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5AD" w:rsidRPr="00FA7B7A" w:rsidRDefault="00FA7B7A" w:rsidP="00FA7B7A">
      <w:pPr>
        <w:jc w:val="center"/>
        <w:rPr>
          <w:lang w:val="fr-FR"/>
        </w:rPr>
      </w:pPr>
      <w:r w:rsidRPr="00FA7B7A">
        <w:rPr>
          <w:rFonts w:ascii="Arial" w:hAnsi="Arial" w:cs="Arial"/>
          <w:b/>
          <w:lang w:val="fr-FR"/>
        </w:rPr>
        <w:t>Synthèse des élémen</w:t>
      </w:r>
      <w:r>
        <w:rPr>
          <w:rFonts w:ascii="Arial" w:hAnsi="Arial" w:cs="Arial"/>
          <w:b/>
          <w:lang w:val="fr-FR"/>
        </w:rPr>
        <w:t>ts de structuration de l’EdAP</w:t>
      </w:r>
    </w:p>
    <w:tbl>
      <w:tblPr>
        <w:tblW w:w="15579" w:type="dxa"/>
        <w:jc w:val="center"/>
        <w:tbl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single" w:sz="8" w:space="0" w:color="5B9BD5"/>
          <w:insideV w:val="single" w:sz="8" w:space="0" w:color="5B9BD5"/>
        </w:tblBorders>
        <w:tblLook w:val="04A0" w:firstRow="1" w:lastRow="0" w:firstColumn="1" w:lastColumn="0" w:noHBand="0" w:noVBand="1"/>
      </w:tblPr>
      <w:tblGrid>
        <w:gridCol w:w="3080"/>
        <w:gridCol w:w="6383"/>
        <w:gridCol w:w="6116"/>
        <w:tblGridChange w:id="0">
          <w:tblGrid>
            <w:gridCol w:w="3080"/>
            <w:gridCol w:w="6383"/>
            <w:gridCol w:w="6116"/>
          </w:tblGrid>
        </w:tblGridChange>
      </w:tblGrid>
      <w:tr w:rsidR="00FA7B7A" w:rsidRPr="00DF4B76" w:rsidTr="00FA7B7A">
        <w:trPr>
          <w:jc w:val="center"/>
        </w:trPr>
        <w:tc>
          <w:tcPr>
            <w:tcW w:w="15579" w:type="dxa"/>
            <w:gridSpan w:val="3"/>
            <w:tcBorders>
              <w:top w:val="single" w:sz="8" w:space="0" w:color="5B9BD5"/>
              <w:left w:val="single" w:sz="8" w:space="0" w:color="5B9BD5"/>
              <w:bottom w:val="single" w:sz="18" w:space="0" w:color="5B9BD5"/>
              <w:right w:val="single" w:sz="8" w:space="0" w:color="5B9BD5"/>
            </w:tcBorders>
            <w:shd w:val="clear" w:color="auto" w:fill="auto"/>
          </w:tcPr>
          <w:p w:rsidR="00FA7B7A" w:rsidRPr="00FA7B7A" w:rsidRDefault="00FA7B7A" w:rsidP="00A47869">
            <w:pPr>
              <w:spacing w:after="0" w:line="120" w:lineRule="auto"/>
              <w:rPr>
                <w:rFonts w:ascii="Arial Narrow" w:eastAsia="Times New Roman" w:hAnsi="Arial Narrow"/>
                <w:b/>
                <w:bCs/>
                <w:lang w:val="fr-FR"/>
              </w:rPr>
            </w:pPr>
          </w:p>
          <w:p w:rsidR="00FA7B7A" w:rsidRPr="00FA7B7A" w:rsidRDefault="00FA7B7A" w:rsidP="00A4786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lang w:val="fr-FR"/>
              </w:rPr>
            </w:pPr>
            <w:r w:rsidRPr="00FA7B7A">
              <w:rPr>
                <w:rFonts w:ascii="Arial Narrow" w:eastAsia="Times New Roman" w:hAnsi="Arial Narrow"/>
                <w:b/>
                <w:bCs/>
                <w:lang w:val="fr-FR"/>
              </w:rPr>
              <w:t>Axe 1 : Menaces sur les aires protégées d’Afrique Centrale</w:t>
            </w:r>
          </w:p>
          <w:p w:rsidR="00FA7B7A" w:rsidRPr="00FA7B7A" w:rsidRDefault="00FA7B7A" w:rsidP="00A47869">
            <w:pPr>
              <w:spacing w:after="0" w:line="120" w:lineRule="auto"/>
              <w:rPr>
                <w:rFonts w:ascii="Arial Narrow" w:eastAsia="Times New Roman" w:hAnsi="Arial Narrow"/>
                <w:bCs/>
                <w:lang w:val="fr-FR"/>
              </w:rPr>
            </w:pPr>
          </w:p>
        </w:tc>
      </w:tr>
      <w:tr w:rsidR="00FA7B7A" w:rsidRPr="00FA7B7A" w:rsidTr="00FA7B7A">
        <w:trPr>
          <w:jc w:val="center"/>
        </w:trPr>
        <w:tc>
          <w:tcPr>
            <w:tcW w:w="308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D6E6F4"/>
          </w:tcPr>
          <w:p w:rsidR="00FA7B7A" w:rsidRPr="00FA7B7A" w:rsidRDefault="00FA7B7A" w:rsidP="00A47869">
            <w:pPr>
              <w:spacing w:after="0" w:line="120" w:lineRule="auto"/>
              <w:jc w:val="center"/>
              <w:rPr>
                <w:rFonts w:ascii="Arial Narrow" w:eastAsia="Times New Roman" w:hAnsi="Arial Narrow"/>
                <w:b/>
                <w:bCs/>
                <w:lang w:val="fr-FR"/>
              </w:rPr>
            </w:pPr>
          </w:p>
          <w:p w:rsidR="00FA7B7A" w:rsidRPr="00FA7B7A" w:rsidRDefault="00FA7B7A" w:rsidP="00A4786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lang w:val="fr-FR"/>
              </w:rPr>
            </w:pPr>
            <w:r w:rsidRPr="00FA7B7A">
              <w:rPr>
                <w:rFonts w:ascii="Arial Narrow" w:eastAsia="Times New Roman" w:hAnsi="Arial Narrow"/>
                <w:b/>
                <w:bCs/>
                <w:lang w:val="fr-FR"/>
              </w:rPr>
              <w:t>Thématique identifiées</w:t>
            </w:r>
          </w:p>
          <w:p w:rsidR="00FA7B7A" w:rsidRPr="00FA7B7A" w:rsidRDefault="00FA7B7A" w:rsidP="00A47869">
            <w:pPr>
              <w:spacing w:after="0" w:line="120" w:lineRule="auto"/>
              <w:jc w:val="center"/>
              <w:rPr>
                <w:rFonts w:ascii="Arial Narrow" w:eastAsia="Times New Roman" w:hAnsi="Arial Narrow"/>
                <w:bCs/>
                <w:lang w:val="fr-FR"/>
              </w:rPr>
            </w:pPr>
          </w:p>
        </w:tc>
        <w:tc>
          <w:tcPr>
            <w:tcW w:w="638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D6E6F4"/>
          </w:tcPr>
          <w:p w:rsidR="00FA7B7A" w:rsidRPr="00FA7B7A" w:rsidRDefault="00FA7B7A" w:rsidP="00A47869">
            <w:pPr>
              <w:spacing w:after="0" w:line="120" w:lineRule="auto"/>
              <w:jc w:val="center"/>
              <w:rPr>
                <w:rFonts w:ascii="Arial Narrow" w:hAnsi="Arial Narrow"/>
                <w:b/>
                <w:lang w:val="fr-FR"/>
              </w:rPr>
            </w:pPr>
          </w:p>
          <w:p w:rsidR="00FA7B7A" w:rsidRPr="00FA7B7A" w:rsidRDefault="00FA7B7A" w:rsidP="00A47869">
            <w:pPr>
              <w:spacing w:after="0" w:line="240" w:lineRule="auto"/>
              <w:jc w:val="center"/>
              <w:rPr>
                <w:rFonts w:ascii="Arial Narrow" w:hAnsi="Arial Narrow"/>
                <w:b/>
                <w:lang w:val="fr-FR"/>
              </w:rPr>
            </w:pPr>
            <w:r w:rsidRPr="00FA7B7A">
              <w:rPr>
                <w:rFonts w:ascii="Arial Narrow" w:hAnsi="Arial Narrow"/>
                <w:b/>
                <w:lang w:val="fr-FR"/>
              </w:rPr>
              <w:t>Outils techniques</w:t>
            </w:r>
          </w:p>
        </w:tc>
        <w:tc>
          <w:tcPr>
            <w:tcW w:w="6116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D6E6F4"/>
          </w:tcPr>
          <w:p w:rsidR="00FA7B7A" w:rsidRPr="00FA7B7A" w:rsidRDefault="00FA7B7A" w:rsidP="00A47869">
            <w:pPr>
              <w:spacing w:after="0" w:line="120" w:lineRule="auto"/>
              <w:jc w:val="center"/>
              <w:rPr>
                <w:rFonts w:ascii="Arial Narrow" w:hAnsi="Arial Narrow"/>
                <w:b/>
                <w:lang w:val="fr-FR"/>
              </w:rPr>
            </w:pPr>
          </w:p>
          <w:p w:rsidR="00FA7B7A" w:rsidRPr="00FA7B7A" w:rsidRDefault="00FA7B7A" w:rsidP="00A47869">
            <w:pPr>
              <w:spacing w:after="0" w:line="240" w:lineRule="auto"/>
              <w:jc w:val="center"/>
              <w:rPr>
                <w:rFonts w:ascii="Arial Narrow" w:hAnsi="Arial Narrow"/>
                <w:b/>
                <w:lang w:val="fr-FR"/>
              </w:rPr>
            </w:pPr>
            <w:r w:rsidRPr="00FA7B7A">
              <w:rPr>
                <w:rFonts w:ascii="Arial Narrow" w:hAnsi="Arial Narrow"/>
                <w:b/>
                <w:lang w:val="fr-FR"/>
              </w:rPr>
              <w:t>Eléments d’analyse stratégique</w:t>
            </w:r>
          </w:p>
        </w:tc>
      </w:tr>
      <w:tr w:rsidR="00FA7B7A" w:rsidRPr="00DF4B76" w:rsidTr="007E78F1">
        <w:trPr>
          <w:trHeight w:val="37"/>
          <w:jc w:val="center"/>
        </w:trPr>
        <w:tc>
          <w:tcPr>
            <w:tcW w:w="308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</w:rPr>
            </w:pPr>
            <w:r w:rsidRPr="00FA7B7A">
              <w:rPr>
                <w:rFonts w:ascii="Arial Narrow" w:eastAsia="Times New Roman" w:hAnsi="Arial Narrow"/>
                <w:b/>
                <w:bCs/>
                <w:lang w:val="fr-CM"/>
              </w:rPr>
              <w:t>Braconnage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CM"/>
              </w:rPr>
            </w:pPr>
          </w:p>
        </w:tc>
        <w:tc>
          <w:tcPr>
            <w:tcW w:w="638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A7B7A">
              <w:rPr>
                <w:rFonts w:ascii="Arial Narrow" w:hAnsi="Arial Narrow"/>
                <w:bCs/>
                <w:lang w:val="fr-CM"/>
              </w:rPr>
              <w:t>MIST/SMART, SIG</w:t>
            </w:r>
          </w:p>
        </w:tc>
        <w:tc>
          <w:tcPr>
            <w:tcW w:w="6116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bCs/>
                <w:lang w:val="fr-CM"/>
              </w:rPr>
            </w:pPr>
            <w:r w:rsidRPr="00FA7B7A">
              <w:rPr>
                <w:rFonts w:ascii="Arial Narrow" w:hAnsi="Arial Narrow"/>
                <w:bCs/>
                <w:lang w:val="fr-CM"/>
              </w:rPr>
              <w:t>Sensibilisation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bCs/>
                <w:lang w:val="fr-CM"/>
              </w:rPr>
              <w:t xml:space="preserve">Stratégie nationale de lutte anti braconnage    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bCs/>
                <w:lang w:val="fr-CM"/>
              </w:rPr>
              <w:t>Suivi écologique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bCs/>
                <w:lang w:val="fr-CM"/>
              </w:rPr>
              <w:t>AGR comme alternative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bCs/>
                <w:lang w:val="fr-CM"/>
              </w:rPr>
              <w:t xml:space="preserve">Collaboration (armée/ services en charge des AP)                                  </w:t>
            </w:r>
          </w:p>
        </w:tc>
      </w:tr>
      <w:tr w:rsidR="00FA7B7A" w:rsidRPr="00DF4B76" w:rsidTr="00FA7B7A">
        <w:trPr>
          <w:trHeight w:val="35"/>
          <w:jc w:val="center"/>
        </w:trPr>
        <w:tc>
          <w:tcPr>
            <w:tcW w:w="308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D6E6F4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</w:rPr>
            </w:pPr>
            <w:r w:rsidRPr="00FA7B7A">
              <w:rPr>
                <w:rFonts w:ascii="Arial Narrow" w:eastAsia="Times New Roman" w:hAnsi="Arial Narrow"/>
                <w:b/>
                <w:bCs/>
                <w:lang w:val="fr-CM"/>
              </w:rPr>
              <w:t>Transhumance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</w:rPr>
            </w:pPr>
          </w:p>
        </w:tc>
        <w:tc>
          <w:tcPr>
            <w:tcW w:w="638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D6E6F4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CM"/>
              </w:rPr>
            </w:pPr>
            <w:r w:rsidRPr="00FA7B7A">
              <w:rPr>
                <w:rFonts w:ascii="Arial Narrow" w:hAnsi="Arial Narrow"/>
                <w:lang w:val="fr-CM"/>
              </w:rPr>
              <w:t>Corridors de transhumance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CM"/>
              </w:rPr>
            </w:pPr>
            <w:r w:rsidRPr="00FA7B7A">
              <w:rPr>
                <w:rFonts w:ascii="Arial Narrow" w:hAnsi="Arial Narrow"/>
                <w:lang w:val="fr-CM"/>
              </w:rPr>
              <w:t>Législation/règlementation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CM"/>
              </w:rPr>
              <w:t>Diversification des catégories d’AP</w:t>
            </w:r>
          </w:p>
        </w:tc>
        <w:tc>
          <w:tcPr>
            <w:tcW w:w="6116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D6E6F4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CM"/>
              </w:rPr>
              <w:t>Convention du bassin du Lac Tchad</w:t>
            </w:r>
          </w:p>
        </w:tc>
      </w:tr>
      <w:tr w:rsidR="00FA7B7A" w:rsidRPr="00FA7B7A" w:rsidTr="007E78F1">
        <w:trPr>
          <w:trHeight w:val="35"/>
          <w:jc w:val="center"/>
        </w:trPr>
        <w:tc>
          <w:tcPr>
            <w:tcW w:w="308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</w:tcPr>
          <w:p w:rsidR="00FA7B7A" w:rsidRDefault="00FA7B7A" w:rsidP="00A47869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CM"/>
              </w:rPr>
            </w:pPr>
            <w:r w:rsidRPr="00FA7B7A">
              <w:rPr>
                <w:rFonts w:ascii="Arial Narrow" w:eastAsia="Times New Roman" w:hAnsi="Arial Narrow"/>
                <w:b/>
                <w:bCs/>
                <w:lang w:val="fr-CM"/>
              </w:rPr>
              <w:t>Pression démographique</w:t>
            </w:r>
          </w:p>
          <w:p w:rsidR="008A1D1A" w:rsidRPr="008A1D1A" w:rsidDel="005C77F5" w:rsidRDefault="008A1D1A" w:rsidP="008A1D1A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jc w:val="both"/>
              <w:rPr>
                <w:del w:id="1" w:author="OFAC-Donald" w:date="2018-02-22T14:30:00Z"/>
                <w:rFonts w:ascii="Arial Narrow" w:eastAsia="Times New Roman" w:hAnsi="Arial Narrow"/>
                <w:b/>
                <w:bCs/>
                <w:lang w:val="fr-FR"/>
              </w:rPr>
            </w:pPr>
            <w:r w:rsidRPr="00FA7B7A">
              <w:rPr>
                <w:rFonts w:ascii="Arial Narrow" w:eastAsia="Times New Roman" w:hAnsi="Arial Narrow"/>
                <w:b/>
                <w:bCs/>
                <w:lang w:val="fr-CM"/>
              </w:rPr>
              <w:t>Conflit Homme-Faune</w:t>
            </w:r>
          </w:p>
          <w:p w:rsidR="008A1D1A" w:rsidRPr="005C77F5" w:rsidRDefault="008A1D1A" w:rsidP="008A1D1A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  <w:rPrChange w:id="2" w:author="OFAC-Donald" w:date="2018-02-22T14:30:00Z">
                  <w:rPr>
                    <w:lang w:val="fr-FR"/>
                  </w:rPr>
                </w:rPrChange>
              </w:rPr>
              <w:pPrChange w:id="3" w:author="OFAC-Donald" w:date="2018-02-22T14:30:00Z">
                <w:pPr>
                  <w:spacing w:after="0" w:line="240" w:lineRule="auto"/>
                  <w:jc w:val="both"/>
                </w:pPr>
              </w:pPrChange>
            </w:pPr>
            <w:r w:rsidRPr="005C77F5">
              <w:rPr>
                <w:rFonts w:ascii="Arial Narrow" w:eastAsia="Times New Roman" w:hAnsi="Arial Narrow"/>
                <w:b/>
                <w:bCs/>
                <w:lang w:val="fr-CM"/>
                <w:rPrChange w:id="4" w:author="OFAC-Donald" w:date="2018-02-22T14:30:00Z">
                  <w:rPr>
                    <w:lang w:val="fr-CM"/>
                  </w:rPr>
                </w:rPrChange>
              </w:rPr>
              <w:t>Feux de brousse</w:t>
            </w:r>
          </w:p>
          <w:p w:rsidR="008A1D1A" w:rsidRPr="005C77F5" w:rsidRDefault="00FC0D3F" w:rsidP="005C77F5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  <w:rPrChange w:id="5" w:author="OFAC-Donald" w:date="2018-02-22T14:32:00Z">
                  <w:rPr>
                    <w:lang w:val="fr-FR"/>
                  </w:rPr>
                </w:rPrChange>
              </w:rPr>
              <w:pPrChange w:id="6" w:author="OFAC-Donald" w:date="2018-02-22T14:32:00Z">
                <w:pPr>
                  <w:pStyle w:val="Paragraphedeliste"/>
                  <w:numPr>
                    <w:numId w:val="1"/>
                  </w:numPr>
                  <w:spacing w:after="0" w:line="240" w:lineRule="auto"/>
                  <w:ind w:hanging="360"/>
                  <w:jc w:val="both"/>
                </w:pPr>
              </w:pPrChange>
            </w:pPr>
            <w:del w:id="7" w:author="OFAC-Donald" w:date="2018-02-22T14:32:00Z">
              <w:r w:rsidRPr="005C77F5" w:rsidDel="005C77F5">
                <w:rPr>
                  <w:rFonts w:ascii="Arial Narrow" w:eastAsia="Times New Roman" w:hAnsi="Arial Narrow"/>
                  <w:b/>
                  <w:bCs/>
                  <w:lang w:val="fr-FR"/>
                  <w:rPrChange w:id="8" w:author="OFAC-Donald" w:date="2018-02-22T14:32:00Z">
                    <w:rPr>
                      <w:lang w:val="fr-FR"/>
                    </w:rPr>
                  </w:rPrChange>
                </w:rPr>
                <w:delText>Conflit armé</w:delText>
              </w:r>
            </w:del>
          </w:p>
          <w:p w:rsidR="00FC0D3F" w:rsidRDefault="00FC0D3F" w:rsidP="008A1D1A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</w:rPr>
            </w:pPr>
            <w:r>
              <w:rPr>
                <w:rFonts w:ascii="Arial Narrow" w:eastAsia="Times New Roman" w:hAnsi="Arial Narrow"/>
                <w:b/>
                <w:bCs/>
                <w:lang w:val="fr-FR"/>
              </w:rPr>
              <w:t>Transhumance</w:t>
            </w:r>
          </w:p>
          <w:p w:rsidR="00FC0D3F" w:rsidRDefault="00FC0D3F" w:rsidP="008A1D1A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</w:rPr>
            </w:pPr>
            <w:r>
              <w:rPr>
                <w:rFonts w:ascii="Arial Narrow" w:eastAsia="Times New Roman" w:hAnsi="Arial Narrow"/>
                <w:b/>
                <w:bCs/>
                <w:lang w:val="fr-FR"/>
              </w:rPr>
              <w:t>Carbonisation</w:t>
            </w:r>
            <w:ins w:id="9" w:author="OFAC-Donald" w:date="2018-02-22T14:30:00Z">
              <w:r w:rsidR="005C77F5">
                <w:rPr>
                  <w:rFonts w:ascii="Arial Narrow" w:eastAsia="Times New Roman" w:hAnsi="Arial Narrow"/>
                  <w:b/>
                  <w:bCs/>
                  <w:lang w:val="fr-FR"/>
                </w:rPr>
                <w:t xml:space="preserve"> et bois de chauffe</w:t>
              </w:r>
            </w:ins>
          </w:p>
          <w:p w:rsidR="00FC0D3F" w:rsidRDefault="00FC0D3F" w:rsidP="008A1D1A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</w:rPr>
            </w:pPr>
            <w:r>
              <w:rPr>
                <w:rFonts w:ascii="Arial Narrow" w:eastAsia="Times New Roman" w:hAnsi="Arial Narrow"/>
                <w:b/>
                <w:bCs/>
                <w:lang w:val="fr-FR"/>
              </w:rPr>
              <w:t xml:space="preserve">Agriculture itinérante </w:t>
            </w:r>
            <w:del w:id="10" w:author="OFAC-Donald" w:date="2018-02-22T14:33:00Z">
              <w:r w:rsidDel="005C77F5">
                <w:rPr>
                  <w:rFonts w:ascii="Arial Narrow" w:eastAsia="Times New Roman" w:hAnsi="Arial Narrow"/>
                  <w:b/>
                  <w:bCs/>
                  <w:lang w:val="fr-FR"/>
                </w:rPr>
                <w:delText>sur brulis</w:delText>
              </w:r>
            </w:del>
            <w:r>
              <w:rPr>
                <w:rFonts w:ascii="Arial Narrow" w:eastAsia="Times New Roman" w:hAnsi="Arial Narrow"/>
                <w:b/>
                <w:bCs/>
                <w:lang w:val="fr-FR"/>
              </w:rPr>
              <w:t xml:space="preserve"> </w:t>
            </w:r>
          </w:p>
          <w:p w:rsidR="00FC0D3F" w:rsidRPr="008A1D1A" w:rsidRDefault="00FC0D3F" w:rsidP="00FC0D3F">
            <w:pPr>
              <w:pStyle w:val="Paragraphedeliste"/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</w:rPr>
            </w:pP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</w:rPr>
            </w:pPr>
          </w:p>
        </w:tc>
        <w:tc>
          <w:tcPr>
            <w:tcW w:w="638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CM"/>
              </w:rPr>
              <w:t>Murette de pierre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CM"/>
              </w:rPr>
              <w:t>Barrières électriques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CM"/>
              </w:rPr>
              <w:t>Substances refoulâtes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CM"/>
              </w:rPr>
              <w:t xml:space="preserve">Mannequins 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CM"/>
              </w:rPr>
              <w:t>Dédommagement/compensation</w:t>
            </w:r>
          </w:p>
        </w:tc>
        <w:tc>
          <w:tcPr>
            <w:tcW w:w="6116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</w:p>
        </w:tc>
      </w:tr>
      <w:tr w:rsidR="00FA7B7A" w:rsidRPr="00DF4B76" w:rsidTr="00FA7B7A">
        <w:trPr>
          <w:trHeight w:val="35"/>
          <w:jc w:val="center"/>
        </w:trPr>
        <w:tc>
          <w:tcPr>
            <w:tcW w:w="308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D6E6F4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</w:rPr>
            </w:pPr>
            <w:r w:rsidRPr="00FA7B7A">
              <w:rPr>
                <w:rFonts w:ascii="Arial Narrow" w:eastAsia="Times New Roman" w:hAnsi="Arial Narrow"/>
                <w:b/>
                <w:bCs/>
                <w:lang w:val="fr-CM"/>
              </w:rPr>
              <w:t>Conflit Homme-Faune</w:t>
            </w:r>
          </w:p>
        </w:tc>
        <w:tc>
          <w:tcPr>
            <w:tcW w:w="638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D6E6F4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CM"/>
              </w:rPr>
              <w:t>Plans d’aménagement du territoire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CM"/>
              </w:rPr>
              <w:t>Immatriculation des AP</w:t>
            </w:r>
          </w:p>
        </w:tc>
        <w:tc>
          <w:tcPr>
            <w:tcW w:w="6116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D6E6F4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CM"/>
              </w:rPr>
              <w:t>Plans de sécurisation des AP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CM"/>
              </w:rPr>
              <w:t xml:space="preserve">Partage équitable des bénéfices </w:t>
            </w:r>
          </w:p>
        </w:tc>
      </w:tr>
      <w:tr w:rsidR="00FA7B7A" w:rsidRPr="00DF4B76" w:rsidTr="00FA7B7A">
        <w:trPr>
          <w:trHeight w:val="35"/>
          <w:jc w:val="center"/>
        </w:trPr>
        <w:tc>
          <w:tcPr>
            <w:tcW w:w="308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</w:rPr>
            </w:pPr>
            <w:r w:rsidRPr="00FA7B7A">
              <w:rPr>
                <w:rFonts w:ascii="Arial Narrow" w:eastAsia="Times New Roman" w:hAnsi="Arial Narrow"/>
                <w:b/>
                <w:bCs/>
                <w:lang w:val="fr-CM"/>
              </w:rPr>
              <w:t xml:space="preserve">Fragmentation </w:t>
            </w:r>
          </w:p>
        </w:tc>
        <w:tc>
          <w:tcPr>
            <w:tcW w:w="638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CM"/>
              </w:rPr>
              <w:t>Législation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CM"/>
              </w:rPr>
              <w:t>SIG/cartographie (atlas forestier de WRI)</w:t>
            </w:r>
          </w:p>
        </w:tc>
        <w:tc>
          <w:tcPr>
            <w:tcW w:w="6116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</w:p>
        </w:tc>
      </w:tr>
      <w:tr w:rsidR="00FA7B7A" w:rsidRPr="00DF4B76" w:rsidTr="007E78F1">
        <w:trPr>
          <w:trHeight w:val="35"/>
          <w:jc w:val="center"/>
        </w:trPr>
        <w:tc>
          <w:tcPr>
            <w:tcW w:w="308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</w:rPr>
            </w:pPr>
            <w:r w:rsidRPr="00FA7B7A">
              <w:rPr>
                <w:rFonts w:ascii="Arial Narrow" w:eastAsia="Times New Roman" w:hAnsi="Arial Narrow"/>
                <w:b/>
                <w:bCs/>
                <w:lang w:val="fr-CM"/>
              </w:rPr>
              <w:t>Exploitation minière</w:t>
            </w:r>
            <w:r w:rsidR="008A1D1A">
              <w:rPr>
                <w:rFonts w:ascii="Arial Narrow" w:eastAsia="Times New Roman" w:hAnsi="Arial Narrow"/>
                <w:b/>
                <w:bCs/>
                <w:lang w:val="fr-CM"/>
              </w:rPr>
              <w:t>,</w:t>
            </w:r>
            <w:r w:rsidRPr="00FA7B7A">
              <w:rPr>
                <w:rFonts w:ascii="Arial Narrow" w:eastAsia="Times New Roman" w:hAnsi="Arial Narrow"/>
                <w:b/>
                <w:bCs/>
                <w:lang w:val="fr-CM"/>
              </w:rPr>
              <w:t xml:space="preserve"> forestière</w:t>
            </w:r>
            <w:r w:rsidR="008A1D1A">
              <w:rPr>
                <w:rFonts w:ascii="Arial Narrow" w:eastAsia="Times New Roman" w:hAnsi="Arial Narrow"/>
                <w:b/>
                <w:bCs/>
                <w:lang w:val="fr-CM"/>
              </w:rPr>
              <w:t xml:space="preserve"> et agro industrielle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</w:rPr>
            </w:pPr>
          </w:p>
        </w:tc>
        <w:tc>
          <w:tcPr>
            <w:tcW w:w="638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CM"/>
              </w:rPr>
              <w:t>Plans d’adaptation au climat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CM"/>
              </w:rPr>
              <w:t>SIG/télédétection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</w:p>
        </w:tc>
        <w:tc>
          <w:tcPr>
            <w:tcW w:w="6116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CM"/>
              </w:rPr>
              <w:t>Politique de lutte contre les changements  climatiques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CM"/>
              </w:rPr>
              <w:t>Reboisement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CM"/>
              </w:rPr>
            </w:pPr>
            <w:r w:rsidRPr="00FA7B7A">
              <w:rPr>
                <w:rFonts w:ascii="Arial Narrow" w:hAnsi="Arial Narrow"/>
                <w:lang w:val="fr-CM"/>
              </w:rPr>
              <w:t>Exploitation forestière a faible impact</w:t>
            </w:r>
          </w:p>
        </w:tc>
      </w:tr>
      <w:tr w:rsidR="00FA7B7A" w:rsidRPr="00FA7B7A" w:rsidTr="00FA7B7A">
        <w:trPr>
          <w:trHeight w:val="35"/>
          <w:jc w:val="center"/>
        </w:trPr>
        <w:tc>
          <w:tcPr>
            <w:tcW w:w="308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</w:rPr>
            </w:pPr>
            <w:r w:rsidRPr="00FA7B7A">
              <w:rPr>
                <w:rFonts w:ascii="Arial Narrow" w:eastAsia="Times New Roman" w:hAnsi="Arial Narrow"/>
                <w:b/>
                <w:bCs/>
                <w:lang w:val="fr-CM"/>
              </w:rPr>
              <w:t>Changements climatiques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</w:rPr>
            </w:pPr>
          </w:p>
        </w:tc>
        <w:tc>
          <w:tcPr>
            <w:tcW w:w="638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SIG/télédétection (WRI Atlas Forestier)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CM"/>
              </w:rPr>
              <w:t>Plans d’aménagement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CM"/>
              </w:rPr>
              <w:t>Etude d’impact environnemental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CM"/>
              </w:rPr>
              <w:t xml:space="preserve">Législation/réglementation </w:t>
            </w:r>
          </w:p>
        </w:tc>
        <w:tc>
          <w:tcPr>
            <w:tcW w:w="6116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</w:p>
        </w:tc>
      </w:tr>
      <w:tr w:rsidR="00FA7B7A" w:rsidRPr="00DF4B76" w:rsidTr="00FA7B7A">
        <w:trPr>
          <w:trHeight w:val="35"/>
          <w:jc w:val="center"/>
        </w:trPr>
        <w:tc>
          <w:tcPr>
            <w:tcW w:w="308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D6E6F4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</w:rPr>
            </w:pPr>
            <w:r w:rsidRPr="00FA7B7A">
              <w:rPr>
                <w:rFonts w:ascii="Arial Narrow" w:eastAsia="Times New Roman" w:hAnsi="Arial Narrow"/>
                <w:b/>
                <w:bCs/>
                <w:lang w:val="fr-CM"/>
              </w:rPr>
              <w:t>Feux de brousse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</w:rPr>
            </w:pPr>
          </w:p>
        </w:tc>
        <w:tc>
          <w:tcPr>
            <w:tcW w:w="638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D6E6F4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CM"/>
              </w:rPr>
              <w:t>SIG/télédétection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CM"/>
              </w:rPr>
              <w:t>Réglementation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CM"/>
              </w:rPr>
              <w:t>Pares feux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CM"/>
              </w:rPr>
              <w:t>Feux précoces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CM"/>
              </w:rPr>
              <w:lastRenderedPageBreak/>
              <w:t>Contrats terroirs</w:t>
            </w:r>
          </w:p>
        </w:tc>
        <w:tc>
          <w:tcPr>
            <w:tcW w:w="6116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D6E6F4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CM"/>
              </w:rPr>
              <w:lastRenderedPageBreak/>
              <w:t>Stratégie nationale de lutte contre les  feux de brousse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</w:p>
        </w:tc>
      </w:tr>
      <w:tr w:rsidR="00FA7B7A" w:rsidRPr="00DF4B76" w:rsidTr="005C77F5">
        <w:tblPrEx>
          <w:tblW w:w="15579" w:type="dxa"/>
          <w:jc w:val="center"/>
          <w:tbl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  <w:insideH w:val="single" w:sz="8" w:space="0" w:color="5B9BD5"/>
            <w:insideV w:val="single" w:sz="8" w:space="0" w:color="5B9BD5"/>
          </w:tblBorders>
          <w:tblPrExChange w:id="11" w:author="OFAC-Donald" w:date="2018-02-22T14:32:00Z">
            <w:tblPrEx>
              <w:tblW w:w="15579" w:type="dxa"/>
              <w:jc w:val="center"/>
              <w:tblBorders>
                <w:top w:val="single" w:sz="8" w:space="0" w:color="5B9BD5"/>
                <w:left w:val="single" w:sz="8" w:space="0" w:color="5B9BD5"/>
                <w:bottom w:val="single" w:sz="8" w:space="0" w:color="5B9BD5"/>
                <w:right w:val="single" w:sz="8" w:space="0" w:color="5B9BD5"/>
                <w:insideH w:val="single" w:sz="8" w:space="0" w:color="5B9BD5"/>
                <w:insideV w:val="single" w:sz="8" w:space="0" w:color="5B9BD5"/>
              </w:tblBorders>
            </w:tblPrEx>
          </w:tblPrExChange>
        </w:tblPrEx>
        <w:trPr>
          <w:trHeight w:val="35"/>
          <w:jc w:val="center"/>
          <w:trPrChange w:id="12" w:author="OFAC-Donald" w:date="2018-02-22T14:32:00Z">
            <w:trPr>
              <w:trHeight w:val="35"/>
              <w:jc w:val="center"/>
            </w:trPr>
          </w:trPrChange>
        </w:trPr>
        <w:tc>
          <w:tcPr>
            <w:tcW w:w="308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  <w:tcPrChange w:id="13" w:author="OFAC-Donald" w:date="2018-02-22T14:32:00Z">
              <w:tcPr>
                <w:tcW w:w="3080" w:type="dxa"/>
                <w:tcBorders>
                  <w:top w:val="single" w:sz="8" w:space="0" w:color="5B9BD5"/>
                  <w:left w:val="single" w:sz="8" w:space="0" w:color="5B9BD5"/>
                  <w:bottom w:val="single" w:sz="8" w:space="0" w:color="5B9BD5"/>
                  <w:right w:val="single" w:sz="8" w:space="0" w:color="5B9BD5"/>
                </w:tcBorders>
                <w:shd w:val="clear" w:color="auto" w:fill="auto"/>
              </w:tcPr>
            </w:tcPrChange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</w:rPr>
            </w:pPr>
            <w:r w:rsidRPr="00FA7B7A">
              <w:rPr>
                <w:rFonts w:ascii="Arial Narrow" w:eastAsia="Times New Roman" w:hAnsi="Arial Narrow"/>
                <w:b/>
                <w:bCs/>
                <w:lang w:val="fr-CM"/>
              </w:rPr>
              <w:lastRenderedPageBreak/>
              <w:t>Conflits armés</w:t>
            </w:r>
          </w:p>
        </w:tc>
        <w:tc>
          <w:tcPr>
            <w:tcW w:w="638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  <w:tcPrChange w:id="14" w:author="OFAC-Donald" w:date="2018-02-22T14:32:00Z">
              <w:tcPr>
                <w:tcW w:w="6383" w:type="dxa"/>
                <w:tcBorders>
                  <w:top w:val="single" w:sz="8" w:space="0" w:color="5B9BD5"/>
                  <w:left w:val="single" w:sz="8" w:space="0" w:color="5B9BD5"/>
                  <w:bottom w:val="single" w:sz="8" w:space="0" w:color="5B9BD5"/>
                  <w:right w:val="single" w:sz="8" w:space="0" w:color="5B9BD5"/>
                </w:tcBorders>
                <w:shd w:val="clear" w:color="auto" w:fill="auto"/>
              </w:tcPr>
            </w:tcPrChange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CM"/>
              </w:rPr>
              <w:t>Plan d’aménagement du territoire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CM"/>
              </w:rPr>
              <w:t>Etudes d’impact environnemental</w:t>
            </w:r>
          </w:p>
        </w:tc>
        <w:tc>
          <w:tcPr>
            <w:tcW w:w="6116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  <w:tcPrChange w:id="15" w:author="OFAC-Donald" w:date="2018-02-22T14:32:00Z">
              <w:tcPr>
                <w:tcW w:w="6116" w:type="dxa"/>
                <w:tcBorders>
                  <w:top w:val="single" w:sz="8" w:space="0" w:color="5B9BD5"/>
                  <w:left w:val="single" w:sz="8" w:space="0" w:color="5B9BD5"/>
                  <w:bottom w:val="single" w:sz="8" w:space="0" w:color="5B9BD5"/>
                  <w:right w:val="single" w:sz="8" w:space="0" w:color="5B9BD5"/>
                </w:tcBorders>
                <w:shd w:val="clear" w:color="auto" w:fill="auto"/>
              </w:tcPr>
            </w:tcPrChange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</w:p>
        </w:tc>
      </w:tr>
      <w:tr w:rsidR="00FA7B7A" w:rsidRPr="00FA7B7A" w:rsidTr="00FA7B7A">
        <w:trPr>
          <w:trHeight w:val="35"/>
          <w:jc w:val="center"/>
        </w:trPr>
        <w:tc>
          <w:tcPr>
            <w:tcW w:w="308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D6E6F4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</w:rPr>
            </w:pPr>
            <w:r w:rsidRPr="00FA7B7A">
              <w:rPr>
                <w:rFonts w:ascii="Arial Narrow" w:eastAsia="Times New Roman" w:hAnsi="Arial Narrow"/>
                <w:b/>
                <w:bCs/>
                <w:lang w:val="fr-CM"/>
              </w:rPr>
              <w:t>Maladies émergentes/ré-émergentes et autres zoonoses etc.</w:t>
            </w:r>
          </w:p>
        </w:tc>
        <w:tc>
          <w:tcPr>
            <w:tcW w:w="638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D6E6F4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CM"/>
              </w:rPr>
              <w:t>Bonne gouvernance</w:t>
            </w:r>
          </w:p>
        </w:tc>
        <w:tc>
          <w:tcPr>
            <w:tcW w:w="6116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D6E6F4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A7B7A">
              <w:rPr>
                <w:rFonts w:ascii="Arial Narrow" w:hAnsi="Arial Narrow"/>
                <w:lang w:val="fr-CM"/>
              </w:rPr>
              <w:t xml:space="preserve">Systèmes d’alerte 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A7B7A">
              <w:rPr>
                <w:rFonts w:ascii="Arial Narrow" w:hAnsi="Arial Narrow"/>
                <w:lang w:val="fr-CM"/>
              </w:rPr>
              <w:t>Surveillance épidémiologique</w:t>
            </w:r>
          </w:p>
        </w:tc>
      </w:tr>
      <w:tr w:rsidR="00FA7B7A" w:rsidRPr="00FA7B7A" w:rsidTr="00FA7B7A">
        <w:trPr>
          <w:trHeight w:val="35"/>
          <w:jc w:val="center"/>
        </w:trPr>
        <w:tc>
          <w:tcPr>
            <w:tcW w:w="308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</w:rPr>
            </w:pPr>
            <w:r w:rsidRPr="00FA7B7A">
              <w:rPr>
                <w:rFonts w:ascii="Arial Narrow" w:eastAsia="Times New Roman" w:hAnsi="Arial Narrow"/>
                <w:b/>
                <w:bCs/>
                <w:lang w:val="fr-FR"/>
              </w:rPr>
              <w:t>Espèces envahissantes</w:t>
            </w:r>
          </w:p>
        </w:tc>
        <w:tc>
          <w:tcPr>
            <w:tcW w:w="638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</w:p>
        </w:tc>
        <w:tc>
          <w:tcPr>
            <w:tcW w:w="6116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A7B7A">
              <w:rPr>
                <w:rFonts w:ascii="Arial Narrow" w:hAnsi="Arial Narrow"/>
                <w:lang w:val="fr-CM"/>
              </w:rPr>
              <w:t>Lutte  active</w:t>
            </w:r>
          </w:p>
        </w:tc>
      </w:tr>
      <w:tr w:rsidR="00FA7B7A" w:rsidRPr="00DF4B76" w:rsidTr="00FA7B7A">
        <w:trPr>
          <w:trHeight w:val="35"/>
          <w:jc w:val="center"/>
        </w:trPr>
        <w:tc>
          <w:tcPr>
            <w:tcW w:w="308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</w:rPr>
            </w:pPr>
            <w:r w:rsidRPr="00FA7B7A">
              <w:rPr>
                <w:rFonts w:ascii="Arial Narrow" w:eastAsia="Times New Roman" w:hAnsi="Arial Narrow"/>
                <w:b/>
                <w:bCs/>
                <w:lang w:val="fr-FR"/>
              </w:rPr>
              <w:t>Carbonisation</w:t>
            </w:r>
          </w:p>
        </w:tc>
        <w:tc>
          <w:tcPr>
            <w:tcW w:w="638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</w:p>
        </w:tc>
        <w:tc>
          <w:tcPr>
            <w:tcW w:w="6116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CM"/>
              </w:rPr>
            </w:pPr>
            <w:r w:rsidRPr="00FA7B7A">
              <w:rPr>
                <w:rFonts w:ascii="Arial Narrow" w:hAnsi="Arial Narrow"/>
                <w:lang w:val="fr-CM"/>
              </w:rPr>
              <w:t>AGR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CM"/>
              </w:rPr>
            </w:pPr>
            <w:r w:rsidRPr="00FA7B7A">
              <w:rPr>
                <w:rFonts w:ascii="Arial Narrow" w:hAnsi="Arial Narrow"/>
                <w:lang w:val="fr-CM"/>
              </w:rPr>
              <w:t>Politique législative plus sévère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CM"/>
              </w:rPr>
            </w:pPr>
            <w:r w:rsidRPr="00FA7B7A">
              <w:rPr>
                <w:rFonts w:ascii="Arial Narrow" w:hAnsi="Arial Narrow"/>
                <w:lang w:val="fr-CM"/>
              </w:rPr>
              <w:t xml:space="preserve">Plan de surveillance et de répression </w:t>
            </w:r>
          </w:p>
        </w:tc>
      </w:tr>
      <w:tr w:rsidR="00FA7B7A" w:rsidRPr="00DF4B76" w:rsidTr="005C77F5">
        <w:tblPrEx>
          <w:tblW w:w="15579" w:type="dxa"/>
          <w:jc w:val="center"/>
          <w:tbl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  <w:insideH w:val="single" w:sz="8" w:space="0" w:color="5B9BD5"/>
            <w:insideV w:val="single" w:sz="8" w:space="0" w:color="5B9BD5"/>
          </w:tblBorders>
          <w:tblPrExChange w:id="16" w:author="OFAC-Donald" w:date="2018-02-22T14:34:00Z">
            <w:tblPrEx>
              <w:tblW w:w="15579" w:type="dxa"/>
              <w:jc w:val="center"/>
              <w:tblBorders>
                <w:top w:val="single" w:sz="8" w:space="0" w:color="5B9BD5"/>
                <w:left w:val="single" w:sz="8" w:space="0" w:color="5B9BD5"/>
                <w:bottom w:val="single" w:sz="8" w:space="0" w:color="5B9BD5"/>
                <w:right w:val="single" w:sz="8" w:space="0" w:color="5B9BD5"/>
                <w:insideH w:val="single" w:sz="8" w:space="0" w:color="5B9BD5"/>
                <w:insideV w:val="single" w:sz="8" w:space="0" w:color="5B9BD5"/>
              </w:tblBorders>
            </w:tblPrEx>
          </w:tblPrExChange>
        </w:tblPrEx>
        <w:trPr>
          <w:trHeight w:val="1240"/>
          <w:jc w:val="center"/>
          <w:trPrChange w:id="17" w:author="OFAC-Donald" w:date="2018-02-22T14:34:00Z">
            <w:trPr>
              <w:trHeight w:val="1240"/>
              <w:jc w:val="center"/>
            </w:trPr>
          </w:trPrChange>
        </w:trPr>
        <w:tc>
          <w:tcPr>
            <w:tcW w:w="308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  <w:tcPrChange w:id="18" w:author="OFAC-Donald" w:date="2018-02-22T14:34:00Z">
              <w:tcPr>
                <w:tcW w:w="3080" w:type="dxa"/>
                <w:tcBorders>
                  <w:top w:val="single" w:sz="8" w:space="0" w:color="5B9BD5"/>
                  <w:left w:val="single" w:sz="8" w:space="0" w:color="5B9BD5"/>
                  <w:bottom w:val="single" w:sz="8" w:space="0" w:color="5B9BD5"/>
                  <w:right w:val="single" w:sz="8" w:space="0" w:color="5B9BD5"/>
                </w:tcBorders>
                <w:shd w:val="clear" w:color="auto" w:fill="auto"/>
              </w:tcPr>
            </w:tcPrChange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</w:rPr>
            </w:pPr>
            <w:r w:rsidRPr="00FA7B7A">
              <w:rPr>
                <w:rFonts w:ascii="Arial Narrow" w:eastAsia="Times New Roman" w:hAnsi="Arial Narrow"/>
                <w:b/>
                <w:bCs/>
                <w:lang w:val="fr-FR"/>
              </w:rPr>
              <w:t>Commerce des espèces</w:t>
            </w:r>
          </w:p>
        </w:tc>
        <w:tc>
          <w:tcPr>
            <w:tcW w:w="638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  <w:tcPrChange w:id="19" w:author="OFAC-Donald" w:date="2018-02-22T14:34:00Z">
              <w:tcPr>
                <w:tcW w:w="6383" w:type="dxa"/>
                <w:tcBorders>
                  <w:top w:val="single" w:sz="8" w:space="0" w:color="5B9BD5"/>
                  <w:left w:val="single" w:sz="8" w:space="0" w:color="5B9BD5"/>
                  <w:bottom w:val="single" w:sz="8" w:space="0" w:color="5B9BD5"/>
                  <w:right w:val="single" w:sz="8" w:space="0" w:color="5B9BD5"/>
                </w:tcBorders>
                <w:shd w:val="clear" w:color="auto" w:fill="auto"/>
              </w:tcPr>
            </w:tcPrChange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</w:p>
        </w:tc>
        <w:tc>
          <w:tcPr>
            <w:tcW w:w="6116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  <w:tcPrChange w:id="20" w:author="OFAC-Donald" w:date="2018-02-22T14:34:00Z">
              <w:tcPr>
                <w:tcW w:w="6116" w:type="dxa"/>
                <w:tcBorders>
                  <w:top w:val="single" w:sz="8" w:space="0" w:color="5B9BD5"/>
                  <w:left w:val="single" w:sz="8" w:space="0" w:color="5B9BD5"/>
                  <w:bottom w:val="single" w:sz="8" w:space="0" w:color="5B9BD5"/>
                  <w:right w:val="single" w:sz="8" w:space="0" w:color="5B9BD5"/>
                </w:tcBorders>
                <w:shd w:val="clear" w:color="auto" w:fill="auto"/>
              </w:tcPr>
            </w:tcPrChange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CM"/>
              </w:rPr>
            </w:pPr>
            <w:r w:rsidRPr="00FA7B7A">
              <w:rPr>
                <w:rFonts w:ascii="Arial Narrow" w:hAnsi="Arial Narrow"/>
                <w:lang w:val="fr-CM"/>
              </w:rPr>
              <w:t xml:space="preserve">Harmonisation des </w:t>
            </w:r>
            <w:r w:rsidRPr="00FA7B7A">
              <w:rPr>
                <w:rFonts w:ascii="Arial Narrow" w:hAnsi="Arial Narrow"/>
                <w:lang w:val="fr-FR"/>
              </w:rPr>
              <w:t>législations</w:t>
            </w:r>
            <w:r w:rsidRPr="00FA7B7A">
              <w:rPr>
                <w:rFonts w:ascii="Arial Narrow" w:hAnsi="Arial Narrow"/>
                <w:lang w:val="fr-CM"/>
              </w:rPr>
              <w:t xml:space="preserve"> sur les lois forestières et fauniques afin que les différentes sectorielles parlent le même langage et que la riposte soit égale à la contravention 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CM"/>
              </w:rPr>
            </w:pPr>
            <w:r w:rsidRPr="00FA7B7A">
              <w:rPr>
                <w:rFonts w:ascii="Arial Narrow" w:hAnsi="Arial Narrow"/>
                <w:lang w:val="fr-CM"/>
              </w:rPr>
              <w:t xml:space="preserve">Stratégie et plan d’Action LAB adaptés aux réalités du terrain </w:t>
            </w:r>
          </w:p>
        </w:tc>
      </w:tr>
      <w:tr w:rsidR="00FA7B7A" w:rsidRPr="00DF4B76" w:rsidTr="00FA7B7A">
        <w:trPr>
          <w:trHeight w:val="35"/>
          <w:jc w:val="center"/>
        </w:trPr>
        <w:tc>
          <w:tcPr>
            <w:tcW w:w="15579" w:type="dxa"/>
            <w:gridSpan w:val="3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D6E6F4"/>
          </w:tcPr>
          <w:p w:rsidR="00FA7B7A" w:rsidRPr="00FA7B7A" w:rsidRDefault="00FA7B7A" w:rsidP="00A47869">
            <w:pPr>
              <w:spacing w:after="0" w:line="120" w:lineRule="auto"/>
              <w:rPr>
                <w:rFonts w:ascii="Arial Narrow" w:eastAsia="Times New Roman" w:hAnsi="Arial Narrow"/>
                <w:b/>
                <w:bCs/>
                <w:lang w:val="fr-FR"/>
              </w:rPr>
            </w:pPr>
          </w:p>
          <w:p w:rsidR="00FA7B7A" w:rsidRPr="00FA7B7A" w:rsidRDefault="00FA7B7A" w:rsidP="00A4786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lang w:val="fr-FR"/>
              </w:rPr>
            </w:pPr>
            <w:r w:rsidRPr="00FA7B7A">
              <w:rPr>
                <w:rFonts w:ascii="Arial Narrow" w:eastAsia="Times New Roman" w:hAnsi="Arial Narrow"/>
                <w:b/>
                <w:bCs/>
                <w:lang w:val="fr-FR"/>
              </w:rPr>
              <w:t xml:space="preserve">Axe 2 : </w:t>
            </w:r>
            <w:del w:id="21" w:author="OFAC-Donald" w:date="2018-02-22T12:50:00Z">
              <w:r w:rsidRPr="00FA7B7A" w:rsidDel="00D97AB4">
                <w:rPr>
                  <w:rFonts w:ascii="Arial Narrow" w:eastAsia="Times New Roman" w:hAnsi="Arial Narrow"/>
                  <w:b/>
                  <w:bCs/>
                  <w:lang w:val="fr-FR"/>
                </w:rPr>
                <w:delText xml:space="preserve">Acceptation et </w:delText>
              </w:r>
            </w:del>
            <w:r w:rsidRPr="00FA7B7A">
              <w:rPr>
                <w:rFonts w:ascii="Arial Narrow" w:eastAsia="Times New Roman" w:hAnsi="Arial Narrow"/>
                <w:b/>
                <w:bCs/>
                <w:lang w:val="fr-FR"/>
              </w:rPr>
              <w:t>relations</w:t>
            </w:r>
            <w:ins w:id="22" w:author="OFAC-Donald" w:date="2018-02-22T12:50:00Z">
              <w:r w:rsidR="00D97AB4">
                <w:rPr>
                  <w:rFonts w:ascii="Arial Narrow" w:eastAsia="Times New Roman" w:hAnsi="Arial Narrow"/>
                  <w:b/>
                  <w:bCs/>
                  <w:lang w:val="fr-FR"/>
                </w:rPr>
                <w:t xml:space="preserve"> AP</w:t>
              </w:r>
            </w:ins>
            <w:r w:rsidRPr="00FA7B7A">
              <w:rPr>
                <w:rFonts w:ascii="Arial Narrow" w:eastAsia="Times New Roman" w:hAnsi="Arial Narrow"/>
                <w:b/>
                <w:bCs/>
                <w:lang w:val="fr-FR"/>
              </w:rPr>
              <w:t xml:space="preserve"> </w:t>
            </w:r>
            <w:ins w:id="23" w:author="OFAC-Donald" w:date="2018-02-22T13:02:00Z">
              <w:r w:rsidR="00F12890">
                <w:rPr>
                  <w:rFonts w:ascii="Arial Narrow" w:eastAsia="Times New Roman" w:hAnsi="Arial Narrow"/>
                  <w:b/>
                  <w:bCs/>
                  <w:lang w:val="fr-FR"/>
                </w:rPr>
                <w:t>et</w:t>
              </w:r>
            </w:ins>
            <w:del w:id="24" w:author="OFAC-Donald" w:date="2018-02-22T13:02:00Z">
              <w:r w:rsidRPr="00FA7B7A" w:rsidDel="00F12890">
                <w:rPr>
                  <w:rFonts w:ascii="Arial Narrow" w:eastAsia="Times New Roman" w:hAnsi="Arial Narrow"/>
                  <w:b/>
                  <w:bCs/>
                  <w:lang w:val="fr-FR"/>
                </w:rPr>
                <w:delText>avec</w:delText>
              </w:r>
            </w:del>
            <w:ins w:id="25" w:author="OFAC-Donald" w:date="2018-02-22T13:02:00Z">
              <w:r w:rsidR="00F12890">
                <w:rPr>
                  <w:rFonts w:ascii="Arial Narrow" w:eastAsia="Times New Roman" w:hAnsi="Arial Narrow"/>
                  <w:b/>
                  <w:bCs/>
                  <w:lang w:val="fr-FR"/>
                </w:rPr>
                <w:t>populations</w:t>
              </w:r>
            </w:ins>
            <w:r w:rsidRPr="00FA7B7A">
              <w:rPr>
                <w:rFonts w:ascii="Arial Narrow" w:eastAsia="Times New Roman" w:hAnsi="Arial Narrow"/>
                <w:b/>
                <w:bCs/>
                <w:lang w:val="fr-FR"/>
              </w:rPr>
              <w:t xml:space="preserve"> </w:t>
            </w:r>
            <w:del w:id="26" w:author="OFAC-Donald" w:date="2018-02-22T14:34:00Z">
              <w:r w:rsidRPr="00FA7B7A" w:rsidDel="00A856F6">
                <w:rPr>
                  <w:rFonts w:ascii="Arial Narrow" w:eastAsia="Times New Roman" w:hAnsi="Arial Narrow"/>
                  <w:b/>
                  <w:bCs/>
                  <w:lang w:val="fr-FR"/>
                </w:rPr>
                <w:delText>les</w:delText>
              </w:r>
            </w:del>
            <w:r w:rsidRPr="00FA7B7A">
              <w:rPr>
                <w:rFonts w:ascii="Arial Narrow" w:eastAsia="Times New Roman" w:hAnsi="Arial Narrow"/>
                <w:b/>
                <w:bCs/>
                <w:lang w:val="fr-FR"/>
              </w:rPr>
              <w:t xml:space="preserve"> riverain</w:t>
            </w:r>
            <w:ins w:id="27" w:author="OFAC-Donald" w:date="2018-02-22T13:02:00Z">
              <w:r w:rsidR="00F12890">
                <w:rPr>
                  <w:rFonts w:ascii="Arial Narrow" w:eastAsia="Times New Roman" w:hAnsi="Arial Narrow"/>
                  <w:b/>
                  <w:bCs/>
                  <w:lang w:val="fr-FR"/>
                </w:rPr>
                <w:t>e</w:t>
              </w:r>
            </w:ins>
            <w:r w:rsidRPr="00FA7B7A">
              <w:rPr>
                <w:rFonts w:ascii="Arial Narrow" w:eastAsia="Times New Roman" w:hAnsi="Arial Narrow"/>
                <w:b/>
                <w:bCs/>
                <w:lang w:val="fr-FR"/>
              </w:rPr>
              <w:t>s</w:t>
            </w:r>
          </w:p>
          <w:p w:rsidR="00FA7B7A" w:rsidRPr="00FA7B7A" w:rsidRDefault="00FA7B7A" w:rsidP="00A47869">
            <w:pPr>
              <w:spacing w:after="0" w:line="120" w:lineRule="auto"/>
              <w:rPr>
                <w:rFonts w:ascii="Arial Narrow" w:eastAsia="Times New Roman" w:hAnsi="Arial Narrow"/>
                <w:bCs/>
                <w:lang w:val="fr-FR"/>
              </w:rPr>
            </w:pPr>
          </w:p>
        </w:tc>
      </w:tr>
      <w:tr w:rsidR="00FA7B7A" w:rsidRPr="00FA7B7A" w:rsidTr="00FA7B7A">
        <w:trPr>
          <w:jc w:val="center"/>
        </w:trPr>
        <w:tc>
          <w:tcPr>
            <w:tcW w:w="308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</w:tcPr>
          <w:p w:rsidR="00FA7B7A" w:rsidRPr="00FA7B7A" w:rsidRDefault="00FA7B7A" w:rsidP="00A47869">
            <w:pPr>
              <w:spacing w:after="0" w:line="120" w:lineRule="auto"/>
              <w:jc w:val="center"/>
              <w:rPr>
                <w:rFonts w:ascii="Arial Narrow" w:eastAsia="Times New Roman" w:hAnsi="Arial Narrow"/>
                <w:b/>
                <w:bCs/>
                <w:lang w:val="fr-FR"/>
              </w:rPr>
            </w:pPr>
          </w:p>
          <w:p w:rsidR="00FA7B7A" w:rsidRPr="00FA7B7A" w:rsidRDefault="00FA7B7A" w:rsidP="00A4786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lang w:val="fr-FR"/>
              </w:rPr>
            </w:pPr>
            <w:r w:rsidRPr="00FA7B7A">
              <w:rPr>
                <w:rFonts w:ascii="Arial Narrow" w:eastAsia="Times New Roman" w:hAnsi="Arial Narrow"/>
                <w:b/>
                <w:bCs/>
                <w:lang w:val="fr-FR"/>
              </w:rPr>
              <w:t>Thématiques identifiées</w:t>
            </w:r>
          </w:p>
          <w:p w:rsidR="00FA7B7A" w:rsidRPr="00FA7B7A" w:rsidRDefault="00FA7B7A" w:rsidP="00A47869">
            <w:pPr>
              <w:spacing w:after="0" w:line="120" w:lineRule="auto"/>
              <w:jc w:val="center"/>
              <w:rPr>
                <w:rFonts w:ascii="Arial Narrow" w:eastAsia="Times New Roman" w:hAnsi="Arial Narrow"/>
                <w:bCs/>
                <w:lang w:val="fr-FR"/>
              </w:rPr>
            </w:pPr>
          </w:p>
        </w:tc>
        <w:tc>
          <w:tcPr>
            <w:tcW w:w="638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</w:tcPr>
          <w:p w:rsidR="00FA7B7A" w:rsidRPr="00FA7B7A" w:rsidRDefault="00FA7B7A" w:rsidP="00A47869">
            <w:pPr>
              <w:spacing w:after="0" w:line="120" w:lineRule="auto"/>
              <w:jc w:val="center"/>
              <w:rPr>
                <w:rFonts w:ascii="Arial Narrow" w:hAnsi="Arial Narrow"/>
                <w:b/>
                <w:lang w:val="fr-FR"/>
              </w:rPr>
            </w:pPr>
          </w:p>
          <w:p w:rsidR="00FA7B7A" w:rsidRPr="00FA7B7A" w:rsidRDefault="00FA7B7A" w:rsidP="00A47869">
            <w:pPr>
              <w:spacing w:after="0" w:line="240" w:lineRule="auto"/>
              <w:jc w:val="center"/>
              <w:rPr>
                <w:rFonts w:ascii="Arial Narrow" w:hAnsi="Arial Narrow"/>
                <w:b/>
                <w:lang w:val="fr-FR"/>
              </w:rPr>
            </w:pPr>
            <w:r w:rsidRPr="00FA7B7A">
              <w:rPr>
                <w:rFonts w:ascii="Arial Narrow" w:hAnsi="Arial Narrow"/>
                <w:b/>
                <w:lang w:val="fr-FR"/>
              </w:rPr>
              <w:t>Outils techniques</w:t>
            </w:r>
          </w:p>
        </w:tc>
        <w:tc>
          <w:tcPr>
            <w:tcW w:w="6116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</w:tcPr>
          <w:p w:rsidR="00FA7B7A" w:rsidRPr="00FA7B7A" w:rsidRDefault="00FA7B7A" w:rsidP="00A47869">
            <w:pPr>
              <w:spacing w:after="0" w:line="120" w:lineRule="auto"/>
              <w:jc w:val="center"/>
              <w:rPr>
                <w:rFonts w:ascii="Arial Narrow" w:hAnsi="Arial Narrow"/>
                <w:b/>
                <w:lang w:val="fr-FR"/>
              </w:rPr>
            </w:pPr>
          </w:p>
          <w:p w:rsidR="00FA7B7A" w:rsidRPr="00FA7B7A" w:rsidRDefault="00FA7B7A" w:rsidP="00A47869">
            <w:pPr>
              <w:spacing w:after="0" w:line="240" w:lineRule="auto"/>
              <w:jc w:val="center"/>
              <w:rPr>
                <w:rFonts w:ascii="Arial Narrow" w:hAnsi="Arial Narrow"/>
                <w:b/>
                <w:lang w:val="fr-FR"/>
              </w:rPr>
            </w:pPr>
            <w:r w:rsidRPr="00FA7B7A">
              <w:rPr>
                <w:rFonts w:ascii="Arial Narrow" w:hAnsi="Arial Narrow"/>
                <w:b/>
                <w:lang w:val="fr-FR"/>
              </w:rPr>
              <w:t>Eléments d’analyse stratégique</w:t>
            </w:r>
          </w:p>
        </w:tc>
      </w:tr>
      <w:tr w:rsidR="00FA7B7A" w:rsidRPr="00DF4B76" w:rsidTr="00FA7B7A">
        <w:trPr>
          <w:trHeight w:val="297"/>
          <w:jc w:val="center"/>
        </w:trPr>
        <w:tc>
          <w:tcPr>
            <w:tcW w:w="308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D6E6F4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</w:rPr>
            </w:pPr>
            <w:r w:rsidRPr="00FA7B7A">
              <w:rPr>
                <w:rFonts w:ascii="Arial Narrow" w:eastAsia="Times New Roman" w:hAnsi="Arial Narrow"/>
                <w:b/>
                <w:bCs/>
                <w:lang w:val="fr-CM"/>
              </w:rPr>
              <w:t xml:space="preserve">Délocalisation des transhumants dans et autour des </w:t>
            </w:r>
            <w:r w:rsidRPr="00FA7B7A">
              <w:rPr>
                <w:rFonts w:ascii="Arial Narrow" w:eastAsia="Times New Roman" w:hAnsi="Arial Narrow"/>
                <w:b/>
                <w:bCs/>
                <w:lang w:val="fr-CM"/>
              </w:rPr>
              <w:br/>
              <w:t xml:space="preserve">AP et aménagement du territoire: superposition d'usages </w:t>
            </w:r>
            <w:r w:rsidRPr="00FA7B7A">
              <w:rPr>
                <w:rFonts w:ascii="Arial Narrow" w:eastAsia="Times New Roman" w:hAnsi="Arial Narrow"/>
                <w:b/>
                <w:bCs/>
                <w:lang w:val="fr-CM"/>
              </w:rPr>
              <w:br/>
              <w:t xml:space="preserve">Les conflits fonciers avec les communautés autour des </w:t>
            </w:r>
            <w:r w:rsidRPr="00FA7B7A">
              <w:rPr>
                <w:rFonts w:ascii="Arial Narrow" w:eastAsia="Times New Roman" w:hAnsi="Arial Narrow"/>
                <w:b/>
                <w:bCs/>
                <w:lang w:val="fr-CM"/>
              </w:rPr>
              <w:br/>
              <w:t>AP et territoires riverains: contribution à leur aménagement, à la gouvernance et au développement socio-économique?</w:t>
            </w:r>
          </w:p>
        </w:tc>
        <w:tc>
          <w:tcPr>
            <w:tcW w:w="638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D6E6F4"/>
          </w:tcPr>
          <w:p w:rsidR="00FA7B7A" w:rsidRPr="00FA7B7A" w:rsidRDefault="00FA7B7A" w:rsidP="00A47869">
            <w:pPr>
              <w:spacing w:after="0" w:line="240" w:lineRule="auto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 xml:space="preserve">SMART pour le suivi écologique et Lutte anti braconnage 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 xml:space="preserve">Livelihood Land Scape Strategy : «  paysage et moyens d’existence «  sert à évaluer les indicateurs de développement et de conservation </w:t>
            </w:r>
          </w:p>
          <w:p w:rsidR="00FA7B7A" w:rsidRPr="00FA7B7A" w:rsidRDefault="00FA7B7A" w:rsidP="00A47869">
            <w:pPr>
              <w:spacing w:after="0" w:line="240" w:lineRule="auto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ATLAS, cartographie participative, IMET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i/>
                <w:iCs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Top SECAC est un outil pour analyser la vulnérabilité et faire le suivi-évaluation (</w:t>
            </w:r>
            <w:r w:rsidRPr="00FA7B7A">
              <w:rPr>
                <w:rFonts w:ascii="Arial Narrow" w:hAnsi="Arial Narrow"/>
                <w:i/>
                <w:iCs/>
                <w:lang w:val="fr-FR"/>
              </w:rPr>
              <w:t xml:space="preserve">Les aléas climatiques et leurs effets et impacts sur les ressources des communautés rurales) 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i/>
                <w:iCs/>
                <w:lang w:val="fr-FR"/>
              </w:rPr>
              <w:t>ODK (open data Tools) pour l’accompagnement des activités / projets relatifs à l’agriculture</w:t>
            </w:r>
          </w:p>
        </w:tc>
        <w:tc>
          <w:tcPr>
            <w:tcW w:w="6116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D6E6F4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Alternatives crédibles et de partage des retombés financière.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Construction des points d’eau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Promotion de la culture des plantes fourragères à la périphérie des AP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Cogestion.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 xml:space="preserve">Zonage de la zone périphérique 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Stratégie de développement et  gestion durable de ressources naturelles.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Politique d’aménagement du territoire en harmonie avec la politique foncière du pays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 xml:space="preserve">Politique agraires, pêches et élevages cohérentes et en harmonie avec les objectifs de conservation des pays 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Promotion de la collaboration et coordination des interventions des différentes sectorielles administratives concernées</w:t>
            </w:r>
          </w:p>
        </w:tc>
      </w:tr>
      <w:tr w:rsidR="00FA7B7A" w:rsidRPr="00FA7B7A" w:rsidTr="00C6240A">
        <w:tblPrEx>
          <w:tblW w:w="15579" w:type="dxa"/>
          <w:jc w:val="center"/>
          <w:tbl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  <w:insideH w:val="single" w:sz="8" w:space="0" w:color="5B9BD5"/>
            <w:insideV w:val="single" w:sz="8" w:space="0" w:color="5B9BD5"/>
          </w:tblBorders>
          <w:tblPrExChange w:id="28" w:author="OFAC-Donald" w:date="2018-02-22T12:57:00Z">
            <w:tblPrEx>
              <w:tblW w:w="15579" w:type="dxa"/>
              <w:jc w:val="center"/>
              <w:tblBorders>
                <w:top w:val="single" w:sz="8" w:space="0" w:color="5B9BD5"/>
                <w:left w:val="single" w:sz="8" w:space="0" w:color="5B9BD5"/>
                <w:bottom w:val="single" w:sz="8" w:space="0" w:color="5B9BD5"/>
                <w:right w:val="single" w:sz="8" w:space="0" w:color="5B9BD5"/>
                <w:insideH w:val="single" w:sz="8" w:space="0" w:color="5B9BD5"/>
                <w:insideV w:val="single" w:sz="8" w:space="0" w:color="5B9BD5"/>
              </w:tblBorders>
            </w:tblPrEx>
          </w:tblPrExChange>
        </w:tblPrEx>
        <w:trPr>
          <w:trHeight w:val="297"/>
          <w:jc w:val="center"/>
          <w:trPrChange w:id="29" w:author="OFAC-Donald" w:date="2018-02-22T12:57:00Z">
            <w:trPr>
              <w:trHeight w:val="297"/>
              <w:jc w:val="center"/>
            </w:trPr>
          </w:trPrChange>
        </w:trPr>
        <w:tc>
          <w:tcPr>
            <w:tcW w:w="308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  <w:tcPrChange w:id="30" w:author="OFAC-Donald" w:date="2018-02-22T12:57:00Z">
              <w:tcPr>
                <w:tcW w:w="3080" w:type="dxa"/>
                <w:tcBorders>
                  <w:top w:val="single" w:sz="8" w:space="0" w:color="5B9BD5"/>
                  <w:left w:val="single" w:sz="8" w:space="0" w:color="5B9BD5"/>
                  <w:bottom w:val="single" w:sz="8" w:space="0" w:color="5B9BD5"/>
                  <w:right w:val="single" w:sz="8" w:space="0" w:color="5B9BD5"/>
                </w:tcBorders>
                <w:shd w:val="clear" w:color="auto" w:fill="auto"/>
              </w:tcPr>
            </w:tcPrChange>
          </w:tcPr>
          <w:p w:rsidR="00FA7B7A" w:rsidRPr="00FA7B7A" w:rsidRDefault="00FA7B7A" w:rsidP="00A4786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lang w:val="fr-FR"/>
              </w:rPr>
            </w:pPr>
            <w:r w:rsidRPr="00FA7B7A">
              <w:rPr>
                <w:rFonts w:ascii="Arial Narrow" w:eastAsia="Times New Roman" w:hAnsi="Arial Narrow"/>
                <w:b/>
                <w:bCs/>
                <w:lang w:val="fr-FR"/>
              </w:rPr>
              <w:t>Impact des populations sur la Biodiversité des AP</w:t>
            </w:r>
          </w:p>
        </w:tc>
        <w:tc>
          <w:tcPr>
            <w:tcW w:w="638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  <w:tcPrChange w:id="31" w:author="OFAC-Donald" w:date="2018-02-22T12:57:00Z">
              <w:tcPr>
                <w:tcW w:w="6383" w:type="dxa"/>
                <w:tcBorders>
                  <w:top w:val="single" w:sz="8" w:space="0" w:color="5B9BD5"/>
                  <w:left w:val="single" w:sz="8" w:space="0" w:color="5B9BD5"/>
                  <w:bottom w:val="single" w:sz="8" w:space="0" w:color="5B9BD5"/>
                  <w:right w:val="single" w:sz="8" w:space="0" w:color="5B9BD5"/>
                </w:tcBorders>
                <w:shd w:val="clear" w:color="auto" w:fill="auto"/>
              </w:tcPr>
            </w:tcPrChange>
          </w:tcPr>
          <w:p w:rsidR="00FA7B7A" w:rsidRPr="00FA7B7A" w:rsidRDefault="00FA7B7A" w:rsidP="00A47869">
            <w:pPr>
              <w:spacing w:after="0" w:line="240" w:lineRule="auto"/>
              <w:rPr>
                <w:rFonts w:ascii="Arial Narrow" w:hAnsi="Arial Narrow"/>
                <w:bCs/>
                <w:lang w:val="fr-FR"/>
              </w:rPr>
            </w:pPr>
            <w:r w:rsidRPr="00FA7B7A">
              <w:rPr>
                <w:rFonts w:ascii="Arial Narrow" w:hAnsi="Arial Narrow"/>
                <w:bCs/>
                <w:lang w:val="fr-FR"/>
              </w:rPr>
              <w:t xml:space="preserve">Livelihood Land Scape Strategy «  paysage et moyens d’existence «  sert à évaluer les indicateurs de développement et de conservation  </w:t>
            </w:r>
          </w:p>
          <w:p w:rsidR="00FA7B7A" w:rsidRPr="00FA7B7A" w:rsidRDefault="00FA7B7A" w:rsidP="00A47869">
            <w:pPr>
              <w:spacing w:after="0" w:line="240" w:lineRule="auto"/>
              <w:rPr>
                <w:rFonts w:ascii="Arial Narrow" w:hAnsi="Arial Narrow"/>
                <w:bCs/>
                <w:lang w:val="fr-FR"/>
              </w:rPr>
            </w:pPr>
            <w:r w:rsidRPr="00FA7B7A">
              <w:rPr>
                <w:rFonts w:ascii="Arial Narrow" w:hAnsi="Arial Narrow"/>
                <w:bCs/>
                <w:lang w:val="fr-FR"/>
              </w:rPr>
              <w:t>RAPAM, MET, IMET</w:t>
            </w:r>
          </w:p>
          <w:p w:rsidR="00FA7B7A" w:rsidRPr="00FA7B7A" w:rsidRDefault="00FA7B7A" w:rsidP="00A47869">
            <w:pPr>
              <w:spacing w:after="0" w:line="240" w:lineRule="auto"/>
              <w:rPr>
                <w:rFonts w:ascii="Arial Narrow" w:hAnsi="Arial Narrow"/>
                <w:bCs/>
                <w:lang w:val="fr-FR"/>
              </w:rPr>
            </w:pPr>
            <w:r w:rsidRPr="00FA7B7A">
              <w:rPr>
                <w:rFonts w:ascii="Arial Narrow" w:hAnsi="Arial Narrow"/>
                <w:bCs/>
                <w:lang w:val="fr-FR"/>
              </w:rPr>
              <w:t xml:space="preserve">Boîte à outil d’atténuation des conflits homme-faune (BO-CHF) </w:t>
            </w:r>
          </w:p>
          <w:p w:rsidR="00FA7B7A" w:rsidRPr="00FA7B7A" w:rsidRDefault="00FA7B7A" w:rsidP="00A47869">
            <w:pPr>
              <w:spacing w:after="0" w:line="240" w:lineRule="auto"/>
              <w:rPr>
                <w:rFonts w:ascii="Arial Narrow" w:hAnsi="Arial Narrow"/>
                <w:bCs/>
                <w:lang w:val="fr-FR"/>
              </w:rPr>
            </w:pPr>
            <w:r w:rsidRPr="00FA7B7A">
              <w:rPr>
                <w:rFonts w:ascii="Arial Narrow" w:hAnsi="Arial Narrow"/>
                <w:bCs/>
                <w:lang w:val="fr-FR"/>
              </w:rPr>
              <w:t>Plan de gestion, Plan d’aménagement, plan de travail, plan d’action, Plan de développement Local, Plan de développement Communal</w:t>
            </w:r>
          </w:p>
          <w:p w:rsidR="00FA7B7A" w:rsidRPr="00FA7B7A" w:rsidRDefault="00FA7B7A" w:rsidP="00A47869">
            <w:pPr>
              <w:spacing w:after="0" w:line="240" w:lineRule="auto"/>
              <w:rPr>
                <w:rFonts w:ascii="Arial Narrow" w:hAnsi="Arial Narrow"/>
                <w:bCs/>
                <w:lang w:val="fr-FR"/>
              </w:rPr>
            </w:pPr>
            <w:r w:rsidRPr="00FA7B7A">
              <w:rPr>
                <w:rFonts w:ascii="Arial Narrow" w:hAnsi="Arial Narrow"/>
                <w:bCs/>
                <w:lang w:val="fr-FR"/>
              </w:rPr>
              <w:t>Convention locales avec les populations</w:t>
            </w:r>
          </w:p>
          <w:p w:rsidR="00FA7B7A" w:rsidRPr="00FA7B7A" w:rsidRDefault="00FA7B7A" w:rsidP="00A47869">
            <w:pPr>
              <w:spacing w:after="0" w:line="240" w:lineRule="auto"/>
              <w:rPr>
                <w:rFonts w:ascii="Arial Narrow" w:hAnsi="Arial Narrow"/>
                <w:bCs/>
                <w:lang w:val="fr-FR"/>
              </w:rPr>
            </w:pPr>
            <w:r w:rsidRPr="00FA7B7A">
              <w:rPr>
                <w:rFonts w:ascii="Arial Narrow" w:hAnsi="Arial Narrow"/>
                <w:bCs/>
                <w:lang w:val="fr-FR"/>
              </w:rPr>
              <w:t>Convention MINFOF – Communauté Riveraines</w:t>
            </w:r>
          </w:p>
        </w:tc>
        <w:tc>
          <w:tcPr>
            <w:tcW w:w="6116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  <w:tcPrChange w:id="32" w:author="OFAC-Donald" w:date="2018-02-22T12:57:00Z">
              <w:tcPr>
                <w:tcW w:w="6116" w:type="dxa"/>
                <w:tcBorders>
                  <w:top w:val="single" w:sz="8" w:space="0" w:color="5B9BD5"/>
                  <w:left w:val="single" w:sz="8" w:space="0" w:color="5B9BD5"/>
                  <w:bottom w:val="single" w:sz="8" w:space="0" w:color="5B9BD5"/>
                  <w:right w:val="single" w:sz="8" w:space="0" w:color="5B9BD5"/>
                </w:tcBorders>
                <w:shd w:val="clear" w:color="auto" w:fill="auto"/>
              </w:tcPr>
            </w:tcPrChange>
          </w:tcPr>
          <w:p w:rsidR="00FA7B7A" w:rsidRPr="00FA7B7A" w:rsidRDefault="00FA7B7A" w:rsidP="00A47869">
            <w:pPr>
              <w:spacing w:after="0" w:line="240" w:lineRule="auto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AGR Formation sur les techniques de production, de récolte et de commercialisation des principaux produits maraichères</w:t>
            </w:r>
          </w:p>
          <w:p w:rsidR="00FA7B7A" w:rsidRPr="00FA7B7A" w:rsidRDefault="00FA7B7A" w:rsidP="00A47869">
            <w:pPr>
              <w:spacing w:after="0" w:line="240" w:lineRule="auto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 xml:space="preserve">Alternatives au bush-méat </w:t>
            </w:r>
          </w:p>
          <w:p w:rsidR="00FA7B7A" w:rsidRPr="00FA7B7A" w:rsidRDefault="00FA7B7A" w:rsidP="00A47869">
            <w:pPr>
              <w:spacing w:after="0" w:line="240" w:lineRule="auto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Zonage de la périphérie des AP</w:t>
            </w:r>
          </w:p>
          <w:p w:rsidR="00FA7B7A" w:rsidRPr="00FA7B7A" w:rsidRDefault="00FA7B7A" w:rsidP="00A47869">
            <w:pPr>
              <w:spacing w:after="0" w:line="240" w:lineRule="auto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 xml:space="preserve">Politique  et plateforme de Gestion participative Paiement des services éco systémiques </w:t>
            </w:r>
          </w:p>
          <w:p w:rsidR="00FA7B7A" w:rsidRPr="00FA7B7A" w:rsidRDefault="00FA7B7A" w:rsidP="00A47869">
            <w:pPr>
              <w:spacing w:after="0" w:line="240" w:lineRule="auto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 xml:space="preserve">Reforestation </w:t>
            </w:r>
          </w:p>
          <w:p w:rsidR="00FA7B7A" w:rsidRPr="00FA7B7A" w:rsidRDefault="00FA7B7A" w:rsidP="00A47869">
            <w:pPr>
              <w:spacing w:after="0" w:line="240" w:lineRule="auto"/>
              <w:rPr>
                <w:rFonts w:ascii="Arial Narrow" w:hAnsi="Arial Narrow"/>
              </w:rPr>
            </w:pPr>
            <w:r w:rsidRPr="00FA7B7A">
              <w:rPr>
                <w:rFonts w:ascii="Arial Narrow" w:hAnsi="Arial Narrow"/>
                <w:lang w:val="fr-FR"/>
              </w:rPr>
              <w:t>Mise en défens</w:t>
            </w:r>
          </w:p>
          <w:p w:rsidR="00FA7B7A" w:rsidRPr="00FA7B7A" w:rsidRDefault="00FA7B7A" w:rsidP="00A47869">
            <w:pPr>
              <w:spacing w:after="0" w:line="240" w:lineRule="auto"/>
              <w:rPr>
                <w:rFonts w:ascii="Arial Narrow" w:hAnsi="Arial Narrow"/>
                <w:lang w:val="fr-FR"/>
              </w:rPr>
            </w:pPr>
          </w:p>
        </w:tc>
      </w:tr>
      <w:tr w:rsidR="00FA7B7A" w:rsidRPr="00DF4B76" w:rsidTr="00FA7B7A">
        <w:trPr>
          <w:trHeight w:val="297"/>
          <w:jc w:val="center"/>
        </w:trPr>
        <w:tc>
          <w:tcPr>
            <w:tcW w:w="308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D6E6F4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</w:rPr>
            </w:pPr>
            <w:r w:rsidRPr="00FA7B7A">
              <w:rPr>
                <w:rFonts w:ascii="Arial Narrow" w:eastAsia="Times New Roman" w:hAnsi="Arial Narrow"/>
                <w:b/>
                <w:bCs/>
                <w:lang w:val="fr-FR"/>
              </w:rPr>
              <w:lastRenderedPageBreak/>
              <w:t>Le secteur des AP comme opportunité d'emplois: métiers, statuts, carrière et formations</w:t>
            </w:r>
            <w:r w:rsidRPr="00FA7B7A">
              <w:rPr>
                <w:rFonts w:ascii="Arial Narrow" w:eastAsia="Times New Roman" w:hAnsi="Arial Narrow"/>
                <w:b/>
                <w:bCs/>
                <w:lang w:val="fr-FR"/>
              </w:rPr>
              <w:br/>
              <w:t>Contribution des aires protégées aux services écosystémiques</w:t>
            </w:r>
            <w:r w:rsidRPr="00FA7B7A">
              <w:rPr>
                <w:rFonts w:ascii="Arial Narrow" w:eastAsia="Times New Roman" w:hAnsi="Arial Narrow"/>
                <w:b/>
                <w:bCs/>
                <w:lang w:val="fr-FR"/>
              </w:rPr>
              <w:br/>
              <w:t>Youth inclusion and protected areas?</w:t>
            </w:r>
          </w:p>
        </w:tc>
        <w:tc>
          <w:tcPr>
            <w:tcW w:w="638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D6E6F4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bCs/>
                <w:lang w:val="fr-FR"/>
              </w:rPr>
            </w:pPr>
            <w:r w:rsidRPr="00FA7B7A">
              <w:rPr>
                <w:rFonts w:ascii="Arial Narrow" w:hAnsi="Arial Narrow"/>
                <w:bCs/>
                <w:lang w:val="fr-FR"/>
              </w:rPr>
              <w:t xml:space="preserve">Livelihood Land Scape Strategy «  paysage et moyens d’existence «  sert à évaluer les indicateurs de développement et de conservation  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bCs/>
                <w:lang w:val="fr-FR"/>
              </w:rPr>
            </w:pPr>
            <w:r w:rsidRPr="00FA7B7A">
              <w:rPr>
                <w:rFonts w:ascii="Arial Narrow" w:hAnsi="Arial Narrow"/>
                <w:bCs/>
                <w:lang w:val="fr-FR"/>
              </w:rPr>
              <w:t>IMET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bCs/>
                <w:lang w:val="fr-FR"/>
              </w:rPr>
            </w:pPr>
            <w:r w:rsidRPr="00FA7B7A">
              <w:rPr>
                <w:rFonts w:ascii="Arial Narrow" w:hAnsi="Arial Narrow"/>
                <w:bCs/>
                <w:lang w:val="fr-FR"/>
              </w:rPr>
              <w:t xml:space="preserve">Boîte à outil d’atténuation des conflits homme-faune (BO-CHF) 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bCs/>
              </w:rPr>
            </w:pPr>
            <w:r w:rsidRPr="00FA7B7A">
              <w:rPr>
                <w:rFonts w:ascii="Arial Narrow" w:hAnsi="Arial Narrow"/>
                <w:bCs/>
                <w:lang w:val="fr-FR"/>
              </w:rPr>
              <w:t xml:space="preserve">Crédit warrantage 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bCs/>
              </w:rPr>
            </w:pPr>
            <w:r w:rsidRPr="00FA7B7A">
              <w:rPr>
                <w:rFonts w:ascii="Arial Narrow" w:hAnsi="Arial Narrow"/>
                <w:bCs/>
                <w:lang w:val="fr-FR"/>
              </w:rPr>
              <w:t xml:space="preserve">CAMP FIRE 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bCs/>
                <w:lang w:val="fr-FR"/>
              </w:rPr>
            </w:pPr>
            <w:r w:rsidRPr="00FA7B7A">
              <w:rPr>
                <w:rFonts w:ascii="Arial Narrow" w:hAnsi="Arial Narrow"/>
                <w:bCs/>
                <w:lang w:val="fr-FR"/>
              </w:rPr>
              <w:t xml:space="preserve">SMART 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bCs/>
                <w:lang w:val="fr-FR"/>
              </w:rPr>
            </w:pPr>
            <w:r w:rsidRPr="00FA7B7A">
              <w:rPr>
                <w:rFonts w:ascii="Arial Narrow" w:hAnsi="Arial Narrow"/>
                <w:bCs/>
                <w:lang w:val="fr-FR"/>
              </w:rPr>
              <w:t>+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bCs/>
                <w:lang w:val="fr-FR"/>
              </w:rPr>
            </w:pP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bCs/>
              </w:rPr>
            </w:pPr>
          </w:p>
        </w:tc>
        <w:tc>
          <w:tcPr>
            <w:tcW w:w="6116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D6E6F4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AGR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 xml:space="preserve">Micro projet 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 xml:space="preserve">Zonage 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Partage équitable des retombées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 xml:space="preserve">Education environnemental 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Gestion participative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Suivi écologique et LAB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Mise en défens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Politique de création des emplois pour les jeunes (formation et insertion des jeunes et groupes vulnérables dans le secteur du tourisme et des métiers de la conservation)</w:t>
            </w:r>
          </w:p>
        </w:tc>
      </w:tr>
      <w:tr w:rsidR="00FA7B7A" w:rsidRPr="00DF4B76" w:rsidTr="00C6240A">
        <w:tblPrEx>
          <w:tblW w:w="15579" w:type="dxa"/>
          <w:jc w:val="center"/>
          <w:tbl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  <w:insideH w:val="single" w:sz="8" w:space="0" w:color="5B9BD5"/>
            <w:insideV w:val="single" w:sz="8" w:space="0" w:color="5B9BD5"/>
          </w:tblBorders>
          <w:tblPrExChange w:id="33" w:author="OFAC-Donald" w:date="2018-02-22T12:55:00Z">
            <w:tblPrEx>
              <w:tblW w:w="15579" w:type="dxa"/>
              <w:jc w:val="center"/>
              <w:tblBorders>
                <w:top w:val="single" w:sz="8" w:space="0" w:color="5B9BD5"/>
                <w:left w:val="single" w:sz="8" w:space="0" w:color="5B9BD5"/>
                <w:bottom w:val="single" w:sz="8" w:space="0" w:color="5B9BD5"/>
                <w:right w:val="single" w:sz="8" w:space="0" w:color="5B9BD5"/>
                <w:insideH w:val="single" w:sz="8" w:space="0" w:color="5B9BD5"/>
                <w:insideV w:val="single" w:sz="8" w:space="0" w:color="5B9BD5"/>
              </w:tblBorders>
            </w:tblPrEx>
          </w:tblPrExChange>
        </w:tblPrEx>
        <w:trPr>
          <w:trHeight w:val="297"/>
          <w:jc w:val="center"/>
          <w:trPrChange w:id="34" w:author="OFAC-Donald" w:date="2018-02-22T12:55:00Z">
            <w:trPr>
              <w:trHeight w:val="297"/>
              <w:jc w:val="center"/>
            </w:trPr>
          </w:trPrChange>
        </w:trPr>
        <w:tc>
          <w:tcPr>
            <w:tcW w:w="308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  <w:tcPrChange w:id="35" w:author="OFAC-Donald" w:date="2018-02-22T12:55:00Z">
              <w:tcPr>
                <w:tcW w:w="3080" w:type="dxa"/>
                <w:tcBorders>
                  <w:top w:val="single" w:sz="8" w:space="0" w:color="5B9BD5"/>
                  <w:left w:val="single" w:sz="8" w:space="0" w:color="5B9BD5"/>
                  <w:bottom w:val="single" w:sz="8" w:space="0" w:color="5B9BD5"/>
                  <w:right w:val="single" w:sz="8" w:space="0" w:color="5B9BD5"/>
                </w:tcBorders>
                <w:shd w:val="clear" w:color="auto" w:fill="auto"/>
              </w:tcPr>
            </w:tcPrChange>
          </w:tcPr>
          <w:p w:rsidR="00FA7B7A" w:rsidRPr="00FA7B7A" w:rsidRDefault="00D97AB4" w:rsidP="00A47869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</w:rPr>
            </w:pPr>
            <w:ins w:id="36" w:author="OFAC-Donald" w:date="2018-02-22T12:54:00Z">
              <w:r>
                <w:rPr>
                  <w:rFonts w:ascii="Arial Narrow" w:eastAsia="Times New Roman" w:hAnsi="Arial Narrow"/>
                  <w:b/>
                  <w:bCs/>
                  <w:lang w:val="fr-FR"/>
                </w:rPr>
                <w:t xml:space="preserve">Implication des </w:t>
              </w:r>
            </w:ins>
            <w:ins w:id="37" w:author="OFAC-Donald" w:date="2018-02-22T14:35:00Z">
              <w:r w:rsidR="00A856F6">
                <w:rPr>
                  <w:rFonts w:ascii="Arial Narrow" w:eastAsia="Times New Roman" w:hAnsi="Arial Narrow"/>
                  <w:b/>
                  <w:bCs/>
                  <w:lang w:val="fr-FR"/>
                </w:rPr>
                <w:t xml:space="preserve">population </w:t>
              </w:r>
            </w:ins>
            <w:ins w:id="38" w:author="OFAC-Donald" w:date="2018-02-22T12:54:00Z">
              <w:r>
                <w:rPr>
                  <w:rFonts w:ascii="Arial Narrow" w:eastAsia="Times New Roman" w:hAnsi="Arial Narrow"/>
                  <w:b/>
                  <w:bCs/>
                  <w:lang w:val="fr-FR"/>
                </w:rPr>
                <w:t xml:space="preserve">riverains dans </w:t>
              </w:r>
            </w:ins>
            <w:r w:rsidR="00FA7B7A" w:rsidRPr="00FA7B7A">
              <w:rPr>
                <w:rFonts w:ascii="Arial Narrow" w:eastAsia="Times New Roman" w:hAnsi="Arial Narrow"/>
                <w:b/>
                <w:bCs/>
                <w:lang w:val="fr-FR"/>
              </w:rPr>
              <w:t>Gouvernance et gestion efficiente des AP en AC</w:t>
            </w:r>
          </w:p>
        </w:tc>
        <w:tc>
          <w:tcPr>
            <w:tcW w:w="638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  <w:tcPrChange w:id="39" w:author="OFAC-Donald" w:date="2018-02-22T12:55:00Z">
              <w:tcPr>
                <w:tcW w:w="6383" w:type="dxa"/>
                <w:tcBorders>
                  <w:top w:val="single" w:sz="8" w:space="0" w:color="5B9BD5"/>
                  <w:left w:val="single" w:sz="8" w:space="0" w:color="5B9BD5"/>
                  <w:bottom w:val="single" w:sz="8" w:space="0" w:color="5B9BD5"/>
                  <w:right w:val="single" w:sz="8" w:space="0" w:color="5B9BD5"/>
                </w:tcBorders>
                <w:shd w:val="clear" w:color="auto" w:fill="auto"/>
              </w:tcPr>
            </w:tcPrChange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bCs/>
                <w:lang w:val="fr-FR"/>
              </w:rPr>
            </w:pPr>
            <w:r w:rsidRPr="00FA7B7A">
              <w:rPr>
                <w:rFonts w:ascii="Arial Narrow" w:hAnsi="Arial Narrow"/>
                <w:bCs/>
                <w:lang w:val="fr-FR"/>
              </w:rPr>
              <w:t xml:space="preserve">Livelihood Land Scape Strategy « paysage et moyens d’existence » sert à évaluer les indicateurs de développement et de conservation  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bCs/>
                <w:lang w:val="fr-FR"/>
              </w:rPr>
            </w:pPr>
            <w:r w:rsidRPr="00FA7B7A">
              <w:rPr>
                <w:rFonts w:ascii="Arial Narrow" w:hAnsi="Arial Narrow"/>
                <w:bCs/>
                <w:lang w:val="fr-FR"/>
              </w:rPr>
              <w:t>IMET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bCs/>
                <w:lang w:val="fr-FR"/>
              </w:rPr>
            </w:pPr>
            <w:r w:rsidRPr="00FA7B7A">
              <w:rPr>
                <w:rFonts w:ascii="Arial Narrow" w:hAnsi="Arial Narrow"/>
                <w:bCs/>
                <w:lang w:val="fr-FR"/>
              </w:rPr>
              <w:t xml:space="preserve">MARP 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bCs/>
                <w:lang w:val="fr-FR"/>
              </w:rPr>
            </w:pPr>
            <w:r w:rsidRPr="00FA7B7A">
              <w:rPr>
                <w:rFonts w:ascii="Arial Narrow" w:hAnsi="Arial Narrow"/>
                <w:bCs/>
                <w:lang w:val="fr-FR"/>
              </w:rPr>
              <w:t>Fond d’investissement, Gestion déléguée</w:t>
            </w:r>
          </w:p>
        </w:tc>
        <w:tc>
          <w:tcPr>
            <w:tcW w:w="6116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  <w:tcPrChange w:id="40" w:author="OFAC-Donald" w:date="2018-02-22T12:55:00Z">
              <w:tcPr>
                <w:tcW w:w="6116" w:type="dxa"/>
                <w:tcBorders>
                  <w:top w:val="single" w:sz="8" w:space="0" w:color="5B9BD5"/>
                  <w:left w:val="single" w:sz="8" w:space="0" w:color="5B9BD5"/>
                  <w:bottom w:val="single" w:sz="8" w:space="0" w:color="5B9BD5"/>
                  <w:right w:val="single" w:sz="8" w:space="0" w:color="5B9BD5"/>
                </w:tcBorders>
                <w:shd w:val="clear" w:color="auto" w:fill="auto"/>
              </w:tcPr>
            </w:tcPrChange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 xml:space="preserve">Stratégique et Technique 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Gestion participative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 xml:space="preserve">Alternatives 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AGR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 xml:space="preserve">Gestion des retombées et quotte–parts 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 xml:space="preserve">Financement durable 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 xml:space="preserve">Plateforme de concertation 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 xml:space="preserve">Stratégie de gouvernance forestière </w:t>
            </w:r>
          </w:p>
        </w:tc>
      </w:tr>
      <w:tr w:rsidR="00FA7B7A" w:rsidRPr="00FA7B7A" w:rsidTr="00C6240A">
        <w:tblPrEx>
          <w:tblW w:w="15579" w:type="dxa"/>
          <w:jc w:val="center"/>
          <w:tbl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  <w:insideH w:val="single" w:sz="8" w:space="0" w:color="5B9BD5"/>
            <w:insideV w:val="single" w:sz="8" w:space="0" w:color="5B9BD5"/>
          </w:tblBorders>
          <w:tblPrExChange w:id="41" w:author="OFAC-Donald" w:date="2018-02-22T12:58:00Z">
            <w:tblPrEx>
              <w:tblW w:w="15579" w:type="dxa"/>
              <w:jc w:val="center"/>
              <w:tblBorders>
                <w:top w:val="single" w:sz="8" w:space="0" w:color="5B9BD5"/>
                <w:left w:val="single" w:sz="8" w:space="0" w:color="5B9BD5"/>
                <w:bottom w:val="single" w:sz="8" w:space="0" w:color="5B9BD5"/>
                <w:right w:val="single" w:sz="8" w:space="0" w:color="5B9BD5"/>
                <w:insideH w:val="single" w:sz="8" w:space="0" w:color="5B9BD5"/>
                <w:insideV w:val="single" w:sz="8" w:space="0" w:color="5B9BD5"/>
              </w:tblBorders>
            </w:tblPrEx>
          </w:tblPrExChange>
        </w:tblPrEx>
        <w:trPr>
          <w:trHeight w:val="907"/>
          <w:jc w:val="center"/>
          <w:trPrChange w:id="42" w:author="OFAC-Donald" w:date="2018-02-22T12:58:00Z">
            <w:trPr>
              <w:trHeight w:val="907"/>
              <w:jc w:val="center"/>
            </w:trPr>
          </w:trPrChange>
        </w:trPr>
        <w:tc>
          <w:tcPr>
            <w:tcW w:w="308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  <w:tcPrChange w:id="43" w:author="OFAC-Donald" w:date="2018-02-22T12:58:00Z">
              <w:tcPr>
                <w:tcW w:w="3080" w:type="dxa"/>
                <w:tcBorders>
                  <w:top w:val="single" w:sz="8" w:space="0" w:color="5B9BD5"/>
                  <w:left w:val="single" w:sz="8" w:space="0" w:color="5B9BD5"/>
                  <w:bottom w:val="single" w:sz="8" w:space="0" w:color="5B9BD5"/>
                  <w:right w:val="single" w:sz="8" w:space="0" w:color="5B9BD5"/>
                </w:tcBorders>
                <w:shd w:val="clear" w:color="auto" w:fill="D6E6F4"/>
              </w:tcPr>
            </w:tcPrChange>
          </w:tcPr>
          <w:p w:rsidR="00FA7B7A" w:rsidRDefault="00A856F6" w:rsidP="00A47869">
            <w:pPr>
              <w:spacing w:after="0" w:line="240" w:lineRule="auto"/>
              <w:jc w:val="both"/>
              <w:rPr>
                <w:ins w:id="44" w:author="OFAC-Donald" w:date="2018-02-22T12:56:00Z"/>
                <w:rFonts w:ascii="Arial Narrow" w:eastAsia="Times New Roman" w:hAnsi="Arial Narrow"/>
                <w:b/>
                <w:bCs/>
                <w:lang w:val="fr-FR"/>
              </w:rPr>
            </w:pPr>
            <w:ins w:id="45" w:author="OFAC-Donald" w:date="2018-02-22T14:36:00Z">
              <w:r>
                <w:rPr>
                  <w:rFonts w:ascii="Arial Narrow" w:eastAsia="Times New Roman" w:hAnsi="Arial Narrow"/>
                  <w:b/>
                  <w:bCs/>
                  <w:lang w:val="fr-FR"/>
                </w:rPr>
                <w:t>Contribution</w:t>
              </w:r>
            </w:ins>
            <w:del w:id="46" w:author="OFAC-Donald" w:date="2018-02-22T14:36:00Z">
              <w:r w:rsidR="00FA7B7A" w:rsidRPr="00FA7B7A" w:rsidDel="00A856F6">
                <w:rPr>
                  <w:rFonts w:ascii="Arial Narrow" w:eastAsia="Times New Roman" w:hAnsi="Arial Narrow"/>
                  <w:b/>
                  <w:bCs/>
                  <w:lang w:val="fr-FR"/>
                </w:rPr>
                <w:delText>Rôle</w:delText>
              </w:r>
            </w:del>
            <w:r w:rsidR="00FA7B7A" w:rsidRPr="00FA7B7A">
              <w:rPr>
                <w:rFonts w:ascii="Arial Narrow" w:eastAsia="Times New Roman" w:hAnsi="Arial Narrow"/>
                <w:b/>
                <w:bCs/>
                <w:lang w:val="fr-FR"/>
              </w:rPr>
              <w:t xml:space="preserve"> </w:t>
            </w:r>
            <w:ins w:id="47" w:author="OFAC-Donald" w:date="2018-02-22T12:56:00Z">
              <w:r w:rsidR="00C6240A">
                <w:rPr>
                  <w:rFonts w:ascii="Arial Narrow" w:eastAsia="Times New Roman" w:hAnsi="Arial Narrow"/>
                  <w:b/>
                  <w:bCs/>
                  <w:lang w:val="fr-FR"/>
                </w:rPr>
                <w:t>socio-</w:t>
              </w:r>
            </w:ins>
            <w:r w:rsidR="00FA7B7A" w:rsidRPr="00FA7B7A">
              <w:rPr>
                <w:rFonts w:ascii="Arial Narrow" w:eastAsia="Times New Roman" w:hAnsi="Arial Narrow"/>
                <w:b/>
                <w:bCs/>
                <w:lang w:val="fr-FR"/>
              </w:rPr>
              <w:t>économique des Aires Protégées</w:t>
            </w:r>
          </w:p>
          <w:p w:rsidR="00C6240A" w:rsidRPr="00A856F6" w:rsidRDefault="00C6240A" w:rsidP="00A856F6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  <w:rPrChange w:id="48" w:author="OFAC-Donald" w:date="2018-02-22T14:35:00Z">
                  <w:rPr>
                    <w:lang w:val="fr-FR"/>
                  </w:rPr>
                </w:rPrChange>
              </w:rPr>
            </w:pPr>
          </w:p>
        </w:tc>
        <w:tc>
          <w:tcPr>
            <w:tcW w:w="638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  <w:tcPrChange w:id="49" w:author="OFAC-Donald" w:date="2018-02-22T12:58:00Z">
              <w:tcPr>
                <w:tcW w:w="6383" w:type="dxa"/>
                <w:tcBorders>
                  <w:top w:val="single" w:sz="8" w:space="0" w:color="5B9BD5"/>
                  <w:left w:val="single" w:sz="8" w:space="0" w:color="5B9BD5"/>
                  <w:bottom w:val="single" w:sz="8" w:space="0" w:color="5B9BD5"/>
                  <w:right w:val="single" w:sz="8" w:space="0" w:color="5B9BD5"/>
                </w:tcBorders>
                <w:shd w:val="clear" w:color="auto" w:fill="D6E6F4"/>
              </w:tcPr>
            </w:tcPrChange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bCs/>
              </w:rPr>
            </w:pPr>
            <w:r w:rsidRPr="00FA7B7A">
              <w:rPr>
                <w:rFonts w:ascii="Arial Narrow" w:hAnsi="Arial Narrow"/>
                <w:bCs/>
              </w:rPr>
              <w:t xml:space="preserve">Capacity Works 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bCs/>
              </w:rPr>
            </w:pPr>
            <w:r w:rsidRPr="00FA7B7A">
              <w:rPr>
                <w:rFonts w:ascii="Arial Narrow" w:hAnsi="Arial Narrow"/>
                <w:bCs/>
              </w:rPr>
              <w:t>IMET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bCs/>
              </w:rPr>
            </w:pPr>
            <w:r w:rsidRPr="00FA7B7A">
              <w:rPr>
                <w:rFonts w:ascii="Arial Narrow" w:hAnsi="Arial Narrow"/>
                <w:bCs/>
              </w:rPr>
              <w:t xml:space="preserve">Homme-faune (BO-CHF) </w:t>
            </w:r>
          </w:p>
        </w:tc>
        <w:tc>
          <w:tcPr>
            <w:tcW w:w="6116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  <w:tcPrChange w:id="50" w:author="OFAC-Donald" w:date="2018-02-22T12:58:00Z">
              <w:tcPr>
                <w:tcW w:w="6116" w:type="dxa"/>
                <w:tcBorders>
                  <w:top w:val="single" w:sz="8" w:space="0" w:color="5B9BD5"/>
                  <w:left w:val="single" w:sz="8" w:space="0" w:color="5B9BD5"/>
                  <w:bottom w:val="single" w:sz="8" w:space="0" w:color="5B9BD5"/>
                  <w:right w:val="single" w:sz="8" w:space="0" w:color="5B9BD5"/>
                </w:tcBorders>
                <w:shd w:val="clear" w:color="auto" w:fill="D6E6F4"/>
              </w:tcPr>
            </w:tcPrChange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 xml:space="preserve">Eco Développement 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Gestion participative (population riveraines, ZIC, PN)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A7B7A">
              <w:rPr>
                <w:rFonts w:ascii="Arial Narrow" w:hAnsi="Arial Narrow"/>
                <w:lang w:val="fr-FR"/>
              </w:rPr>
              <w:t xml:space="preserve"> Gardes Villageois 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Gouvernance financière</w:t>
            </w:r>
          </w:p>
        </w:tc>
      </w:tr>
      <w:tr w:rsidR="00FA7B7A" w:rsidRPr="00DF4B76" w:rsidTr="00FA7B7A">
        <w:trPr>
          <w:jc w:val="center"/>
        </w:trPr>
        <w:tc>
          <w:tcPr>
            <w:tcW w:w="15579" w:type="dxa"/>
            <w:gridSpan w:val="3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</w:tcPr>
          <w:p w:rsidR="00FA7B7A" w:rsidRPr="00FA7B7A" w:rsidRDefault="00FA7B7A" w:rsidP="00A47869">
            <w:pPr>
              <w:spacing w:after="0" w:line="120" w:lineRule="auto"/>
              <w:rPr>
                <w:rFonts w:ascii="Arial Narrow" w:eastAsia="Times New Roman" w:hAnsi="Arial Narrow"/>
                <w:b/>
                <w:bCs/>
                <w:lang w:val="fr-FR"/>
              </w:rPr>
            </w:pPr>
          </w:p>
          <w:p w:rsidR="00FA7B7A" w:rsidRPr="00FA7B7A" w:rsidRDefault="00FA7B7A" w:rsidP="00A4786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lang w:val="fr-FR"/>
              </w:rPr>
            </w:pPr>
            <w:r w:rsidRPr="00FA7B7A">
              <w:rPr>
                <w:rFonts w:ascii="Arial Narrow" w:eastAsia="Times New Roman" w:hAnsi="Arial Narrow"/>
                <w:b/>
                <w:bCs/>
                <w:lang w:val="fr-FR"/>
              </w:rPr>
              <w:t xml:space="preserve">Axe 3 : Gestion </w:t>
            </w:r>
            <w:ins w:id="51" w:author="OFAC-Donald" w:date="2018-02-22T13:01:00Z">
              <w:r w:rsidR="00BA191F">
                <w:rPr>
                  <w:rFonts w:ascii="Arial Narrow" w:eastAsia="Times New Roman" w:hAnsi="Arial Narrow"/>
                  <w:b/>
                  <w:bCs/>
                  <w:lang w:val="fr-FR"/>
                </w:rPr>
                <w:t>et fonctionnement des AP</w:t>
              </w:r>
            </w:ins>
            <w:ins w:id="52" w:author="OFAC-Donald" w:date="2018-02-22T14:37:00Z">
              <w:r w:rsidR="00841EEF">
                <w:rPr>
                  <w:rFonts w:ascii="Arial Narrow" w:eastAsia="Times New Roman" w:hAnsi="Arial Narrow"/>
                  <w:b/>
                  <w:bCs/>
                  <w:lang w:val="fr-FR"/>
                </w:rPr>
                <w:t xml:space="preserve"> d’Afrique centrale</w:t>
              </w:r>
            </w:ins>
            <w:del w:id="53" w:author="OFAC-Donald" w:date="2018-02-22T13:01:00Z">
              <w:r w:rsidRPr="00FA7B7A" w:rsidDel="00BA191F">
                <w:rPr>
                  <w:rFonts w:ascii="Arial Narrow" w:eastAsia="Times New Roman" w:hAnsi="Arial Narrow"/>
                  <w:b/>
                  <w:bCs/>
                  <w:lang w:val="fr-FR"/>
                </w:rPr>
                <w:delText>des ressources humaines, financières, etc.</w:delText>
              </w:r>
            </w:del>
          </w:p>
          <w:p w:rsidR="00FA7B7A" w:rsidRPr="00FA7B7A" w:rsidRDefault="00FA7B7A" w:rsidP="00A47869">
            <w:pPr>
              <w:spacing w:after="0" w:line="120" w:lineRule="auto"/>
              <w:rPr>
                <w:rFonts w:ascii="Arial Narrow" w:eastAsia="Times New Roman" w:hAnsi="Arial Narrow"/>
                <w:bCs/>
                <w:lang w:val="fr-FR"/>
              </w:rPr>
            </w:pPr>
          </w:p>
        </w:tc>
      </w:tr>
      <w:tr w:rsidR="00FA7B7A" w:rsidRPr="00FA7B7A" w:rsidTr="00FA7B7A">
        <w:trPr>
          <w:jc w:val="center"/>
        </w:trPr>
        <w:tc>
          <w:tcPr>
            <w:tcW w:w="308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D6E6F4"/>
          </w:tcPr>
          <w:p w:rsidR="00FA7B7A" w:rsidRPr="00FA7B7A" w:rsidRDefault="00FA7B7A" w:rsidP="00A47869">
            <w:pPr>
              <w:spacing w:after="0" w:line="120" w:lineRule="auto"/>
              <w:jc w:val="center"/>
              <w:rPr>
                <w:rFonts w:ascii="Arial Narrow" w:eastAsia="Times New Roman" w:hAnsi="Arial Narrow"/>
                <w:b/>
                <w:bCs/>
                <w:lang w:val="fr-FR"/>
              </w:rPr>
            </w:pPr>
          </w:p>
          <w:p w:rsidR="00FA7B7A" w:rsidRPr="00FA7B7A" w:rsidRDefault="00FA7B7A" w:rsidP="00A4786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lang w:val="fr-FR"/>
              </w:rPr>
            </w:pPr>
            <w:r w:rsidRPr="00FA7B7A">
              <w:rPr>
                <w:rFonts w:ascii="Arial Narrow" w:eastAsia="Times New Roman" w:hAnsi="Arial Narrow"/>
                <w:b/>
                <w:bCs/>
                <w:lang w:val="fr-FR"/>
              </w:rPr>
              <w:t>Thématiques identifiées</w:t>
            </w:r>
          </w:p>
          <w:p w:rsidR="00FA7B7A" w:rsidRPr="00FA7B7A" w:rsidRDefault="00FA7B7A" w:rsidP="00A47869">
            <w:pPr>
              <w:spacing w:after="0" w:line="120" w:lineRule="auto"/>
              <w:jc w:val="center"/>
              <w:rPr>
                <w:rFonts w:ascii="Arial Narrow" w:eastAsia="Times New Roman" w:hAnsi="Arial Narrow"/>
                <w:bCs/>
                <w:lang w:val="fr-FR"/>
              </w:rPr>
            </w:pPr>
          </w:p>
        </w:tc>
        <w:tc>
          <w:tcPr>
            <w:tcW w:w="638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D6E6F4"/>
          </w:tcPr>
          <w:p w:rsidR="00FA7B7A" w:rsidRPr="00FA7B7A" w:rsidRDefault="00FA7B7A" w:rsidP="00A47869">
            <w:pPr>
              <w:spacing w:after="0" w:line="120" w:lineRule="auto"/>
              <w:jc w:val="center"/>
              <w:rPr>
                <w:rFonts w:ascii="Arial Narrow" w:hAnsi="Arial Narrow"/>
                <w:b/>
                <w:lang w:val="fr-FR"/>
              </w:rPr>
            </w:pPr>
          </w:p>
          <w:p w:rsidR="00FA7B7A" w:rsidRPr="00FA7B7A" w:rsidRDefault="00FA7B7A" w:rsidP="00A47869">
            <w:pPr>
              <w:spacing w:after="0" w:line="240" w:lineRule="auto"/>
              <w:jc w:val="center"/>
              <w:rPr>
                <w:rFonts w:ascii="Arial Narrow" w:hAnsi="Arial Narrow"/>
                <w:b/>
                <w:lang w:val="fr-FR"/>
              </w:rPr>
            </w:pPr>
            <w:r w:rsidRPr="00FA7B7A">
              <w:rPr>
                <w:rFonts w:ascii="Arial Narrow" w:hAnsi="Arial Narrow"/>
                <w:b/>
                <w:lang w:val="fr-FR"/>
              </w:rPr>
              <w:t>Outils techniques</w:t>
            </w:r>
          </w:p>
        </w:tc>
        <w:tc>
          <w:tcPr>
            <w:tcW w:w="6116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D6E6F4"/>
          </w:tcPr>
          <w:p w:rsidR="00FA7B7A" w:rsidRPr="00FA7B7A" w:rsidRDefault="00FA7B7A" w:rsidP="00A47869">
            <w:pPr>
              <w:spacing w:after="0" w:line="120" w:lineRule="auto"/>
              <w:jc w:val="center"/>
              <w:rPr>
                <w:rFonts w:ascii="Arial Narrow" w:hAnsi="Arial Narrow"/>
                <w:b/>
                <w:lang w:val="fr-FR"/>
              </w:rPr>
            </w:pPr>
          </w:p>
          <w:p w:rsidR="00FA7B7A" w:rsidRPr="00FA7B7A" w:rsidRDefault="00FA7B7A" w:rsidP="00A47869">
            <w:pPr>
              <w:spacing w:after="0" w:line="240" w:lineRule="auto"/>
              <w:jc w:val="center"/>
              <w:rPr>
                <w:rFonts w:ascii="Arial Narrow" w:hAnsi="Arial Narrow"/>
                <w:b/>
                <w:lang w:val="fr-FR"/>
              </w:rPr>
            </w:pPr>
            <w:r w:rsidRPr="00FA7B7A">
              <w:rPr>
                <w:rFonts w:ascii="Arial Narrow" w:hAnsi="Arial Narrow"/>
                <w:b/>
                <w:lang w:val="fr-FR"/>
              </w:rPr>
              <w:t>Eléments d’analyse stratégique</w:t>
            </w:r>
          </w:p>
        </w:tc>
      </w:tr>
      <w:tr w:rsidR="00FA7B7A" w:rsidRPr="00FA7B7A" w:rsidTr="005F1093">
        <w:tblPrEx>
          <w:tblW w:w="15579" w:type="dxa"/>
          <w:jc w:val="center"/>
          <w:tbl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  <w:insideH w:val="single" w:sz="8" w:space="0" w:color="5B9BD5"/>
            <w:insideV w:val="single" w:sz="8" w:space="0" w:color="5B9BD5"/>
          </w:tblBorders>
          <w:tblPrExChange w:id="54" w:author="OFAC-Donald" w:date="2018-02-22T13:05:00Z">
            <w:tblPrEx>
              <w:tblW w:w="15579" w:type="dxa"/>
              <w:jc w:val="center"/>
              <w:tblBorders>
                <w:top w:val="single" w:sz="8" w:space="0" w:color="5B9BD5"/>
                <w:left w:val="single" w:sz="8" w:space="0" w:color="5B9BD5"/>
                <w:bottom w:val="single" w:sz="8" w:space="0" w:color="5B9BD5"/>
                <w:right w:val="single" w:sz="8" w:space="0" w:color="5B9BD5"/>
                <w:insideH w:val="single" w:sz="8" w:space="0" w:color="5B9BD5"/>
                <w:insideV w:val="single" w:sz="8" w:space="0" w:color="5B9BD5"/>
              </w:tblBorders>
            </w:tblPrEx>
          </w:tblPrExChange>
        </w:tblPrEx>
        <w:trPr>
          <w:trHeight w:val="41"/>
          <w:jc w:val="center"/>
          <w:trPrChange w:id="55" w:author="OFAC-Donald" w:date="2018-02-22T13:05:00Z">
            <w:trPr>
              <w:trHeight w:val="41"/>
              <w:jc w:val="center"/>
            </w:trPr>
          </w:trPrChange>
        </w:trPr>
        <w:tc>
          <w:tcPr>
            <w:tcW w:w="308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  <w:tcPrChange w:id="56" w:author="OFAC-Donald" w:date="2018-02-22T13:05:00Z">
              <w:tcPr>
                <w:tcW w:w="3080" w:type="dxa"/>
                <w:tcBorders>
                  <w:top w:val="single" w:sz="8" w:space="0" w:color="5B9BD5"/>
                  <w:left w:val="single" w:sz="8" w:space="0" w:color="5B9BD5"/>
                  <w:bottom w:val="single" w:sz="8" w:space="0" w:color="5B9BD5"/>
                  <w:right w:val="single" w:sz="8" w:space="0" w:color="5B9BD5"/>
                </w:tcBorders>
                <w:shd w:val="clear" w:color="auto" w:fill="auto"/>
              </w:tcPr>
            </w:tcPrChange>
          </w:tcPr>
          <w:p w:rsidR="00FA7B7A" w:rsidRPr="00FA7B7A" w:rsidRDefault="00FA7B7A" w:rsidP="00A4786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lang w:val="fr-FR"/>
              </w:rPr>
            </w:pPr>
            <w:r w:rsidRPr="00FA7B7A">
              <w:rPr>
                <w:rFonts w:ascii="Arial Narrow" w:eastAsia="Times New Roman" w:hAnsi="Arial Narrow"/>
                <w:b/>
                <w:bCs/>
                <w:lang w:val="fr-FR"/>
              </w:rPr>
              <w:t>Planification</w:t>
            </w:r>
            <w:ins w:id="57" w:author="OFAC-Donald" w:date="2018-02-22T12:58:00Z">
              <w:r w:rsidR="00C53482">
                <w:rPr>
                  <w:rFonts w:ascii="Arial Narrow" w:eastAsia="Times New Roman" w:hAnsi="Arial Narrow"/>
                  <w:b/>
                  <w:bCs/>
                  <w:lang w:val="fr-FR"/>
                </w:rPr>
                <w:t xml:space="preserve"> et priorisation</w:t>
              </w:r>
            </w:ins>
            <w:ins w:id="58" w:author="OFAC-Donald" w:date="2018-02-22T14:38:00Z">
              <w:r w:rsidR="00841EEF">
                <w:rPr>
                  <w:rFonts w:ascii="Arial Narrow" w:eastAsia="Times New Roman" w:hAnsi="Arial Narrow"/>
                  <w:b/>
                  <w:bCs/>
                  <w:lang w:val="fr-FR"/>
                </w:rPr>
                <w:t xml:space="preserve"> (Programme, plan d’action, plan stratégique</w:t>
              </w:r>
              <w:bookmarkStart w:id="59" w:name="_GoBack"/>
              <w:bookmarkEnd w:id="59"/>
              <w:r w:rsidR="00841EEF">
                <w:rPr>
                  <w:rFonts w:ascii="Arial Narrow" w:eastAsia="Times New Roman" w:hAnsi="Arial Narrow"/>
                  <w:b/>
                  <w:bCs/>
                  <w:lang w:val="fr-FR"/>
                </w:rPr>
                <w:t>)</w:t>
              </w:r>
            </w:ins>
          </w:p>
        </w:tc>
        <w:tc>
          <w:tcPr>
            <w:tcW w:w="638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  <w:tcPrChange w:id="60" w:author="OFAC-Donald" w:date="2018-02-22T13:05:00Z">
              <w:tcPr>
                <w:tcW w:w="6383" w:type="dxa"/>
                <w:tcBorders>
                  <w:top w:val="single" w:sz="8" w:space="0" w:color="5B9BD5"/>
                  <w:left w:val="single" w:sz="8" w:space="0" w:color="5B9BD5"/>
                  <w:bottom w:val="single" w:sz="8" w:space="0" w:color="5B9BD5"/>
                  <w:right w:val="single" w:sz="8" w:space="0" w:color="5B9BD5"/>
                </w:tcBorders>
                <w:shd w:val="clear" w:color="auto" w:fill="auto"/>
              </w:tcPr>
            </w:tcPrChange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Plan d’Action National pour l’Environnement (PANE) (PNUD, Etats)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Stratégie et Plan d’Action National sur la Biodiversité (SPANB) (tout Etat partie à la CDB) / Stratégie Nationale pour la Conservation de la Biodiversité (SNCB)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Stratégies nationales/régionales de création et de gestion des AP (Tout Etat)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Plan National Forêt et Biodiversité (PNFB) (Etats)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Plan de Gestion (PG) / Plan d’Aménagement et de Gestion (PAG) / guide pour l’élaboration des plans de gestion des AP (COMIFAC/RAPAC/US-FS)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Plans d’affaires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Guide d’Etablissement de complexe d'aires protégées transfrontalier (COMIFAC)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Plan de Travail Annuel Budgétisé (PTAB)/Plan Opérationnel (PO),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A7B7A">
              <w:rPr>
                <w:rFonts w:ascii="Arial Narrow" w:hAnsi="Arial Narrow"/>
              </w:rPr>
              <w:t>Plan d’Exécution (PE)</w:t>
            </w:r>
          </w:p>
        </w:tc>
        <w:tc>
          <w:tcPr>
            <w:tcW w:w="6116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  <w:tcPrChange w:id="61" w:author="OFAC-Donald" w:date="2018-02-22T13:05:00Z">
              <w:tcPr>
                <w:tcW w:w="6116" w:type="dxa"/>
                <w:tcBorders>
                  <w:top w:val="single" w:sz="8" w:space="0" w:color="5B9BD5"/>
                  <w:left w:val="single" w:sz="8" w:space="0" w:color="5B9BD5"/>
                  <w:bottom w:val="single" w:sz="8" w:space="0" w:color="5B9BD5"/>
                  <w:right w:val="single" w:sz="8" w:space="0" w:color="5B9BD5"/>
                </w:tcBorders>
                <w:shd w:val="clear" w:color="auto" w:fill="auto"/>
              </w:tcPr>
            </w:tcPrChange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</w:p>
        </w:tc>
      </w:tr>
      <w:tr w:rsidR="00FA7B7A" w:rsidRPr="00FA7B7A" w:rsidTr="005F1093">
        <w:tblPrEx>
          <w:tblW w:w="15579" w:type="dxa"/>
          <w:jc w:val="center"/>
          <w:tbl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  <w:insideH w:val="single" w:sz="8" w:space="0" w:color="5B9BD5"/>
            <w:insideV w:val="single" w:sz="8" w:space="0" w:color="5B9BD5"/>
          </w:tblBorders>
          <w:tblPrExChange w:id="62" w:author="OFAC-Donald" w:date="2018-02-22T13:05:00Z">
            <w:tblPrEx>
              <w:tblW w:w="15579" w:type="dxa"/>
              <w:jc w:val="center"/>
              <w:tblBorders>
                <w:top w:val="single" w:sz="8" w:space="0" w:color="5B9BD5"/>
                <w:left w:val="single" w:sz="8" w:space="0" w:color="5B9BD5"/>
                <w:bottom w:val="single" w:sz="8" w:space="0" w:color="5B9BD5"/>
                <w:right w:val="single" w:sz="8" w:space="0" w:color="5B9BD5"/>
                <w:insideH w:val="single" w:sz="8" w:space="0" w:color="5B9BD5"/>
                <w:insideV w:val="single" w:sz="8" w:space="0" w:color="5B9BD5"/>
              </w:tblBorders>
            </w:tblPrEx>
          </w:tblPrExChange>
        </w:tblPrEx>
        <w:trPr>
          <w:trHeight w:val="38"/>
          <w:jc w:val="center"/>
          <w:trPrChange w:id="63" w:author="OFAC-Donald" w:date="2018-02-22T13:05:00Z">
            <w:trPr>
              <w:trHeight w:val="38"/>
              <w:jc w:val="center"/>
            </w:trPr>
          </w:trPrChange>
        </w:trPr>
        <w:tc>
          <w:tcPr>
            <w:tcW w:w="308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  <w:tcPrChange w:id="64" w:author="OFAC-Donald" w:date="2018-02-22T13:05:00Z">
              <w:tcPr>
                <w:tcW w:w="3080" w:type="dxa"/>
                <w:tcBorders>
                  <w:top w:val="single" w:sz="8" w:space="0" w:color="5B9BD5"/>
                  <w:left w:val="single" w:sz="8" w:space="0" w:color="5B9BD5"/>
                  <w:bottom w:val="single" w:sz="8" w:space="0" w:color="5B9BD5"/>
                  <w:right w:val="single" w:sz="8" w:space="0" w:color="5B9BD5"/>
                </w:tcBorders>
                <w:shd w:val="clear" w:color="auto" w:fill="D6E6F4"/>
              </w:tcPr>
            </w:tcPrChange>
          </w:tcPr>
          <w:p w:rsidR="00FA7B7A" w:rsidRPr="00FA7B7A" w:rsidRDefault="00FA7B7A" w:rsidP="00A4786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lang w:val="fr-FR"/>
              </w:rPr>
            </w:pPr>
            <w:r w:rsidRPr="00FA7B7A">
              <w:rPr>
                <w:rFonts w:ascii="Arial Narrow" w:eastAsia="Times New Roman" w:hAnsi="Arial Narrow"/>
                <w:b/>
                <w:bCs/>
                <w:lang w:val="fr-FR"/>
              </w:rPr>
              <w:lastRenderedPageBreak/>
              <w:t>Collecte</w:t>
            </w:r>
            <w:ins w:id="65" w:author="OFAC-Donald" w:date="2018-02-22T12:59:00Z">
              <w:r w:rsidR="00C53482">
                <w:rPr>
                  <w:rFonts w:ascii="Arial Narrow" w:eastAsia="Times New Roman" w:hAnsi="Arial Narrow"/>
                  <w:b/>
                  <w:bCs/>
                  <w:lang w:val="fr-FR"/>
                </w:rPr>
                <w:t>,</w:t>
              </w:r>
            </w:ins>
            <w:del w:id="66" w:author="OFAC-Donald" w:date="2018-02-22T12:59:00Z">
              <w:r w:rsidRPr="00FA7B7A" w:rsidDel="00C53482">
                <w:rPr>
                  <w:rFonts w:ascii="Arial Narrow" w:eastAsia="Times New Roman" w:hAnsi="Arial Narrow"/>
                  <w:b/>
                  <w:bCs/>
                  <w:lang w:val="fr-FR"/>
                </w:rPr>
                <w:delText xml:space="preserve"> et </w:delText>
              </w:r>
            </w:del>
            <w:r w:rsidRPr="00FA7B7A">
              <w:rPr>
                <w:rFonts w:ascii="Arial Narrow" w:eastAsia="Times New Roman" w:hAnsi="Arial Narrow"/>
                <w:b/>
                <w:bCs/>
                <w:lang w:val="fr-FR"/>
              </w:rPr>
              <w:t xml:space="preserve">traitement </w:t>
            </w:r>
            <w:ins w:id="67" w:author="OFAC-Donald" w:date="2018-02-22T12:59:00Z">
              <w:r w:rsidR="00C53482">
                <w:rPr>
                  <w:rFonts w:ascii="Arial Narrow" w:eastAsia="Times New Roman" w:hAnsi="Arial Narrow"/>
                  <w:b/>
                  <w:bCs/>
                  <w:lang w:val="fr-FR"/>
                </w:rPr>
                <w:t xml:space="preserve">et analyse </w:t>
              </w:r>
            </w:ins>
            <w:r w:rsidRPr="00FA7B7A">
              <w:rPr>
                <w:rFonts w:ascii="Arial Narrow" w:eastAsia="Times New Roman" w:hAnsi="Arial Narrow"/>
                <w:b/>
                <w:bCs/>
                <w:lang w:val="fr-FR"/>
              </w:rPr>
              <w:t>de données</w:t>
            </w:r>
          </w:p>
        </w:tc>
        <w:tc>
          <w:tcPr>
            <w:tcW w:w="638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  <w:tcPrChange w:id="68" w:author="OFAC-Donald" w:date="2018-02-22T13:05:00Z">
              <w:tcPr>
                <w:tcW w:w="6383" w:type="dxa"/>
                <w:tcBorders>
                  <w:top w:val="single" w:sz="8" w:space="0" w:color="5B9BD5"/>
                  <w:left w:val="single" w:sz="8" w:space="0" w:color="5B9BD5"/>
                  <w:bottom w:val="single" w:sz="8" w:space="0" w:color="5B9BD5"/>
                  <w:right w:val="single" w:sz="8" w:space="0" w:color="5B9BD5"/>
                </w:tcBorders>
                <w:shd w:val="clear" w:color="auto" w:fill="D6E6F4"/>
              </w:tcPr>
            </w:tcPrChange>
          </w:tcPr>
          <w:p w:rsidR="00FA7B7A" w:rsidRPr="00FA7B7A" w:rsidRDefault="00FA7B7A" w:rsidP="00A47869">
            <w:pPr>
              <w:spacing w:after="0" w:line="240" w:lineRule="auto"/>
              <w:rPr>
                <w:rFonts w:ascii="Arial Narrow" w:hAnsi="Arial Narrow"/>
              </w:rPr>
            </w:pPr>
            <w:r w:rsidRPr="00FA7B7A">
              <w:rPr>
                <w:rFonts w:ascii="Arial Narrow" w:hAnsi="Arial Narrow"/>
              </w:rPr>
              <w:t>IMET (Integrated Management Effectiveness Tool, OFAC, JRC, UE)</w:t>
            </w:r>
          </w:p>
          <w:p w:rsidR="00FA7B7A" w:rsidRPr="00FA7B7A" w:rsidRDefault="00FA7B7A" w:rsidP="00A47869">
            <w:pPr>
              <w:spacing w:after="0" w:line="240" w:lineRule="auto"/>
              <w:rPr>
                <w:rFonts w:ascii="Arial Narrow" w:hAnsi="Arial Narrow"/>
              </w:rPr>
            </w:pPr>
            <w:r w:rsidRPr="00FA7B7A">
              <w:rPr>
                <w:rFonts w:ascii="Arial Narrow" w:hAnsi="Arial Narrow"/>
              </w:rPr>
              <w:t>SMART (Spatial Monitoring and Reporting Tool, WCS)</w:t>
            </w:r>
          </w:p>
          <w:p w:rsidR="00FA7B7A" w:rsidRPr="00FA7B7A" w:rsidRDefault="00FA7B7A" w:rsidP="00A47869">
            <w:pPr>
              <w:spacing w:after="0" w:line="240" w:lineRule="auto"/>
              <w:rPr>
                <w:rFonts w:ascii="Arial Narrow" w:hAnsi="Arial Narrow"/>
              </w:rPr>
            </w:pPr>
            <w:r w:rsidRPr="00FA7B7A">
              <w:rPr>
                <w:rFonts w:ascii="Arial Narrow" w:hAnsi="Arial Narrow"/>
              </w:rPr>
              <w:t>RAPPAM (Rapid Assessment of Protected Areas Management)</w:t>
            </w:r>
          </w:p>
          <w:p w:rsidR="00FA7B7A" w:rsidRPr="00FA7B7A" w:rsidRDefault="00FA7B7A" w:rsidP="00A47869">
            <w:pPr>
              <w:spacing w:after="0" w:line="240" w:lineRule="auto"/>
              <w:rPr>
                <w:rFonts w:ascii="Arial Narrow" w:hAnsi="Arial Narrow"/>
              </w:rPr>
            </w:pPr>
            <w:r w:rsidRPr="00FA7B7A">
              <w:rPr>
                <w:rFonts w:ascii="Arial Narrow" w:hAnsi="Arial Narrow"/>
              </w:rPr>
              <w:t>PAMETT (Protected Areas Management Effectiveness Tool, BM, WWF)</w:t>
            </w:r>
          </w:p>
          <w:p w:rsidR="00FA7B7A" w:rsidRPr="00FA7B7A" w:rsidRDefault="00FA7B7A" w:rsidP="00A47869">
            <w:pPr>
              <w:spacing w:after="0" w:line="240" w:lineRule="auto"/>
              <w:rPr>
                <w:rFonts w:ascii="Arial Narrow" w:hAnsi="Arial Narrow"/>
              </w:rPr>
            </w:pPr>
            <w:r w:rsidRPr="00FA7B7A">
              <w:rPr>
                <w:rFonts w:ascii="Arial Narrow" w:hAnsi="Arial Narrow"/>
              </w:rPr>
              <w:t>EoH (Enhance our Heritage, UNESCO)</w:t>
            </w:r>
          </w:p>
          <w:p w:rsidR="00FA7B7A" w:rsidRPr="00FA7B7A" w:rsidRDefault="00FA7B7A" w:rsidP="00A47869">
            <w:pPr>
              <w:spacing w:after="0" w:line="240" w:lineRule="auto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SIG (Système d’Information Géographique,</w:t>
            </w:r>
          </w:p>
          <w:p w:rsidR="00FA7B7A" w:rsidRPr="00FA7B7A" w:rsidRDefault="00FA7B7A" w:rsidP="00A47869">
            <w:pPr>
              <w:spacing w:after="0" w:line="240" w:lineRule="auto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BNS (Basic Necessities Survey, WRI)</w:t>
            </w:r>
          </w:p>
          <w:p w:rsidR="00FA7B7A" w:rsidRPr="00FA7B7A" w:rsidRDefault="00FA7B7A" w:rsidP="00A47869">
            <w:pPr>
              <w:spacing w:after="0" w:line="240" w:lineRule="auto"/>
              <w:rPr>
                <w:rFonts w:ascii="Arial Narrow" w:hAnsi="Arial Narrow"/>
              </w:rPr>
            </w:pPr>
            <w:r w:rsidRPr="00FA7B7A">
              <w:rPr>
                <w:rFonts w:ascii="Arial Narrow" w:hAnsi="Arial Narrow"/>
              </w:rPr>
              <w:t>NRTG (Natural Resources Governance Tool, WRI)</w:t>
            </w:r>
          </w:p>
          <w:p w:rsidR="00FA7B7A" w:rsidRPr="00FA7B7A" w:rsidRDefault="00FA7B7A" w:rsidP="00A47869">
            <w:pPr>
              <w:spacing w:after="0" w:line="240" w:lineRule="auto"/>
              <w:rPr>
                <w:rFonts w:ascii="Arial Narrow" w:hAnsi="Arial Narrow"/>
              </w:rPr>
            </w:pPr>
            <w:r w:rsidRPr="00FA7B7A">
              <w:rPr>
                <w:rFonts w:ascii="Arial Narrow" w:hAnsi="Arial Narrow"/>
              </w:rPr>
              <w:t>TEEB (The Economics of Ecosystems and Biodiversity, PNUE)</w:t>
            </w:r>
          </w:p>
          <w:p w:rsidR="00FA7B7A" w:rsidRPr="00FA7B7A" w:rsidRDefault="00FA7B7A" w:rsidP="00A47869">
            <w:pPr>
              <w:spacing w:after="0" w:line="240" w:lineRule="auto"/>
              <w:rPr>
                <w:rFonts w:ascii="Arial Narrow" w:hAnsi="Arial Narrow"/>
              </w:rPr>
            </w:pPr>
            <w:r w:rsidRPr="00FA7B7A">
              <w:rPr>
                <w:rFonts w:ascii="Arial Narrow" w:hAnsi="Arial Narrow"/>
              </w:rPr>
              <w:t>BAT (Biodiversity Assessment Tool, WWF)</w:t>
            </w:r>
          </w:p>
          <w:p w:rsidR="00FA7B7A" w:rsidRPr="00FA7B7A" w:rsidRDefault="00FA7B7A" w:rsidP="00A47869">
            <w:pPr>
              <w:spacing w:after="0" w:line="240" w:lineRule="auto"/>
              <w:rPr>
                <w:rFonts w:ascii="Arial Narrow" w:hAnsi="Arial Narrow"/>
              </w:rPr>
            </w:pPr>
            <w:r w:rsidRPr="00FA7B7A">
              <w:rPr>
                <w:rFonts w:ascii="Arial Narrow" w:hAnsi="Arial Narrow"/>
              </w:rPr>
              <w:t>MIRADI (WWF)</w:t>
            </w:r>
          </w:p>
        </w:tc>
        <w:tc>
          <w:tcPr>
            <w:tcW w:w="6116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  <w:tcPrChange w:id="69" w:author="OFAC-Donald" w:date="2018-02-22T13:05:00Z">
              <w:tcPr>
                <w:tcW w:w="6116" w:type="dxa"/>
                <w:tcBorders>
                  <w:top w:val="single" w:sz="8" w:space="0" w:color="5B9BD5"/>
                  <w:left w:val="single" w:sz="8" w:space="0" w:color="5B9BD5"/>
                  <w:bottom w:val="single" w:sz="8" w:space="0" w:color="5B9BD5"/>
                  <w:right w:val="single" w:sz="8" w:space="0" w:color="5B9BD5"/>
                </w:tcBorders>
                <w:shd w:val="clear" w:color="auto" w:fill="D6E6F4"/>
              </w:tcPr>
            </w:tcPrChange>
          </w:tcPr>
          <w:p w:rsidR="00FA7B7A" w:rsidRPr="00FA7B7A" w:rsidRDefault="00FA7B7A" w:rsidP="00A47869">
            <w:pPr>
              <w:spacing w:after="0" w:line="240" w:lineRule="auto"/>
              <w:rPr>
                <w:rFonts w:ascii="Arial Narrow" w:hAnsi="Arial Narrow"/>
                <w:lang w:val="fr-FR"/>
              </w:rPr>
            </w:pPr>
          </w:p>
        </w:tc>
      </w:tr>
      <w:tr w:rsidR="00FA7B7A" w:rsidRPr="00DF4B76" w:rsidTr="005F1093">
        <w:tblPrEx>
          <w:tblW w:w="15579" w:type="dxa"/>
          <w:jc w:val="center"/>
          <w:tbl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  <w:insideH w:val="single" w:sz="8" w:space="0" w:color="5B9BD5"/>
            <w:insideV w:val="single" w:sz="8" w:space="0" w:color="5B9BD5"/>
          </w:tblBorders>
          <w:tblPrExChange w:id="70" w:author="OFAC-Donald" w:date="2018-02-22T13:05:00Z">
            <w:tblPrEx>
              <w:tblW w:w="15579" w:type="dxa"/>
              <w:jc w:val="center"/>
              <w:tblBorders>
                <w:top w:val="single" w:sz="8" w:space="0" w:color="5B9BD5"/>
                <w:left w:val="single" w:sz="8" w:space="0" w:color="5B9BD5"/>
                <w:bottom w:val="single" w:sz="8" w:space="0" w:color="5B9BD5"/>
                <w:right w:val="single" w:sz="8" w:space="0" w:color="5B9BD5"/>
                <w:insideH w:val="single" w:sz="8" w:space="0" w:color="5B9BD5"/>
                <w:insideV w:val="single" w:sz="8" w:space="0" w:color="5B9BD5"/>
              </w:tblBorders>
            </w:tblPrEx>
          </w:tblPrExChange>
        </w:tblPrEx>
        <w:trPr>
          <w:trHeight w:val="38"/>
          <w:jc w:val="center"/>
          <w:trPrChange w:id="71" w:author="OFAC-Donald" w:date="2018-02-22T13:05:00Z">
            <w:trPr>
              <w:trHeight w:val="38"/>
              <w:jc w:val="center"/>
            </w:trPr>
          </w:trPrChange>
        </w:trPr>
        <w:tc>
          <w:tcPr>
            <w:tcW w:w="308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  <w:tcPrChange w:id="72" w:author="OFAC-Donald" w:date="2018-02-22T13:05:00Z">
              <w:tcPr>
                <w:tcW w:w="3080" w:type="dxa"/>
                <w:tcBorders>
                  <w:top w:val="single" w:sz="8" w:space="0" w:color="5B9BD5"/>
                  <w:left w:val="single" w:sz="8" w:space="0" w:color="5B9BD5"/>
                  <w:bottom w:val="single" w:sz="8" w:space="0" w:color="5B9BD5"/>
                  <w:right w:val="single" w:sz="8" w:space="0" w:color="5B9BD5"/>
                </w:tcBorders>
                <w:shd w:val="clear" w:color="auto" w:fill="auto"/>
              </w:tcPr>
            </w:tcPrChange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</w:rPr>
            </w:pPr>
            <w:r w:rsidRPr="00FA7B7A">
              <w:rPr>
                <w:rFonts w:ascii="Arial Narrow" w:eastAsia="Times New Roman" w:hAnsi="Arial Narrow"/>
                <w:b/>
                <w:bCs/>
                <w:lang w:val="fr-FR"/>
              </w:rPr>
              <w:t>Mécanismes de financement</w:t>
            </w:r>
          </w:p>
        </w:tc>
        <w:tc>
          <w:tcPr>
            <w:tcW w:w="638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  <w:tcPrChange w:id="73" w:author="OFAC-Donald" w:date="2018-02-22T13:05:00Z">
              <w:tcPr>
                <w:tcW w:w="6383" w:type="dxa"/>
                <w:tcBorders>
                  <w:top w:val="single" w:sz="8" w:space="0" w:color="5B9BD5"/>
                  <w:left w:val="single" w:sz="8" w:space="0" w:color="5B9BD5"/>
                  <w:bottom w:val="single" w:sz="8" w:space="0" w:color="5B9BD5"/>
                  <w:right w:val="single" w:sz="8" w:space="0" w:color="5B9BD5"/>
                </w:tcBorders>
                <w:shd w:val="clear" w:color="auto" w:fill="auto"/>
              </w:tcPr>
            </w:tcPrChange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</w:p>
        </w:tc>
        <w:tc>
          <w:tcPr>
            <w:tcW w:w="6116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  <w:tcPrChange w:id="74" w:author="OFAC-Donald" w:date="2018-02-22T13:05:00Z">
              <w:tcPr>
                <w:tcW w:w="6116" w:type="dxa"/>
                <w:tcBorders>
                  <w:top w:val="single" w:sz="8" w:space="0" w:color="5B9BD5"/>
                  <w:left w:val="single" w:sz="8" w:space="0" w:color="5B9BD5"/>
                  <w:bottom w:val="single" w:sz="8" w:space="0" w:color="5B9BD5"/>
                  <w:right w:val="single" w:sz="8" w:space="0" w:color="5B9BD5"/>
                </w:tcBorders>
                <w:shd w:val="clear" w:color="auto" w:fill="auto"/>
              </w:tcPr>
            </w:tcPrChange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Publique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Privé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Autofinancement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Partenariat bi/multilatéral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Mécanismes innovants (PSE, fonds fudiciaires, taxes environnementales,…)</w:t>
            </w:r>
          </w:p>
        </w:tc>
      </w:tr>
      <w:tr w:rsidR="00FA7B7A" w:rsidRPr="00FA7B7A" w:rsidTr="00F12890">
        <w:tblPrEx>
          <w:tblW w:w="15579" w:type="dxa"/>
          <w:jc w:val="center"/>
          <w:tbl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  <w:insideH w:val="single" w:sz="8" w:space="0" w:color="5B9BD5"/>
            <w:insideV w:val="single" w:sz="8" w:space="0" w:color="5B9BD5"/>
          </w:tblBorders>
          <w:tblPrExChange w:id="75" w:author="OFAC-Donald" w:date="2018-02-22T13:05:00Z">
            <w:tblPrEx>
              <w:tblW w:w="15579" w:type="dxa"/>
              <w:jc w:val="center"/>
              <w:tblBorders>
                <w:top w:val="single" w:sz="8" w:space="0" w:color="5B9BD5"/>
                <w:left w:val="single" w:sz="8" w:space="0" w:color="5B9BD5"/>
                <w:bottom w:val="single" w:sz="8" w:space="0" w:color="5B9BD5"/>
                <w:right w:val="single" w:sz="8" w:space="0" w:color="5B9BD5"/>
                <w:insideH w:val="single" w:sz="8" w:space="0" w:color="5B9BD5"/>
                <w:insideV w:val="single" w:sz="8" w:space="0" w:color="5B9BD5"/>
              </w:tblBorders>
            </w:tblPrEx>
          </w:tblPrExChange>
        </w:tblPrEx>
        <w:trPr>
          <w:trHeight w:val="38"/>
          <w:jc w:val="center"/>
          <w:trPrChange w:id="76" w:author="OFAC-Donald" w:date="2018-02-22T13:05:00Z">
            <w:trPr>
              <w:trHeight w:val="38"/>
              <w:jc w:val="center"/>
            </w:trPr>
          </w:trPrChange>
        </w:trPr>
        <w:tc>
          <w:tcPr>
            <w:tcW w:w="308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  <w:tcPrChange w:id="77" w:author="OFAC-Donald" w:date="2018-02-22T13:05:00Z">
              <w:tcPr>
                <w:tcW w:w="3080" w:type="dxa"/>
                <w:tcBorders>
                  <w:top w:val="single" w:sz="8" w:space="0" w:color="5B9BD5"/>
                  <w:left w:val="single" w:sz="8" w:space="0" w:color="5B9BD5"/>
                  <w:bottom w:val="single" w:sz="8" w:space="0" w:color="5B9BD5"/>
                  <w:right w:val="single" w:sz="8" w:space="0" w:color="5B9BD5"/>
                </w:tcBorders>
                <w:shd w:val="clear" w:color="auto" w:fill="D6E6F4"/>
              </w:tcPr>
            </w:tcPrChange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</w:rPr>
            </w:pPr>
            <w:r w:rsidRPr="00FA7B7A">
              <w:rPr>
                <w:rFonts w:ascii="Arial Narrow" w:eastAsia="Times New Roman" w:hAnsi="Arial Narrow"/>
                <w:b/>
                <w:bCs/>
                <w:lang w:val="fr-FR"/>
              </w:rPr>
              <w:t xml:space="preserve">Gestion </w:t>
            </w:r>
            <w:ins w:id="78" w:author="OFAC-Donald" w:date="2018-02-22T13:04:00Z">
              <w:r w:rsidR="00F12890">
                <w:rPr>
                  <w:rFonts w:ascii="Arial Narrow" w:eastAsia="Times New Roman" w:hAnsi="Arial Narrow"/>
                  <w:b/>
                  <w:bCs/>
                  <w:lang w:val="fr-FR"/>
                </w:rPr>
                <w:t>des ressources</w:t>
              </w:r>
            </w:ins>
            <w:del w:id="79" w:author="OFAC-Donald" w:date="2018-02-22T13:04:00Z">
              <w:r w:rsidRPr="00FA7B7A" w:rsidDel="00F12890">
                <w:rPr>
                  <w:rFonts w:ascii="Arial Narrow" w:eastAsia="Times New Roman" w:hAnsi="Arial Narrow"/>
                  <w:b/>
                  <w:bCs/>
                  <w:lang w:val="fr-FR"/>
                </w:rPr>
                <w:delText>financière</w:delText>
              </w:r>
            </w:del>
          </w:p>
        </w:tc>
        <w:tc>
          <w:tcPr>
            <w:tcW w:w="638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  <w:tcPrChange w:id="80" w:author="OFAC-Donald" w:date="2018-02-22T13:05:00Z">
              <w:tcPr>
                <w:tcW w:w="6383" w:type="dxa"/>
                <w:tcBorders>
                  <w:top w:val="single" w:sz="8" w:space="0" w:color="5B9BD5"/>
                  <w:left w:val="single" w:sz="8" w:space="0" w:color="5B9BD5"/>
                  <w:bottom w:val="single" w:sz="8" w:space="0" w:color="5B9BD5"/>
                  <w:right w:val="single" w:sz="8" w:space="0" w:color="5B9BD5"/>
                </w:tcBorders>
                <w:shd w:val="clear" w:color="auto" w:fill="D6E6F4"/>
              </w:tcPr>
            </w:tcPrChange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A7B7A">
              <w:rPr>
                <w:rFonts w:ascii="Arial Narrow" w:hAnsi="Arial Narrow"/>
              </w:rPr>
              <w:t>TEMPRO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A7B7A">
              <w:rPr>
                <w:rFonts w:ascii="Arial Narrow" w:hAnsi="Arial Narrow"/>
              </w:rPr>
              <w:t>ATLAS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A7B7A">
              <w:rPr>
                <w:rFonts w:ascii="Arial Narrow" w:hAnsi="Arial Narrow"/>
              </w:rPr>
              <w:t>NAV</w:t>
            </w:r>
          </w:p>
        </w:tc>
        <w:tc>
          <w:tcPr>
            <w:tcW w:w="6116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  <w:tcPrChange w:id="81" w:author="OFAC-Donald" w:date="2018-02-22T13:05:00Z">
              <w:tcPr>
                <w:tcW w:w="6116" w:type="dxa"/>
                <w:tcBorders>
                  <w:top w:val="single" w:sz="8" w:space="0" w:color="5B9BD5"/>
                  <w:left w:val="single" w:sz="8" w:space="0" w:color="5B9BD5"/>
                  <w:bottom w:val="single" w:sz="8" w:space="0" w:color="5B9BD5"/>
                  <w:right w:val="single" w:sz="8" w:space="0" w:color="5B9BD5"/>
                </w:tcBorders>
                <w:shd w:val="clear" w:color="auto" w:fill="D6E6F4"/>
              </w:tcPr>
            </w:tcPrChange>
          </w:tcPr>
          <w:p w:rsidR="00FA7B7A" w:rsidRPr="00FA7B7A" w:rsidRDefault="00FA7B7A" w:rsidP="00A47869">
            <w:pPr>
              <w:spacing w:after="0" w:line="240" w:lineRule="auto"/>
              <w:rPr>
                <w:rFonts w:ascii="Arial Narrow" w:hAnsi="Arial Narrow"/>
                <w:lang w:val="fr-FR"/>
              </w:rPr>
            </w:pPr>
          </w:p>
        </w:tc>
      </w:tr>
      <w:tr w:rsidR="00FA7B7A" w:rsidRPr="00FA7B7A" w:rsidTr="00FA7B7A">
        <w:trPr>
          <w:trHeight w:val="38"/>
          <w:jc w:val="center"/>
        </w:trPr>
        <w:tc>
          <w:tcPr>
            <w:tcW w:w="308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</w:rPr>
            </w:pPr>
            <w:r w:rsidRPr="00FA7B7A">
              <w:rPr>
                <w:rFonts w:ascii="Arial Narrow" w:eastAsia="Times New Roman" w:hAnsi="Arial Narrow"/>
                <w:b/>
                <w:bCs/>
                <w:lang w:val="fr-FR"/>
              </w:rPr>
              <w:t>Gestion des ressources humaines</w:t>
            </w:r>
          </w:p>
        </w:tc>
        <w:tc>
          <w:tcPr>
            <w:tcW w:w="638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</w:tcPr>
          <w:p w:rsidR="00FA7B7A" w:rsidRPr="00FA7B7A" w:rsidRDefault="00FA7B7A" w:rsidP="00A47869">
            <w:pPr>
              <w:spacing w:after="0" w:line="240" w:lineRule="auto"/>
              <w:rPr>
                <w:rFonts w:ascii="Arial Narrow" w:hAnsi="Arial Narrow"/>
                <w:lang w:val="fr-FR"/>
              </w:rPr>
            </w:pPr>
          </w:p>
        </w:tc>
        <w:tc>
          <w:tcPr>
            <w:tcW w:w="6116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</w:tcPr>
          <w:p w:rsidR="00FA7B7A" w:rsidRPr="00FA7B7A" w:rsidRDefault="00FA7B7A" w:rsidP="00A47869">
            <w:pPr>
              <w:spacing w:after="0" w:line="240" w:lineRule="auto"/>
              <w:rPr>
                <w:rFonts w:ascii="Arial Narrow" w:hAnsi="Arial Narrow"/>
                <w:lang w:val="fr-FR"/>
              </w:rPr>
            </w:pPr>
          </w:p>
        </w:tc>
      </w:tr>
      <w:tr w:rsidR="00FA7B7A" w:rsidRPr="00FA7B7A" w:rsidTr="005F1093">
        <w:tblPrEx>
          <w:tblW w:w="15579" w:type="dxa"/>
          <w:jc w:val="center"/>
          <w:tblBorders>
            <w:top w:val="single" w:sz="8" w:space="0" w:color="5B9BD5"/>
            <w:left w:val="single" w:sz="8" w:space="0" w:color="5B9BD5"/>
            <w:bottom w:val="single" w:sz="8" w:space="0" w:color="5B9BD5"/>
            <w:right w:val="single" w:sz="8" w:space="0" w:color="5B9BD5"/>
            <w:insideH w:val="single" w:sz="8" w:space="0" w:color="5B9BD5"/>
            <w:insideV w:val="single" w:sz="8" w:space="0" w:color="5B9BD5"/>
          </w:tblBorders>
          <w:tblPrExChange w:id="82" w:author="OFAC-Donald" w:date="2018-02-22T13:06:00Z">
            <w:tblPrEx>
              <w:tblW w:w="15579" w:type="dxa"/>
              <w:jc w:val="center"/>
              <w:tblBorders>
                <w:top w:val="single" w:sz="8" w:space="0" w:color="5B9BD5"/>
                <w:left w:val="single" w:sz="8" w:space="0" w:color="5B9BD5"/>
                <w:bottom w:val="single" w:sz="8" w:space="0" w:color="5B9BD5"/>
                <w:right w:val="single" w:sz="8" w:space="0" w:color="5B9BD5"/>
                <w:insideH w:val="single" w:sz="8" w:space="0" w:color="5B9BD5"/>
                <w:insideV w:val="single" w:sz="8" w:space="0" w:color="5B9BD5"/>
              </w:tblBorders>
            </w:tblPrEx>
          </w:tblPrExChange>
        </w:tblPrEx>
        <w:trPr>
          <w:trHeight w:val="38"/>
          <w:jc w:val="center"/>
          <w:trPrChange w:id="83" w:author="OFAC-Donald" w:date="2018-02-22T13:06:00Z">
            <w:trPr>
              <w:trHeight w:val="38"/>
              <w:jc w:val="center"/>
            </w:trPr>
          </w:trPrChange>
        </w:trPr>
        <w:tc>
          <w:tcPr>
            <w:tcW w:w="308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  <w:tcPrChange w:id="84" w:author="OFAC-Donald" w:date="2018-02-22T13:06:00Z">
              <w:tcPr>
                <w:tcW w:w="3080" w:type="dxa"/>
                <w:tcBorders>
                  <w:top w:val="single" w:sz="8" w:space="0" w:color="5B9BD5"/>
                  <w:left w:val="single" w:sz="8" w:space="0" w:color="5B9BD5"/>
                  <w:bottom w:val="single" w:sz="8" w:space="0" w:color="5B9BD5"/>
                  <w:right w:val="single" w:sz="8" w:space="0" w:color="5B9BD5"/>
                </w:tcBorders>
                <w:shd w:val="clear" w:color="auto" w:fill="D6E6F4"/>
              </w:tcPr>
            </w:tcPrChange>
          </w:tcPr>
          <w:p w:rsidR="00FA7B7A" w:rsidRPr="00FA7B7A" w:rsidRDefault="00F12890" w:rsidP="00A47869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lang w:val="fr-FR"/>
              </w:rPr>
            </w:pPr>
            <w:ins w:id="85" w:author="OFAC-Donald" w:date="2018-02-22T13:05:00Z">
              <w:r>
                <w:rPr>
                  <w:rFonts w:ascii="Arial Narrow" w:eastAsia="Times New Roman" w:hAnsi="Arial Narrow"/>
                  <w:b/>
                  <w:bCs/>
                  <w:lang w:val="fr-FR"/>
                </w:rPr>
                <w:t>Gouvernance des AP</w:t>
              </w:r>
            </w:ins>
            <w:del w:id="86" w:author="OFAC-Donald" w:date="2018-02-22T13:05:00Z">
              <w:r w:rsidR="00FA7B7A" w:rsidRPr="00FA7B7A" w:rsidDel="00F12890">
                <w:rPr>
                  <w:rFonts w:ascii="Arial Narrow" w:eastAsia="Times New Roman" w:hAnsi="Arial Narrow"/>
                  <w:b/>
                  <w:bCs/>
                  <w:lang w:val="fr-FR"/>
                </w:rPr>
                <w:delText>Mode de gestion</w:delText>
              </w:r>
            </w:del>
          </w:p>
        </w:tc>
        <w:tc>
          <w:tcPr>
            <w:tcW w:w="6383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  <w:tcPrChange w:id="87" w:author="OFAC-Donald" w:date="2018-02-22T13:06:00Z">
              <w:tcPr>
                <w:tcW w:w="6383" w:type="dxa"/>
                <w:tcBorders>
                  <w:top w:val="single" w:sz="8" w:space="0" w:color="5B9BD5"/>
                  <w:left w:val="single" w:sz="8" w:space="0" w:color="5B9BD5"/>
                  <w:bottom w:val="single" w:sz="8" w:space="0" w:color="5B9BD5"/>
                  <w:right w:val="single" w:sz="8" w:space="0" w:color="5B9BD5"/>
                </w:tcBorders>
                <w:shd w:val="clear" w:color="auto" w:fill="D6E6F4"/>
              </w:tcPr>
            </w:tcPrChange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</w:p>
        </w:tc>
        <w:tc>
          <w:tcPr>
            <w:tcW w:w="6116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9BBB59" w:themeFill="accent3"/>
            <w:tcPrChange w:id="88" w:author="OFAC-Donald" w:date="2018-02-22T13:06:00Z">
              <w:tcPr>
                <w:tcW w:w="6116" w:type="dxa"/>
                <w:tcBorders>
                  <w:top w:val="single" w:sz="8" w:space="0" w:color="5B9BD5"/>
                  <w:left w:val="single" w:sz="8" w:space="0" w:color="5B9BD5"/>
                  <w:bottom w:val="single" w:sz="8" w:space="0" w:color="5B9BD5"/>
                  <w:right w:val="single" w:sz="8" w:space="0" w:color="5B9BD5"/>
                </w:tcBorders>
                <w:shd w:val="clear" w:color="auto" w:fill="D6E6F4"/>
              </w:tcPr>
            </w:tcPrChange>
          </w:tcPr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 xml:space="preserve">Gestion privée (conservancies,) 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  <w:lang w:val="fr-FR"/>
              </w:rPr>
            </w:pPr>
            <w:r w:rsidRPr="00FA7B7A">
              <w:rPr>
                <w:rFonts w:ascii="Arial Narrow" w:hAnsi="Arial Narrow"/>
                <w:lang w:val="fr-FR"/>
              </w:rPr>
              <w:t>Etatique (Direction, Office, Agence,…)</w:t>
            </w:r>
          </w:p>
          <w:p w:rsidR="00FA7B7A" w:rsidRPr="00FA7B7A" w:rsidRDefault="00FA7B7A" w:rsidP="00A47869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A7B7A">
              <w:rPr>
                <w:rFonts w:ascii="Arial Narrow" w:hAnsi="Arial Narrow"/>
                <w:lang w:val="fr-FR"/>
              </w:rPr>
              <w:t xml:space="preserve">Mixte/Cogestion (PPP, Etat/communautaire, Etat/Privé/Communautaire) (RDC = Salonga, Virunga, Garamba,…) </w:t>
            </w:r>
            <w:r w:rsidRPr="00FA7B7A">
              <w:rPr>
                <w:rFonts w:ascii="Arial Narrow" w:hAnsi="Arial Narrow"/>
              </w:rPr>
              <w:t>(au Tchad = 3 domaines de chasses,…), ammodiation Communautaires (système traditionnel)</w:t>
            </w:r>
          </w:p>
        </w:tc>
      </w:tr>
    </w:tbl>
    <w:p w:rsidR="00FA7B7A" w:rsidRPr="00FA7B7A" w:rsidRDefault="00FA7B7A"/>
    <w:sectPr w:rsidR="00FA7B7A" w:rsidRPr="00FA7B7A" w:rsidSect="00FA7B7A">
      <w:footerReference w:type="default" r:id="rId7"/>
      <w:pgSz w:w="16838" w:h="11906" w:orient="landscape"/>
      <w:pgMar w:top="709" w:right="1417" w:bottom="568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950" w:rsidRDefault="009F6950" w:rsidP="00FA7B7A">
      <w:pPr>
        <w:spacing w:after="0" w:line="240" w:lineRule="auto"/>
      </w:pPr>
      <w:r>
        <w:separator/>
      </w:r>
    </w:p>
  </w:endnote>
  <w:endnote w:type="continuationSeparator" w:id="0">
    <w:p w:rsidR="009F6950" w:rsidRDefault="009F6950" w:rsidP="00FA7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9504130"/>
      <w:docPartObj>
        <w:docPartGallery w:val="Page Numbers (Bottom of Page)"/>
        <w:docPartUnique/>
      </w:docPartObj>
    </w:sdtPr>
    <w:sdtEndPr/>
    <w:sdtContent>
      <w:p w:rsidR="00FA7B7A" w:rsidRDefault="00FA7B7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1EEF" w:rsidRPr="00841EEF">
          <w:rPr>
            <w:noProof/>
            <w:lang w:val="fr-FR"/>
          </w:rPr>
          <w:t>2</w:t>
        </w:r>
        <w:r>
          <w:fldChar w:fldCharType="end"/>
        </w:r>
      </w:p>
    </w:sdtContent>
  </w:sdt>
  <w:p w:rsidR="00FA7B7A" w:rsidRDefault="00FA7B7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950" w:rsidRDefault="009F6950" w:rsidP="00FA7B7A">
      <w:pPr>
        <w:spacing w:after="0" w:line="240" w:lineRule="auto"/>
      </w:pPr>
      <w:r>
        <w:separator/>
      </w:r>
    </w:p>
  </w:footnote>
  <w:footnote w:type="continuationSeparator" w:id="0">
    <w:p w:rsidR="009F6950" w:rsidRDefault="009F6950" w:rsidP="00FA7B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836B04"/>
    <w:multiLevelType w:val="hybridMultilevel"/>
    <w:tmpl w:val="A4363F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5A22CE"/>
    <w:multiLevelType w:val="hybridMultilevel"/>
    <w:tmpl w:val="DC0692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FAC-Donald">
    <w15:presenceInfo w15:providerId="None" w15:userId="OFAC-Donal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B7A"/>
    <w:rsid w:val="00153BFE"/>
    <w:rsid w:val="00477CA2"/>
    <w:rsid w:val="005C77F5"/>
    <w:rsid w:val="005F1093"/>
    <w:rsid w:val="006F245E"/>
    <w:rsid w:val="00721A67"/>
    <w:rsid w:val="007E78F1"/>
    <w:rsid w:val="00841EEF"/>
    <w:rsid w:val="008A1D1A"/>
    <w:rsid w:val="009F6950"/>
    <w:rsid w:val="00A856F6"/>
    <w:rsid w:val="00B82D33"/>
    <w:rsid w:val="00BA191F"/>
    <w:rsid w:val="00C53482"/>
    <w:rsid w:val="00C6240A"/>
    <w:rsid w:val="00D97AB4"/>
    <w:rsid w:val="00DF4B76"/>
    <w:rsid w:val="00F12890"/>
    <w:rsid w:val="00FA7B7A"/>
    <w:rsid w:val="00FC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D97C6F-8F8B-4C1E-AEF9-A3687FD3A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7B7A"/>
    <w:pPr>
      <w:spacing w:after="160" w:line="259" w:lineRule="auto"/>
    </w:pPr>
    <w:rPr>
      <w:rFonts w:ascii="Calibri" w:eastAsia="Calibri" w:hAnsi="Calibri" w:cs="Times New Roman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A7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7B7A"/>
    <w:rPr>
      <w:rFonts w:ascii="Calibri" w:eastAsia="Calibri" w:hAnsi="Calibri" w:cs="Times New Roman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FA7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7B7A"/>
    <w:rPr>
      <w:rFonts w:ascii="Calibri" w:eastAsia="Calibri" w:hAnsi="Calibri" w:cs="Times New Roman"/>
      <w:lang w:val="en-US"/>
    </w:rPr>
  </w:style>
  <w:style w:type="paragraph" w:styleId="Paragraphedeliste">
    <w:name w:val="List Paragraph"/>
    <w:basedOn w:val="Normal"/>
    <w:uiPriority w:val="34"/>
    <w:qFormat/>
    <w:rsid w:val="008A1D1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624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240A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1214</Words>
  <Characters>6682</Characters>
  <Application>Microsoft Office Word</Application>
  <DocSecurity>0</DocSecurity>
  <Lines>55</Lines>
  <Paragraphs>15</Paragraphs>
  <ScaleCrop>false</ScaleCrop>
  <Company/>
  <LinksUpToDate>false</LinksUpToDate>
  <CharactersWithSpaces>7881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OFAC-Donald</dc:creator>
  <cp:lastModifiedBy>OFAC-Donald</cp:lastModifiedBy>
  <cp:revision>17</cp:revision>
  <dcterms:created xsi:type="dcterms:W3CDTF">2018-02-22T11:32:00Z</dcterms:created>
  <dcterms:modified xsi:type="dcterms:W3CDTF">2018-02-22T13:38:00Z</dcterms:modified>
</cp:coreProperties>
</file>