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E94" w:rsidRPr="00120524" w:rsidRDefault="00AA7E94" w:rsidP="00AA7E94">
      <w:pPr>
        <w:spacing w:after="0"/>
        <w:jc w:val="center"/>
        <w:rPr>
          <w:b/>
          <w:sz w:val="36"/>
          <w:szCs w:val="36"/>
          <w:lang w:val="fr-BE"/>
        </w:rPr>
      </w:pPr>
      <w:bookmarkStart w:id="0" w:name="_GoBack"/>
      <w:bookmarkEnd w:id="0"/>
      <w:r w:rsidRPr="00120524">
        <w:rPr>
          <w:b/>
          <w:sz w:val="36"/>
          <w:szCs w:val="36"/>
          <w:lang w:val="fr-BE"/>
        </w:rPr>
        <w:t xml:space="preserve">« Développement et mise en œuvre d’un modèle de conservation concerté du </w:t>
      </w:r>
    </w:p>
    <w:p w:rsidR="002E1904" w:rsidRPr="00120524" w:rsidRDefault="00AA7E94" w:rsidP="00AA7E94">
      <w:pPr>
        <w:spacing w:after="0"/>
        <w:jc w:val="center"/>
        <w:rPr>
          <w:b/>
          <w:sz w:val="36"/>
          <w:szCs w:val="36"/>
          <w:lang w:val="fr-BE"/>
        </w:rPr>
      </w:pPr>
      <w:r w:rsidRPr="00120524">
        <w:rPr>
          <w:b/>
          <w:sz w:val="36"/>
          <w:szCs w:val="36"/>
          <w:lang w:val="fr-BE"/>
        </w:rPr>
        <w:t>Grand Ecosystème Fonctionnel de Zakouma (GEFZ)</w:t>
      </w:r>
      <w:r w:rsidR="002E1904" w:rsidRPr="00120524">
        <w:rPr>
          <w:b/>
          <w:sz w:val="36"/>
          <w:szCs w:val="36"/>
          <w:lang w:val="fr-BE"/>
        </w:rPr>
        <w:t> »</w:t>
      </w:r>
    </w:p>
    <w:tbl>
      <w:tblPr>
        <w:tblStyle w:val="Grilledutableau"/>
        <w:tblW w:w="0" w:type="auto"/>
        <w:tblLayout w:type="fixed"/>
        <w:tblLook w:val="04A0" w:firstRow="1" w:lastRow="0" w:firstColumn="1" w:lastColumn="0" w:noHBand="0" w:noVBand="1"/>
      </w:tblPr>
      <w:tblGrid>
        <w:gridCol w:w="1129"/>
        <w:gridCol w:w="2268"/>
        <w:gridCol w:w="2552"/>
        <w:gridCol w:w="1984"/>
        <w:gridCol w:w="1134"/>
        <w:gridCol w:w="3119"/>
        <w:gridCol w:w="1843"/>
        <w:gridCol w:w="1551"/>
      </w:tblGrid>
      <w:tr w:rsidR="00120524" w:rsidRPr="00120524" w:rsidTr="00711461">
        <w:trPr>
          <w:trHeight w:val="648"/>
        </w:trPr>
        <w:tc>
          <w:tcPr>
            <w:tcW w:w="1129" w:type="dxa"/>
            <w:hideMark/>
          </w:tcPr>
          <w:p w:rsidR="00F7558A" w:rsidRPr="00120524" w:rsidRDefault="00F7558A" w:rsidP="008574C9">
            <w:pPr>
              <w:rPr>
                <w:sz w:val="16"/>
                <w:szCs w:val="16"/>
              </w:rPr>
            </w:pPr>
            <w:r w:rsidRPr="00120524">
              <w:rPr>
                <w:sz w:val="16"/>
                <w:szCs w:val="16"/>
              </w:rPr>
              <w:t> </w:t>
            </w:r>
          </w:p>
        </w:tc>
        <w:tc>
          <w:tcPr>
            <w:tcW w:w="2268" w:type="dxa"/>
            <w:hideMark/>
          </w:tcPr>
          <w:p w:rsidR="00F7558A" w:rsidRPr="00120524" w:rsidRDefault="00F7558A" w:rsidP="00C756DA">
            <w:pPr>
              <w:spacing w:before="60" w:after="60"/>
              <w:jc w:val="center"/>
              <w:rPr>
                <w:b/>
                <w:bCs/>
                <w:sz w:val="20"/>
                <w:szCs w:val="20"/>
              </w:rPr>
            </w:pPr>
            <w:r w:rsidRPr="00120524">
              <w:rPr>
                <w:b/>
                <w:bCs/>
                <w:sz w:val="20"/>
                <w:szCs w:val="20"/>
              </w:rPr>
              <w:t>Chaîne de résultats</w:t>
            </w:r>
          </w:p>
        </w:tc>
        <w:tc>
          <w:tcPr>
            <w:tcW w:w="2552" w:type="dxa"/>
            <w:hideMark/>
          </w:tcPr>
          <w:p w:rsidR="00F7558A" w:rsidRPr="00120524" w:rsidRDefault="00F7558A" w:rsidP="00C756DA">
            <w:pPr>
              <w:spacing w:before="60" w:after="60"/>
              <w:jc w:val="center"/>
              <w:rPr>
                <w:b/>
                <w:bCs/>
                <w:sz w:val="20"/>
                <w:szCs w:val="20"/>
              </w:rPr>
            </w:pPr>
            <w:r w:rsidRPr="00120524">
              <w:rPr>
                <w:b/>
                <w:bCs/>
                <w:sz w:val="20"/>
                <w:szCs w:val="20"/>
              </w:rPr>
              <w:t>Indicateurs</w:t>
            </w:r>
          </w:p>
        </w:tc>
        <w:tc>
          <w:tcPr>
            <w:tcW w:w="1984" w:type="dxa"/>
            <w:hideMark/>
          </w:tcPr>
          <w:p w:rsidR="00D42165" w:rsidRPr="00120524" w:rsidRDefault="00F7558A" w:rsidP="00C756DA">
            <w:pPr>
              <w:spacing w:before="60" w:after="60"/>
              <w:jc w:val="center"/>
              <w:rPr>
                <w:b/>
                <w:bCs/>
                <w:sz w:val="20"/>
                <w:szCs w:val="20"/>
              </w:rPr>
            </w:pPr>
            <w:r w:rsidRPr="00120524">
              <w:rPr>
                <w:b/>
                <w:bCs/>
                <w:sz w:val="20"/>
                <w:szCs w:val="20"/>
              </w:rPr>
              <w:t>Points de référence</w:t>
            </w:r>
            <w:r w:rsidR="00D42165" w:rsidRPr="00120524">
              <w:rPr>
                <w:b/>
                <w:bCs/>
                <w:sz w:val="20"/>
                <w:szCs w:val="20"/>
              </w:rPr>
              <w:t xml:space="preserve"> </w:t>
            </w:r>
          </w:p>
          <w:p w:rsidR="00F7558A" w:rsidRPr="00120524" w:rsidRDefault="00681E7C" w:rsidP="00C756DA">
            <w:pPr>
              <w:spacing w:before="60" w:after="60"/>
              <w:jc w:val="center"/>
              <w:rPr>
                <w:b/>
                <w:bCs/>
                <w:sz w:val="20"/>
                <w:szCs w:val="20"/>
              </w:rPr>
            </w:pPr>
            <w:r w:rsidRPr="00120524">
              <w:rPr>
                <w:b/>
                <w:bCs/>
                <w:sz w:val="20"/>
                <w:szCs w:val="20"/>
              </w:rPr>
              <w:t>(au 01/01/2017</w:t>
            </w:r>
            <w:r w:rsidR="00F7558A" w:rsidRPr="00120524">
              <w:rPr>
                <w:b/>
                <w:bCs/>
                <w:sz w:val="20"/>
                <w:szCs w:val="20"/>
              </w:rPr>
              <w:t>)</w:t>
            </w:r>
          </w:p>
        </w:tc>
        <w:tc>
          <w:tcPr>
            <w:tcW w:w="1134" w:type="dxa"/>
          </w:tcPr>
          <w:p w:rsidR="00F7558A" w:rsidRPr="00120524" w:rsidRDefault="00F7558A" w:rsidP="00C756DA">
            <w:pPr>
              <w:spacing w:before="60" w:after="60"/>
              <w:jc w:val="center"/>
              <w:rPr>
                <w:b/>
                <w:bCs/>
                <w:sz w:val="20"/>
                <w:szCs w:val="20"/>
              </w:rPr>
            </w:pPr>
            <w:r w:rsidRPr="00120524">
              <w:rPr>
                <w:b/>
                <w:bCs/>
                <w:sz w:val="20"/>
                <w:szCs w:val="20"/>
              </w:rPr>
              <w:t>Valeur actuelle</w:t>
            </w:r>
          </w:p>
        </w:tc>
        <w:tc>
          <w:tcPr>
            <w:tcW w:w="3119" w:type="dxa"/>
            <w:hideMark/>
          </w:tcPr>
          <w:p w:rsidR="00F7558A" w:rsidRPr="00120524" w:rsidRDefault="00F7558A" w:rsidP="00C756DA">
            <w:pPr>
              <w:spacing w:before="60" w:after="60"/>
              <w:jc w:val="center"/>
              <w:rPr>
                <w:b/>
                <w:bCs/>
                <w:sz w:val="20"/>
                <w:szCs w:val="20"/>
              </w:rPr>
            </w:pPr>
            <w:r w:rsidRPr="00120524">
              <w:rPr>
                <w:b/>
                <w:bCs/>
                <w:sz w:val="20"/>
                <w:szCs w:val="20"/>
              </w:rPr>
              <w:t>Cibles</w:t>
            </w:r>
          </w:p>
          <w:p w:rsidR="00F7558A" w:rsidRPr="00120524" w:rsidRDefault="00681E7C" w:rsidP="00C756DA">
            <w:pPr>
              <w:spacing w:before="60" w:after="60"/>
              <w:jc w:val="center"/>
              <w:rPr>
                <w:b/>
                <w:bCs/>
                <w:sz w:val="20"/>
                <w:szCs w:val="20"/>
              </w:rPr>
            </w:pPr>
            <w:r w:rsidRPr="00120524">
              <w:rPr>
                <w:b/>
                <w:bCs/>
                <w:sz w:val="20"/>
                <w:szCs w:val="20"/>
              </w:rPr>
              <w:t xml:space="preserve"> (en année 5</w:t>
            </w:r>
            <w:r w:rsidR="00F7558A" w:rsidRPr="00120524">
              <w:rPr>
                <w:b/>
                <w:bCs/>
                <w:sz w:val="20"/>
                <w:szCs w:val="20"/>
              </w:rPr>
              <w:t>)</w:t>
            </w:r>
          </w:p>
        </w:tc>
        <w:tc>
          <w:tcPr>
            <w:tcW w:w="1843" w:type="dxa"/>
            <w:hideMark/>
          </w:tcPr>
          <w:p w:rsidR="00F7558A" w:rsidRPr="00120524" w:rsidRDefault="00F7558A" w:rsidP="00C756DA">
            <w:pPr>
              <w:spacing w:before="60" w:after="60"/>
              <w:jc w:val="center"/>
              <w:rPr>
                <w:b/>
                <w:bCs/>
                <w:sz w:val="20"/>
                <w:szCs w:val="20"/>
              </w:rPr>
            </w:pPr>
            <w:r w:rsidRPr="00120524">
              <w:rPr>
                <w:b/>
                <w:bCs/>
                <w:sz w:val="20"/>
                <w:szCs w:val="20"/>
              </w:rPr>
              <w:t>Sources et Moyens de vérifications</w:t>
            </w:r>
          </w:p>
        </w:tc>
        <w:tc>
          <w:tcPr>
            <w:tcW w:w="1551" w:type="dxa"/>
            <w:hideMark/>
          </w:tcPr>
          <w:p w:rsidR="00F7558A" w:rsidRPr="00120524" w:rsidRDefault="00F7558A" w:rsidP="00C756DA">
            <w:pPr>
              <w:spacing w:before="60" w:after="60"/>
              <w:jc w:val="center"/>
              <w:rPr>
                <w:b/>
                <w:bCs/>
                <w:sz w:val="20"/>
                <w:szCs w:val="20"/>
              </w:rPr>
            </w:pPr>
            <w:r w:rsidRPr="00120524">
              <w:rPr>
                <w:b/>
                <w:bCs/>
                <w:sz w:val="20"/>
                <w:szCs w:val="20"/>
              </w:rPr>
              <w:t>Hypothèses</w:t>
            </w:r>
          </w:p>
        </w:tc>
      </w:tr>
      <w:tr w:rsidR="00120524" w:rsidRPr="00120524" w:rsidTr="00711461">
        <w:trPr>
          <w:cantSplit/>
          <w:trHeight w:val="1264"/>
        </w:trPr>
        <w:tc>
          <w:tcPr>
            <w:tcW w:w="1129" w:type="dxa"/>
            <w:noWrap/>
            <w:textDirection w:val="btLr"/>
            <w:hideMark/>
          </w:tcPr>
          <w:p w:rsidR="00946288" w:rsidRPr="00120524" w:rsidRDefault="00946288" w:rsidP="00F64149">
            <w:pPr>
              <w:ind w:left="113" w:right="113"/>
              <w:jc w:val="center"/>
              <w:rPr>
                <w:b/>
                <w:bCs/>
                <w:sz w:val="20"/>
                <w:szCs w:val="20"/>
              </w:rPr>
            </w:pPr>
            <w:r w:rsidRPr="00120524">
              <w:rPr>
                <w:b/>
                <w:bCs/>
                <w:sz w:val="20"/>
                <w:szCs w:val="20"/>
              </w:rPr>
              <w:t>Objectif Général : Incidences</w:t>
            </w:r>
          </w:p>
        </w:tc>
        <w:tc>
          <w:tcPr>
            <w:tcW w:w="2268" w:type="dxa"/>
            <w:hideMark/>
          </w:tcPr>
          <w:p w:rsidR="00AA7E94" w:rsidRPr="00120524" w:rsidRDefault="007D562A" w:rsidP="00C756DA">
            <w:pPr>
              <w:spacing w:before="60" w:after="60"/>
              <w:jc w:val="both"/>
              <w:rPr>
                <w:sz w:val="16"/>
                <w:szCs w:val="16"/>
              </w:rPr>
            </w:pPr>
            <w:r w:rsidRPr="00120524">
              <w:rPr>
                <w:sz w:val="16"/>
                <w:szCs w:val="16"/>
              </w:rPr>
              <w:t>Contribuer à la protection, la gestion concertée et la mise en valeur durables des Aires Protégées du Tchad, au bénéfice des populations locales</w:t>
            </w:r>
          </w:p>
        </w:tc>
        <w:tc>
          <w:tcPr>
            <w:tcW w:w="2552" w:type="dxa"/>
            <w:noWrap/>
            <w:hideMark/>
          </w:tcPr>
          <w:p w:rsidR="00946288" w:rsidRPr="00120524" w:rsidRDefault="00946288" w:rsidP="00C756DA">
            <w:pPr>
              <w:numPr>
                <w:ilvl w:val="0"/>
                <w:numId w:val="12"/>
              </w:numPr>
              <w:spacing w:before="60" w:after="60"/>
              <w:rPr>
                <w:rFonts w:eastAsia="Calibri" w:cstheme="minorHAnsi"/>
                <w:sz w:val="16"/>
                <w:szCs w:val="16"/>
                <w:lang w:eastAsia="en-GB"/>
              </w:rPr>
            </w:pPr>
            <w:r w:rsidRPr="00120524">
              <w:rPr>
                <w:rFonts w:eastAsia="Calibri" w:cstheme="minorHAnsi"/>
                <w:sz w:val="16"/>
                <w:szCs w:val="16"/>
                <w:lang w:eastAsia="en-GB"/>
              </w:rPr>
              <w:t>Protection/i</w:t>
            </w:r>
            <w:r w:rsidR="00A60729" w:rsidRPr="00120524">
              <w:rPr>
                <w:rFonts w:eastAsia="Calibri" w:cstheme="minorHAnsi"/>
                <w:sz w:val="16"/>
                <w:szCs w:val="16"/>
                <w:lang w:eastAsia="en-GB"/>
              </w:rPr>
              <w:t>ntégrité – habitats/espèces-phares</w:t>
            </w:r>
            <w:r w:rsidRPr="00120524">
              <w:rPr>
                <w:rFonts w:eastAsia="Calibri" w:cstheme="minorHAnsi"/>
                <w:sz w:val="16"/>
                <w:szCs w:val="16"/>
                <w:lang w:eastAsia="en-GB"/>
              </w:rPr>
              <w:t xml:space="preserve"> </w:t>
            </w:r>
            <w:r w:rsidR="002141C3" w:rsidRPr="00120524">
              <w:rPr>
                <w:rFonts w:eastAsia="Calibri" w:cstheme="minorHAnsi"/>
                <w:sz w:val="16"/>
                <w:szCs w:val="16"/>
                <w:lang w:eastAsia="en-GB"/>
              </w:rPr>
              <w:t>du GEFZ</w:t>
            </w:r>
            <w:r w:rsidR="00A60729" w:rsidRPr="00120524">
              <w:rPr>
                <w:rFonts w:eastAsia="Calibri" w:cstheme="minorHAnsi"/>
                <w:sz w:val="16"/>
                <w:szCs w:val="16"/>
                <w:lang w:eastAsia="en-GB"/>
              </w:rPr>
              <w:t xml:space="preserve"> </w:t>
            </w:r>
          </w:p>
          <w:p w:rsidR="00946288" w:rsidRPr="00120524" w:rsidRDefault="004723C8" w:rsidP="00C756DA">
            <w:pPr>
              <w:numPr>
                <w:ilvl w:val="0"/>
                <w:numId w:val="12"/>
              </w:numPr>
              <w:spacing w:before="60" w:after="60"/>
              <w:rPr>
                <w:rFonts w:eastAsia="Calibri" w:cstheme="minorHAnsi"/>
                <w:sz w:val="16"/>
                <w:szCs w:val="16"/>
                <w:lang w:eastAsia="en-GB"/>
              </w:rPr>
            </w:pPr>
            <w:r w:rsidRPr="00120524">
              <w:rPr>
                <w:rFonts w:eastAsia="Calibri" w:cstheme="minorHAnsi"/>
                <w:sz w:val="16"/>
                <w:szCs w:val="16"/>
                <w:lang w:eastAsia="en-GB"/>
              </w:rPr>
              <w:t>Indice de pauvreté</w:t>
            </w:r>
          </w:p>
          <w:p w:rsidR="00946288" w:rsidRPr="00120524" w:rsidRDefault="00946288" w:rsidP="00C756DA">
            <w:pPr>
              <w:spacing w:before="60" w:after="60"/>
              <w:ind w:left="34"/>
              <w:rPr>
                <w:rFonts w:eastAsia="Calibri" w:cstheme="minorHAnsi"/>
                <w:sz w:val="16"/>
                <w:szCs w:val="16"/>
                <w:lang w:eastAsia="en-GB"/>
              </w:rPr>
            </w:pPr>
          </w:p>
        </w:tc>
        <w:tc>
          <w:tcPr>
            <w:tcW w:w="1984" w:type="dxa"/>
            <w:noWrap/>
            <w:hideMark/>
          </w:tcPr>
          <w:p w:rsidR="00946288" w:rsidRPr="00120524" w:rsidRDefault="00946288" w:rsidP="00C756DA">
            <w:pPr>
              <w:autoSpaceDE w:val="0"/>
              <w:autoSpaceDN w:val="0"/>
              <w:adjustRightInd w:val="0"/>
              <w:spacing w:before="60" w:after="60"/>
              <w:rPr>
                <w:sz w:val="16"/>
                <w:szCs w:val="16"/>
              </w:rPr>
            </w:pPr>
          </w:p>
        </w:tc>
        <w:tc>
          <w:tcPr>
            <w:tcW w:w="1134" w:type="dxa"/>
          </w:tcPr>
          <w:p w:rsidR="00946288" w:rsidRPr="00120524" w:rsidRDefault="00946288" w:rsidP="00C756DA">
            <w:pPr>
              <w:autoSpaceDE w:val="0"/>
              <w:autoSpaceDN w:val="0"/>
              <w:adjustRightInd w:val="0"/>
              <w:spacing w:before="60" w:after="60"/>
              <w:jc w:val="both"/>
              <w:rPr>
                <w:rFonts w:cs="TimesNewRoman"/>
                <w:i/>
                <w:sz w:val="16"/>
                <w:szCs w:val="16"/>
              </w:rPr>
            </w:pPr>
          </w:p>
        </w:tc>
        <w:tc>
          <w:tcPr>
            <w:tcW w:w="3119" w:type="dxa"/>
            <w:noWrap/>
            <w:hideMark/>
          </w:tcPr>
          <w:p w:rsidR="00946288" w:rsidRPr="00120524" w:rsidRDefault="00A60729" w:rsidP="00C756DA">
            <w:pPr>
              <w:numPr>
                <w:ilvl w:val="0"/>
                <w:numId w:val="31"/>
              </w:numPr>
              <w:spacing w:before="60" w:after="60"/>
              <w:rPr>
                <w:rFonts w:eastAsia="Calibri" w:cstheme="minorHAnsi"/>
                <w:sz w:val="16"/>
                <w:szCs w:val="16"/>
                <w:lang w:eastAsia="en-GB"/>
              </w:rPr>
            </w:pPr>
            <w:r w:rsidRPr="00120524">
              <w:rPr>
                <w:rFonts w:eastAsia="Calibri" w:cstheme="minorHAnsi"/>
                <w:sz w:val="16"/>
                <w:szCs w:val="16"/>
                <w:lang w:eastAsia="en-GB"/>
              </w:rPr>
              <w:t>Augmentation de la</w:t>
            </w:r>
            <w:r w:rsidR="00946288" w:rsidRPr="00120524">
              <w:rPr>
                <w:rFonts w:eastAsia="Calibri" w:cstheme="minorHAnsi"/>
                <w:sz w:val="16"/>
                <w:szCs w:val="16"/>
                <w:lang w:eastAsia="en-GB"/>
              </w:rPr>
              <w:t xml:space="preserve"> protection/i</w:t>
            </w:r>
            <w:r w:rsidRPr="00120524">
              <w:rPr>
                <w:rFonts w:eastAsia="Calibri" w:cstheme="minorHAnsi"/>
                <w:sz w:val="16"/>
                <w:szCs w:val="16"/>
                <w:lang w:eastAsia="en-GB"/>
              </w:rPr>
              <w:t xml:space="preserve">ntégrité – habitats/espèces-phares </w:t>
            </w:r>
            <w:r w:rsidR="002141C3" w:rsidRPr="00120524">
              <w:rPr>
                <w:rFonts w:eastAsia="Calibri" w:cstheme="minorHAnsi"/>
                <w:sz w:val="16"/>
                <w:szCs w:val="16"/>
                <w:lang w:eastAsia="en-GB"/>
              </w:rPr>
              <w:t>du GEFZ</w:t>
            </w:r>
          </w:p>
          <w:p w:rsidR="00A60729" w:rsidRPr="00120524" w:rsidRDefault="00A60729" w:rsidP="00C756DA">
            <w:pPr>
              <w:numPr>
                <w:ilvl w:val="0"/>
                <w:numId w:val="31"/>
              </w:numPr>
              <w:spacing w:before="60" w:after="60"/>
              <w:rPr>
                <w:rFonts w:eastAsia="Calibri" w:cstheme="minorHAnsi"/>
                <w:sz w:val="16"/>
                <w:szCs w:val="16"/>
                <w:lang w:eastAsia="en-GB"/>
              </w:rPr>
            </w:pPr>
            <w:r w:rsidRPr="00120524">
              <w:rPr>
                <w:rFonts w:eastAsia="Calibri" w:cstheme="minorHAnsi"/>
                <w:sz w:val="16"/>
                <w:szCs w:val="16"/>
                <w:lang w:eastAsia="en-GB"/>
              </w:rPr>
              <w:t>Réduction de la pauvreté</w:t>
            </w:r>
          </w:p>
          <w:p w:rsidR="00946288" w:rsidRPr="00120524" w:rsidRDefault="00946288" w:rsidP="00C756DA">
            <w:pPr>
              <w:spacing w:before="60" w:after="60"/>
              <w:ind w:left="34"/>
              <w:rPr>
                <w:rFonts w:eastAsia="Calibri" w:cstheme="minorHAnsi"/>
                <w:sz w:val="16"/>
                <w:szCs w:val="16"/>
                <w:lang w:eastAsia="en-GB"/>
              </w:rPr>
            </w:pPr>
          </w:p>
        </w:tc>
        <w:tc>
          <w:tcPr>
            <w:tcW w:w="1843" w:type="dxa"/>
            <w:noWrap/>
            <w:hideMark/>
          </w:tcPr>
          <w:p w:rsidR="00946288" w:rsidRPr="00120524" w:rsidRDefault="00946288" w:rsidP="00C756DA">
            <w:pPr>
              <w:spacing w:before="60" w:after="60"/>
              <w:jc w:val="both"/>
              <w:rPr>
                <w:sz w:val="16"/>
                <w:szCs w:val="16"/>
              </w:rPr>
            </w:pPr>
            <w:r w:rsidRPr="00120524">
              <w:rPr>
                <w:sz w:val="16"/>
                <w:szCs w:val="16"/>
              </w:rPr>
              <w:t xml:space="preserve">Données statistiques </w:t>
            </w:r>
            <w:r w:rsidR="00A60729" w:rsidRPr="00120524">
              <w:rPr>
                <w:sz w:val="16"/>
                <w:szCs w:val="16"/>
              </w:rPr>
              <w:t>nationales</w:t>
            </w:r>
          </w:p>
          <w:p w:rsidR="00946288" w:rsidRPr="00120524" w:rsidRDefault="007D562A" w:rsidP="00C756DA">
            <w:pPr>
              <w:spacing w:before="60" w:after="60"/>
              <w:jc w:val="both"/>
              <w:rPr>
                <w:sz w:val="16"/>
                <w:szCs w:val="16"/>
              </w:rPr>
            </w:pPr>
            <w:r w:rsidRPr="00120524">
              <w:rPr>
                <w:sz w:val="16"/>
                <w:szCs w:val="16"/>
              </w:rPr>
              <w:t>Rapports UTG GEFZ</w:t>
            </w:r>
          </w:p>
        </w:tc>
        <w:tc>
          <w:tcPr>
            <w:tcW w:w="1551" w:type="dxa"/>
            <w:vMerge w:val="restart"/>
            <w:noWrap/>
            <w:hideMark/>
          </w:tcPr>
          <w:p w:rsidR="00946288" w:rsidRPr="00120524" w:rsidRDefault="00946288" w:rsidP="001B6A6C">
            <w:pPr>
              <w:autoSpaceDE w:val="0"/>
              <w:autoSpaceDN w:val="0"/>
              <w:adjustRightInd w:val="0"/>
              <w:jc w:val="both"/>
              <w:rPr>
                <w:sz w:val="16"/>
                <w:szCs w:val="16"/>
              </w:rPr>
            </w:pPr>
          </w:p>
        </w:tc>
      </w:tr>
      <w:tr w:rsidR="00EE06A7" w:rsidRPr="00120524" w:rsidTr="00711461">
        <w:trPr>
          <w:cantSplit/>
          <w:trHeight w:val="1134"/>
        </w:trPr>
        <w:tc>
          <w:tcPr>
            <w:tcW w:w="1129" w:type="dxa"/>
            <w:noWrap/>
            <w:textDirection w:val="btLr"/>
            <w:hideMark/>
          </w:tcPr>
          <w:p w:rsidR="00EE06A7" w:rsidRPr="00120524" w:rsidRDefault="004D0149" w:rsidP="00F64149">
            <w:pPr>
              <w:ind w:left="113" w:right="113"/>
              <w:jc w:val="center"/>
              <w:rPr>
                <w:b/>
                <w:bCs/>
                <w:sz w:val="20"/>
                <w:szCs w:val="20"/>
              </w:rPr>
            </w:pPr>
            <w:r>
              <w:rPr>
                <w:b/>
                <w:bCs/>
                <w:sz w:val="20"/>
                <w:szCs w:val="20"/>
              </w:rPr>
              <w:t>Objectif Spécifique : effet direct</w:t>
            </w:r>
          </w:p>
        </w:tc>
        <w:tc>
          <w:tcPr>
            <w:tcW w:w="2268" w:type="dxa"/>
            <w:hideMark/>
          </w:tcPr>
          <w:p w:rsidR="00EE06A7" w:rsidRDefault="004D0149" w:rsidP="00953D0A">
            <w:pPr>
              <w:spacing w:before="60" w:after="60"/>
              <w:jc w:val="both"/>
              <w:rPr>
                <w:sz w:val="16"/>
                <w:szCs w:val="16"/>
              </w:rPr>
            </w:pPr>
            <w:r>
              <w:rPr>
                <w:b/>
                <w:sz w:val="16"/>
                <w:szCs w:val="16"/>
              </w:rPr>
              <w:t>Résultat</w:t>
            </w:r>
          </w:p>
          <w:p w:rsidR="00EE06A7" w:rsidRPr="00120524" w:rsidRDefault="00EE06A7" w:rsidP="00953D0A">
            <w:pPr>
              <w:spacing w:before="60" w:after="60"/>
              <w:jc w:val="both"/>
              <w:rPr>
                <w:sz w:val="16"/>
                <w:szCs w:val="16"/>
              </w:rPr>
            </w:pPr>
            <w:r w:rsidRPr="00120524">
              <w:rPr>
                <w:sz w:val="16"/>
                <w:szCs w:val="16"/>
              </w:rPr>
              <w:t>Contribuer à la protection et la valorisation de la biodiversité du Grand Ecosystème Fonctionnel de Zakouma (GEFZ), par une approche d’aménagement territorial et de gestion durable, améliorée et concertée de l’espace et des ressources naturelles, au bénéfice des communautés locales</w:t>
            </w:r>
          </w:p>
        </w:tc>
        <w:tc>
          <w:tcPr>
            <w:tcW w:w="2552" w:type="dxa"/>
            <w:noWrap/>
          </w:tcPr>
          <w:p w:rsidR="00EE06A7" w:rsidRPr="00120524" w:rsidRDefault="00EE06A7" w:rsidP="00C756DA">
            <w:pPr>
              <w:numPr>
                <w:ilvl w:val="0"/>
                <w:numId w:val="32"/>
              </w:numPr>
              <w:spacing w:before="60" w:after="60"/>
              <w:rPr>
                <w:rFonts w:eastAsia="Calibri" w:cstheme="minorHAnsi"/>
                <w:sz w:val="16"/>
                <w:szCs w:val="16"/>
                <w:lang w:val="fr-BE" w:eastAsia="en-GB"/>
              </w:rPr>
            </w:pPr>
            <w:r w:rsidRPr="00120524">
              <w:rPr>
                <w:rFonts w:eastAsia="Calibri" w:cstheme="minorHAnsi"/>
                <w:sz w:val="16"/>
                <w:szCs w:val="16"/>
                <w:lang w:val="fr-BE" w:eastAsia="en-GB"/>
              </w:rPr>
              <w:t>Analyse IMET/Biopama</w:t>
            </w:r>
          </w:p>
          <w:p w:rsidR="00EE06A7" w:rsidRPr="00120524" w:rsidRDefault="00EE06A7" w:rsidP="00C756DA">
            <w:pPr>
              <w:numPr>
                <w:ilvl w:val="0"/>
                <w:numId w:val="32"/>
              </w:numPr>
              <w:spacing w:before="60" w:after="60"/>
              <w:rPr>
                <w:rFonts w:eastAsia="Calibri" w:cstheme="minorHAnsi"/>
                <w:sz w:val="16"/>
                <w:szCs w:val="16"/>
                <w:lang w:val="fr-BE" w:eastAsia="en-GB"/>
              </w:rPr>
            </w:pPr>
            <w:r w:rsidRPr="00120524">
              <w:rPr>
                <w:rFonts w:eastAsia="Calibri" w:cstheme="minorHAnsi"/>
                <w:sz w:val="16"/>
                <w:szCs w:val="16"/>
                <w:lang w:val="fr-BE" w:eastAsia="en-GB"/>
              </w:rPr>
              <w:t>Population espèces phares (Eléphants, Girafes, Damalisques, Guépards, Lycaon)</w:t>
            </w:r>
          </w:p>
          <w:p w:rsidR="00EE06A7" w:rsidRPr="00120524" w:rsidRDefault="00EE06A7" w:rsidP="00C756DA">
            <w:pPr>
              <w:numPr>
                <w:ilvl w:val="0"/>
                <w:numId w:val="32"/>
              </w:numPr>
              <w:spacing w:before="60" w:after="60"/>
              <w:rPr>
                <w:rFonts w:eastAsia="Calibri" w:cstheme="minorHAnsi"/>
                <w:sz w:val="16"/>
                <w:szCs w:val="16"/>
                <w:lang w:val="fr-BE" w:eastAsia="en-GB"/>
              </w:rPr>
            </w:pPr>
            <w:r w:rsidRPr="00120524">
              <w:rPr>
                <w:rFonts w:eastAsia="Calibri" w:cstheme="minorHAnsi"/>
                <w:sz w:val="16"/>
                <w:szCs w:val="16"/>
                <w:lang w:val="fr-BE" w:eastAsia="en-GB"/>
              </w:rPr>
              <w:t>Nombre de conventions (définies selon PUT) signées avec pasteurs et autres usagers et respectées</w:t>
            </w:r>
          </w:p>
          <w:p w:rsidR="00EE06A7" w:rsidRPr="00120524" w:rsidRDefault="00EE06A7" w:rsidP="00C756DA">
            <w:pPr>
              <w:numPr>
                <w:ilvl w:val="0"/>
                <w:numId w:val="32"/>
              </w:numPr>
              <w:spacing w:before="60" w:after="60"/>
              <w:rPr>
                <w:rFonts w:eastAsia="Calibri" w:cstheme="minorHAnsi"/>
                <w:sz w:val="16"/>
                <w:szCs w:val="16"/>
                <w:lang w:val="fr-BE" w:eastAsia="en-GB"/>
              </w:rPr>
            </w:pPr>
            <w:r w:rsidRPr="00120524">
              <w:rPr>
                <w:rFonts w:eastAsia="Calibri" w:cstheme="minorHAnsi"/>
                <w:sz w:val="16"/>
                <w:szCs w:val="16"/>
                <w:lang w:val="fr-BE" w:eastAsia="en-GB"/>
              </w:rPr>
              <w:t xml:space="preserve">Apport du GEFZ à l’économie locale (€/an) </w:t>
            </w:r>
          </w:p>
          <w:p w:rsidR="00EE06A7" w:rsidRPr="00120524" w:rsidRDefault="00EE06A7" w:rsidP="005F776C">
            <w:pPr>
              <w:spacing w:before="60" w:after="60"/>
              <w:ind w:left="34"/>
              <w:rPr>
                <w:rFonts w:eastAsia="Calibri" w:cstheme="minorHAnsi"/>
                <w:sz w:val="16"/>
                <w:szCs w:val="16"/>
                <w:lang w:val="fr-BE" w:eastAsia="en-GB"/>
              </w:rPr>
            </w:pPr>
          </w:p>
        </w:tc>
        <w:tc>
          <w:tcPr>
            <w:tcW w:w="1984" w:type="dxa"/>
            <w:noWrap/>
          </w:tcPr>
          <w:p w:rsidR="00EE06A7" w:rsidRPr="00120524" w:rsidRDefault="00EE06A7" w:rsidP="00C756DA">
            <w:pPr>
              <w:numPr>
                <w:ilvl w:val="0"/>
                <w:numId w:val="27"/>
              </w:numPr>
              <w:spacing w:before="60" w:after="60"/>
              <w:rPr>
                <w:rFonts w:eastAsia="Calibri" w:cstheme="minorHAnsi"/>
                <w:sz w:val="16"/>
                <w:szCs w:val="16"/>
                <w:lang w:val="fr-BE" w:eastAsia="en-GB"/>
              </w:rPr>
            </w:pPr>
            <w:r w:rsidRPr="00120524">
              <w:rPr>
                <w:rFonts w:eastAsia="Calibri" w:cstheme="minorHAnsi"/>
                <w:sz w:val="16"/>
                <w:szCs w:val="16"/>
                <w:lang w:val="fr-BE" w:eastAsia="en-GB"/>
              </w:rPr>
              <w:t>Valeur IMET/Biopama</w:t>
            </w:r>
          </w:p>
          <w:p w:rsidR="00EE06A7" w:rsidRPr="00120524" w:rsidRDefault="00EE06A7" w:rsidP="00C756DA">
            <w:pPr>
              <w:numPr>
                <w:ilvl w:val="0"/>
                <w:numId w:val="27"/>
              </w:numPr>
              <w:spacing w:before="60" w:after="60"/>
              <w:rPr>
                <w:rFonts w:eastAsia="Calibri" w:cstheme="minorHAnsi"/>
                <w:sz w:val="16"/>
                <w:szCs w:val="16"/>
                <w:lang w:val="fr-BE" w:eastAsia="en-GB"/>
              </w:rPr>
            </w:pPr>
            <w:r w:rsidRPr="00120524">
              <w:rPr>
                <w:rFonts w:eastAsia="Calibri" w:cstheme="minorHAnsi"/>
                <w:sz w:val="16"/>
                <w:szCs w:val="16"/>
                <w:lang w:val="fr-BE" w:eastAsia="en-GB"/>
              </w:rPr>
              <w:t>Eléphants (483), Girafes (947), Damalisques (1.780), Guépards (5-10), Lycaons (1-2 meutes)</w:t>
            </w:r>
          </w:p>
          <w:p w:rsidR="00EE06A7" w:rsidRPr="00120524" w:rsidRDefault="00EE06A7" w:rsidP="00C756DA">
            <w:pPr>
              <w:numPr>
                <w:ilvl w:val="0"/>
                <w:numId w:val="27"/>
              </w:numPr>
              <w:spacing w:before="60" w:after="60"/>
              <w:rPr>
                <w:rFonts w:eastAsia="Calibri" w:cstheme="minorHAnsi"/>
                <w:sz w:val="16"/>
                <w:szCs w:val="16"/>
                <w:lang w:val="fr-BE" w:eastAsia="en-GB"/>
              </w:rPr>
            </w:pPr>
            <w:r w:rsidRPr="00120524">
              <w:rPr>
                <w:rFonts w:eastAsia="Calibri" w:cstheme="minorHAnsi"/>
                <w:sz w:val="16"/>
                <w:szCs w:val="16"/>
                <w:lang w:val="fr-BE" w:eastAsia="en-GB"/>
              </w:rPr>
              <w:t>Conventions (11)</w:t>
            </w:r>
          </w:p>
          <w:p w:rsidR="00EE06A7" w:rsidRPr="00120524" w:rsidRDefault="00EE06A7" w:rsidP="00C756DA">
            <w:pPr>
              <w:numPr>
                <w:ilvl w:val="0"/>
                <w:numId w:val="27"/>
              </w:numPr>
              <w:spacing w:before="60" w:after="60"/>
              <w:rPr>
                <w:rFonts w:eastAsia="Calibri" w:cstheme="minorHAnsi"/>
                <w:sz w:val="16"/>
                <w:szCs w:val="16"/>
                <w:lang w:val="fr-BE" w:eastAsia="en-GB"/>
              </w:rPr>
            </w:pPr>
            <w:r w:rsidRPr="00120524">
              <w:rPr>
                <w:rFonts w:eastAsia="Calibri" w:cstheme="minorHAnsi"/>
                <w:sz w:val="16"/>
                <w:szCs w:val="16"/>
                <w:lang w:val="fr-BE" w:eastAsia="en-GB"/>
              </w:rPr>
              <w:t>800.000 €/an</w:t>
            </w:r>
          </w:p>
        </w:tc>
        <w:tc>
          <w:tcPr>
            <w:tcW w:w="1134" w:type="dxa"/>
            <w:vMerge w:val="restart"/>
          </w:tcPr>
          <w:p w:rsidR="00EE06A7" w:rsidRPr="00120524" w:rsidRDefault="00EE06A7" w:rsidP="00C756DA">
            <w:pPr>
              <w:autoSpaceDE w:val="0"/>
              <w:autoSpaceDN w:val="0"/>
              <w:adjustRightInd w:val="0"/>
              <w:spacing w:before="60" w:after="60"/>
              <w:jc w:val="both"/>
              <w:rPr>
                <w:rFonts w:cs="TimesNewRoman"/>
                <w:i/>
                <w:sz w:val="16"/>
                <w:szCs w:val="16"/>
              </w:rPr>
            </w:pPr>
            <w:r w:rsidRPr="00120524">
              <w:rPr>
                <w:rFonts w:cs="TimesNewRoman"/>
                <w:i/>
                <w:sz w:val="16"/>
                <w:szCs w:val="16"/>
              </w:rPr>
              <w:t>Pas de mise à jour effectuée/</w:t>
            </w:r>
          </w:p>
          <w:p w:rsidR="00EE06A7" w:rsidRPr="00120524" w:rsidRDefault="00EE06A7" w:rsidP="00C756DA">
            <w:pPr>
              <w:spacing w:before="60" w:after="60"/>
              <w:ind w:left="34"/>
              <w:rPr>
                <w:rFonts w:eastAsia="Calibri" w:cstheme="minorHAnsi"/>
                <w:sz w:val="16"/>
                <w:szCs w:val="16"/>
                <w:lang w:val="fr-BE" w:eastAsia="en-GB"/>
              </w:rPr>
            </w:pPr>
            <w:r w:rsidRPr="00120524">
              <w:rPr>
                <w:rFonts w:cs="TimesNewRoman"/>
                <w:i/>
                <w:sz w:val="16"/>
                <w:szCs w:val="16"/>
              </w:rPr>
              <w:t>données à récolter au démarrage de l’Action</w:t>
            </w:r>
          </w:p>
        </w:tc>
        <w:tc>
          <w:tcPr>
            <w:tcW w:w="3119" w:type="dxa"/>
            <w:noWrap/>
          </w:tcPr>
          <w:p w:rsidR="00EE06A7" w:rsidRPr="00120524" w:rsidRDefault="00EE06A7" w:rsidP="00C756DA">
            <w:pPr>
              <w:numPr>
                <w:ilvl w:val="0"/>
                <w:numId w:val="28"/>
              </w:numPr>
              <w:spacing w:before="60" w:after="60"/>
              <w:rPr>
                <w:rFonts w:eastAsia="Calibri" w:cstheme="minorHAnsi"/>
                <w:sz w:val="16"/>
                <w:szCs w:val="16"/>
                <w:lang w:val="fr-BE" w:eastAsia="en-GB"/>
              </w:rPr>
            </w:pPr>
            <w:r w:rsidRPr="00120524">
              <w:rPr>
                <w:rFonts w:eastAsia="Calibri" w:cstheme="minorHAnsi"/>
                <w:sz w:val="16"/>
                <w:szCs w:val="16"/>
                <w:lang w:val="fr-BE" w:eastAsia="en-GB"/>
              </w:rPr>
              <w:t>Valeur IMET/Biopama</w:t>
            </w:r>
          </w:p>
          <w:p w:rsidR="00EE06A7" w:rsidRPr="00120524" w:rsidRDefault="00EE06A7" w:rsidP="00C756DA">
            <w:pPr>
              <w:numPr>
                <w:ilvl w:val="0"/>
                <w:numId w:val="28"/>
              </w:numPr>
              <w:spacing w:before="60" w:after="60"/>
              <w:rPr>
                <w:rFonts w:eastAsia="Calibri" w:cstheme="minorHAnsi"/>
                <w:sz w:val="16"/>
                <w:szCs w:val="16"/>
                <w:lang w:val="fr-BE" w:eastAsia="en-GB"/>
              </w:rPr>
            </w:pPr>
            <w:r w:rsidRPr="00120524">
              <w:rPr>
                <w:rFonts w:eastAsia="Calibri" w:cstheme="minorHAnsi"/>
                <w:sz w:val="16"/>
                <w:szCs w:val="16"/>
                <w:lang w:val="fr-BE" w:eastAsia="en-GB"/>
              </w:rPr>
              <w:t>Augmentation populations espèces phares : ≥ 15-20% Eléphants, ≥ 5-10% Girafes, Damalisques, ≥ Guépardx2, Lycaons (meutes stabilisées à demeure</w:t>
            </w:r>
          </w:p>
          <w:p w:rsidR="00EE06A7" w:rsidRPr="00120524" w:rsidRDefault="00EE06A7" w:rsidP="00C756DA">
            <w:pPr>
              <w:numPr>
                <w:ilvl w:val="0"/>
                <w:numId w:val="28"/>
              </w:numPr>
              <w:spacing w:before="60" w:after="60"/>
              <w:rPr>
                <w:rFonts w:eastAsia="Calibri" w:cstheme="minorHAnsi"/>
                <w:sz w:val="16"/>
                <w:szCs w:val="16"/>
                <w:lang w:val="fr-BE" w:eastAsia="en-GB"/>
              </w:rPr>
            </w:pPr>
            <w:r w:rsidRPr="00120524">
              <w:rPr>
                <w:rFonts w:eastAsia="Calibri" w:cstheme="minorHAnsi"/>
                <w:sz w:val="16"/>
                <w:szCs w:val="16"/>
                <w:lang w:val="fr-BE" w:eastAsia="en-GB"/>
              </w:rPr>
              <w:t>Au moins 20 conventions (définies selon PUT révisé) signées avec pasteurs et autres usagers et respectées</w:t>
            </w:r>
          </w:p>
          <w:p w:rsidR="00EE06A7" w:rsidRPr="00120524" w:rsidRDefault="00EE06A7" w:rsidP="00C756DA">
            <w:pPr>
              <w:numPr>
                <w:ilvl w:val="0"/>
                <w:numId w:val="28"/>
              </w:numPr>
              <w:spacing w:before="60" w:after="60"/>
              <w:rPr>
                <w:rFonts w:eastAsia="Calibri" w:cstheme="minorHAnsi"/>
                <w:sz w:val="16"/>
                <w:szCs w:val="16"/>
                <w:lang w:val="fr-BE" w:eastAsia="en-GB"/>
              </w:rPr>
            </w:pPr>
            <w:r w:rsidRPr="00120524">
              <w:rPr>
                <w:rFonts w:eastAsia="Calibri" w:cstheme="minorHAnsi"/>
                <w:sz w:val="16"/>
                <w:szCs w:val="16"/>
                <w:lang w:val="fr-BE" w:eastAsia="en-GB"/>
              </w:rPr>
              <w:t>X euros/an (valeur à définir au démarrage de l’Action) apportés à l’économie locale</w:t>
            </w:r>
          </w:p>
        </w:tc>
        <w:tc>
          <w:tcPr>
            <w:tcW w:w="1843" w:type="dxa"/>
            <w:noWrap/>
            <w:hideMark/>
          </w:tcPr>
          <w:p w:rsidR="00EE06A7" w:rsidRPr="00120524" w:rsidRDefault="00EE06A7" w:rsidP="00C756DA">
            <w:pPr>
              <w:autoSpaceDE w:val="0"/>
              <w:autoSpaceDN w:val="0"/>
              <w:adjustRightInd w:val="0"/>
              <w:spacing w:before="60" w:after="60"/>
              <w:jc w:val="both"/>
              <w:rPr>
                <w:rFonts w:cs="TimesNewRoman"/>
                <w:sz w:val="16"/>
                <w:szCs w:val="16"/>
              </w:rPr>
            </w:pPr>
            <w:r w:rsidRPr="00120524">
              <w:rPr>
                <w:rFonts w:cs="TimesNewRoman"/>
                <w:sz w:val="16"/>
                <w:szCs w:val="16"/>
              </w:rPr>
              <w:t>Rapports d’inventaires, étude</w:t>
            </w:r>
          </w:p>
          <w:p w:rsidR="00EE06A7" w:rsidRPr="00120524" w:rsidRDefault="00EE06A7" w:rsidP="00C756DA">
            <w:pPr>
              <w:autoSpaceDE w:val="0"/>
              <w:autoSpaceDN w:val="0"/>
              <w:adjustRightInd w:val="0"/>
              <w:spacing w:before="60" w:after="60"/>
              <w:jc w:val="both"/>
              <w:rPr>
                <w:rFonts w:cs="TimesNewRoman"/>
                <w:sz w:val="16"/>
                <w:szCs w:val="16"/>
              </w:rPr>
            </w:pPr>
            <w:r w:rsidRPr="00120524">
              <w:rPr>
                <w:rFonts w:cs="TimesNewRoman"/>
                <w:sz w:val="16"/>
                <w:szCs w:val="16"/>
              </w:rPr>
              <w:t>Convention</w:t>
            </w:r>
          </w:p>
          <w:p w:rsidR="00EE06A7" w:rsidRPr="00120524" w:rsidRDefault="00EE06A7" w:rsidP="00C756DA">
            <w:pPr>
              <w:autoSpaceDE w:val="0"/>
              <w:autoSpaceDN w:val="0"/>
              <w:adjustRightInd w:val="0"/>
              <w:spacing w:before="60" w:after="60"/>
              <w:jc w:val="both"/>
              <w:rPr>
                <w:rFonts w:cs="TimesNewRoman"/>
                <w:sz w:val="16"/>
                <w:szCs w:val="16"/>
              </w:rPr>
            </w:pPr>
            <w:r w:rsidRPr="00120524">
              <w:rPr>
                <w:rFonts w:cs="TimesNewRoman"/>
                <w:sz w:val="16"/>
                <w:szCs w:val="16"/>
              </w:rPr>
              <w:t>PUT</w:t>
            </w:r>
          </w:p>
        </w:tc>
        <w:tc>
          <w:tcPr>
            <w:tcW w:w="1551" w:type="dxa"/>
            <w:vMerge/>
            <w:noWrap/>
            <w:hideMark/>
          </w:tcPr>
          <w:p w:rsidR="00EE06A7" w:rsidRPr="00120524" w:rsidRDefault="00EE06A7" w:rsidP="008574C9">
            <w:pPr>
              <w:jc w:val="both"/>
              <w:rPr>
                <w:sz w:val="16"/>
                <w:szCs w:val="16"/>
              </w:rPr>
            </w:pPr>
          </w:p>
        </w:tc>
      </w:tr>
      <w:tr w:rsidR="004D0149" w:rsidRPr="00120524" w:rsidTr="00EE06A7">
        <w:trPr>
          <w:trHeight w:val="450"/>
        </w:trPr>
        <w:tc>
          <w:tcPr>
            <w:tcW w:w="1129" w:type="dxa"/>
            <w:vMerge w:val="restart"/>
            <w:noWrap/>
            <w:textDirection w:val="btLr"/>
          </w:tcPr>
          <w:p w:rsidR="004D0149" w:rsidRPr="00120524" w:rsidRDefault="004D0149" w:rsidP="008574C9">
            <w:pPr>
              <w:ind w:left="113" w:right="113"/>
              <w:rPr>
                <w:b/>
                <w:bCs/>
                <w:sz w:val="20"/>
                <w:szCs w:val="20"/>
              </w:rPr>
            </w:pPr>
            <w:r>
              <w:rPr>
                <w:b/>
                <w:bCs/>
                <w:sz w:val="20"/>
                <w:szCs w:val="20"/>
              </w:rPr>
              <w:t>Extrants/Produits</w:t>
            </w:r>
          </w:p>
        </w:tc>
        <w:tc>
          <w:tcPr>
            <w:tcW w:w="2268" w:type="dxa"/>
            <w:hideMark/>
          </w:tcPr>
          <w:p w:rsidR="004D0149" w:rsidRPr="00120524" w:rsidRDefault="004D0149" w:rsidP="00C756DA">
            <w:pPr>
              <w:spacing w:before="60" w:after="60"/>
              <w:jc w:val="both"/>
              <w:rPr>
                <w:sz w:val="16"/>
                <w:szCs w:val="16"/>
              </w:rPr>
            </w:pPr>
            <w:r>
              <w:rPr>
                <w:b/>
                <w:sz w:val="16"/>
                <w:szCs w:val="16"/>
              </w:rPr>
              <w:t>Extrant/Produit 1</w:t>
            </w:r>
          </w:p>
          <w:p w:rsidR="004D0149" w:rsidRPr="00120524" w:rsidRDefault="004D0149" w:rsidP="00C756DA">
            <w:pPr>
              <w:spacing w:before="60" w:after="60"/>
              <w:jc w:val="both"/>
              <w:rPr>
                <w:sz w:val="16"/>
                <w:szCs w:val="16"/>
              </w:rPr>
            </w:pPr>
            <w:r w:rsidRPr="00120524">
              <w:rPr>
                <w:sz w:val="16"/>
                <w:szCs w:val="16"/>
              </w:rPr>
              <w:t>Le modèle du « Grand Ecosystème Fonctionnel de Zakouma » est formellement établi d’un point de vue statutaire, juridique et institutionnel, reconnu au niveau national et international, et des mécanismes de financement durable établis</w:t>
            </w:r>
          </w:p>
        </w:tc>
        <w:tc>
          <w:tcPr>
            <w:tcW w:w="2552" w:type="dxa"/>
            <w:noWrap/>
          </w:tcPr>
          <w:p w:rsidR="004D0149" w:rsidRPr="00120524" w:rsidRDefault="004D0149" w:rsidP="00C756DA">
            <w:pPr>
              <w:numPr>
                <w:ilvl w:val="0"/>
                <w:numId w:val="29"/>
              </w:numPr>
              <w:spacing w:before="60" w:after="60"/>
              <w:rPr>
                <w:rFonts w:eastAsia="Calibri" w:cstheme="minorHAnsi"/>
                <w:sz w:val="16"/>
                <w:szCs w:val="16"/>
                <w:lang w:val="fr-BE" w:eastAsia="en-GB"/>
              </w:rPr>
            </w:pPr>
            <w:r w:rsidRPr="00120524">
              <w:rPr>
                <w:rFonts w:eastAsia="Calibri" w:cstheme="minorHAnsi"/>
                <w:sz w:val="16"/>
                <w:szCs w:val="16"/>
                <w:lang w:val="fr-BE" w:eastAsia="en-GB"/>
              </w:rPr>
              <w:t>Reconnaissance nationale du GEFZ</w:t>
            </w:r>
          </w:p>
          <w:p w:rsidR="004D0149" w:rsidRPr="00120524" w:rsidRDefault="004D0149" w:rsidP="00C756DA">
            <w:pPr>
              <w:numPr>
                <w:ilvl w:val="0"/>
                <w:numId w:val="29"/>
              </w:numPr>
              <w:spacing w:before="60" w:after="60"/>
              <w:rPr>
                <w:rFonts w:eastAsia="Calibri" w:cstheme="minorHAnsi"/>
                <w:sz w:val="16"/>
                <w:szCs w:val="16"/>
                <w:lang w:val="fr-BE" w:eastAsia="en-GB"/>
              </w:rPr>
            </w:pPr>
            <w:r w:rsidRPr="00120524">
              <w:rPr>
                <w:rFonts w:eastAsia="Calibri" w:cstheme="minorHAnsi"/>
                <w:sz w:val="16"/>
                <w:szCs w:val="16"/>
                <w:lang w:val="fr-BE" w:eastAsia="en-GB"/>
              </w:rPr>
              <w:t>Reconnaissance internationale du PN Zakouma</w:t>
            </w:r>
          </w:p>
          <w:p w:rsidR="004D0149" w:rsidRPr="00120524" w:rsidRDefault="004D0149" w:rsidP="00C756DA">
            <w:pPr>
              <w:numPr>
                <w:ilvl w:val="0"/>
                <w:numId w:val="29"/>
              </w:numPr>
              <w:spacing w:before="60" w:after="60"/>
              <w:rPr>
                <w:rFonts w:eastAsia="Calibri" w:cstheme="minorHAnsi"/>
                <w:sz w:val="16"/>
                <w:szCs w:val="16"/>
                <w:lang w:val="fr-BE" w:eastAsia="en-GB"/>
              </w:rPr>
            </w:pPr>
            <w:r w:rsidRPr="00120524">
              <w:rPr>
                <w:rFonts w:eastAsia="Calibri" w:cstheme="minorHAnsi"/>
                <w:sz w:val="16"/>
                <w:szCs w:val="16"/>
                <w:lang w:val="fr-BE" w:eastAsia="en-GB"/>
              </w:rPr>
              <w:t>Statut RFSM</w:t>
            </w:r>
          </w:p>
          <w:p w:rsidR="004D0149" w:rsidRPr="00120524" w:rsidRDefault="004D0149" w:rsidP="00C756DA">
            <w:pPr>
              <w:numPr>
                <w:ilvl w:val="0"/>
                <w:numId w:val="29"/>
              </w:numPr>
              <w:spacing w:before="60" w:after="60"/>
              <w:rPr>
                <w:rFonts w:eastAsia="Calibri" w:cstheme="minorHAnsi"/>
                <w:sz w:val="16"/>
                <w:szCs w:val="16"/>
                <w:lang w:val="fr-BE" w:eastAsia="en-GB"/>
              </w:rPr>
            </w:pPr>
            <w:r w:rsidRPr="00120524">
              <w:rPr>
                <w:rFonts w:eastAsia="Calibri" w:cstheme="minorHAnsi"/>
                <w:sz w:val="16"/>
                <w:szCs w:val="16"/>
                <w:lang w:val="fr-BE" w:eastAsia="en-GB"/>
              </w:rPr>
              <w:t>Conseil d’Administration (CA), Conseil de Gouvernance (CG), Unité Technique de Gestion (UTG), Plan d’Aménagement et de Gestion (PAG), Business Plan (BP)</w:t>
            </w:r>
          </w:p>
          <w:p w:rsidR="004D0149" w:rsidRPr="00120524" w:rsidRDefault="004D0149" w:rsidP="00C756DA">
            <w:pPr>
              <w:spacing w:before="60" w:after="60"/>
              <w:ind w:left="34"/>
              <w:jc w:val="both"/>
              <w:rPr>
                <w:sz w:val="16"/>
                <w:szCs w:val="16"/>
                <w:lang w:val="fr-BE"/>
              </w:rPr>
            </w:pPr>
          </w:p>
        </w:tc>
        <w:tc>
          <w:tcPr>
            <w:tcW w:w="1984" w:type="dxa"/>
            <w:noWrap/>
          </w:tcPr>
          <w:p w:rsidR="004D0149" w:rsidRPr="00120524" w:rsidRDefault="004D0149" w:rsidP="00C756DA">
            <w:pPr>
              <w:numPr>
                <w:ilvl w:val="0"/>
                <w:numId w:val="13"/>
              </w:numPr>
              <w:spacing w:before="60" w:after="60"/>
              <w:rPr>
                <w:rFonts w:eastAsia="Calibri" w:cstheme="minorHAnsi"/>
                <w:sz w:val="16"/>
                <w:szCs w:val="16"/>
                <w:lang w:val="fr-BE" w:eastAsia="en-GB"/>
              </w:rPr>
            </w:pPr>
            <w:r w:rsidRPr="00120524">
              <w:rPr>
                <w:rFonts w:eastAsia="Calibri" w:cstheme="minorHAnsi"/>
                <w:sz w:val="16"/>
                <w:szCs w:val="16"/>
                <w:lang w:val="fr-BE" w:eastAsia="en-GB"/>
              </w:rPr>
              <w:t>GEFZ inexistant en tant qu’Aire Protégée</w:t>
            </w:r>
          </w:p>
          <w:p w:rsidR="004D0149" w:rsidRPr="00120524" w:rsidRDefault="004D0149" w:rsidP="00C756DA">
            <w:pPr>
              <w:numPr>
                <w:ilvl w:val="0"/>
                <w:numId w:val="13"/>
              </w:numPr>
              <w:spacing w:before="60" w:after="60"/>
              <w:rPr>
                <w:rFonts w:eastAsia="Calibri" w:cstheme="minorHAnsi"/>
                <w:sz w:val="16"/>
                <w:szCs w:val="16"/>
                <w:lang w:val="fr-BE" w:eastAsia="en-GB"/>
              </w:rPr>
            </w:pPr>
            <w:r w:rsidRPr="00120524">
              <w:rPr>
                <w:rFonts w:eastAsia="Calibri" w:cstheme="minorHAnsi"/>
                <w:sz w:val="16"/>
                <w:szCs w:val="16"/>
                <w:lang w:val="fr-BE" w:eastAsia="en-GB"/>
              </w:rPr>
              <w:t>PN Zakouma pas inscrit au Patrimoine mondial de l’UNESCO</w:t>
            </w:r>
          </w:p>
          <w:p w:rsidR="004D0149" w:rsidRPr="00120524" w:rsidRDefault="004D0149" w:rsidP="00C756DA">
            <w:pPr>
              <w:numPr>
                <w:ilvl w:val="0"/>
                <w:numId w:val="13"/>
              </w:numPr>
              <w:spacing w:before="60" w:after="60"/>
              <w:rPr>
                <w:rFonts w:eastAsia="Calibri" w:cstheme="minorHAnsi"/>
                <w:sz w:val="16"/>
                <w:szCs w:val="16"/>
                <w:lang w:val="fr-BE" w:eastAsia="en-GB"/>
              </w:rPr>
            </w:pPr>
            <w:r w:rsidRPr="00120524">
              <w:rPr>
                <w:rFonts w:eastAsia="Calibri" w:cstheme="minorHAnsi"/>
                <w:sz w:val="16"/>
                <w:szCs w:val="16"/>
                <w:lang w:val="fr-BE" w:eastAsia="en-GB"/>
              </w:rPr>
              <w:t>Siniaka-Minia a le statut de Réserve de Faune</w:t>
            </w:r>
          </w:p>
          <w:p w:rsidR="004D0149" w:rsidRPr="00120524" w:rsidRDefault="004D0149" w:rsidP="00C756DA">
            <w:pPr>
              <w:numPr>
                <w:ilvl w:val="0"/>
                <w:numId w:val="13"/>
              </w:numPr>
              <w:spacing w:before="60" w:after="60"/>
              <w:rPr>
                <w:rFonts w:eastAsia="Calibri" w:cstheme="minorHAnsi"/>
                <w:sz w:val="16"/>
                <w:szCs w:val="16"/>
                <w:lang w:val="fr-BE" w:eastAsia="en-GB"/>
              </w:rPr>
            </w:pPr>
            <w:r w:rsidRPr="00120524">
              <w:rPr>
                <w:rFonts w:eastAsia="Calibri" w:cstheme="minorHAnsi"/>
                <w:sz w:val="16"/>
                <w:szCs w:val="16"/>
                <w:lang w:val="fr-BE" w:eastAsia="en-GB"/>
              </w:rPr>
              <w:t>UTG, BP existants pour PN Zakouma</w:t>
            </w:r>
          </w:p>
          <w:p w:rsidR="004D0149" w:rsidRPr="00120524" w:rsidRDefault="004D0149" w:rsidP="00711461">
            <w:pPr>
              <w:spacing w:before="60" w:after="60"/>
              <w:ind w:left="34"/>
              <w:rPr>
                <w:rFonts w:eastAsia="Calibri" w:cstheme="minorHAnsi"/>
                <w:sz w:val="16"/>
                <w:szCs w:val="16"/>
                <w:lang w:val="fr-BE" w:eastAsia="en-GB"/>
              </w:rPr>
            </w:pPr>
          </w:p>
        </w:tc>
        <w:tc>
          <w:tcPr>
            <w:tcW w:w="1134" w:type="dxa"/>
            <w:vMerge/>
          </w:tcPr>
          <w:p w:rsidR="004D0149" w:rsidRPr="00120524" w:rsidRDefault="004D0149" w:rsidP="00C756DA">
            <w:pPr>
              <w:spacing w:before="60" w:after="60"/>
              <w:ind w:left="34"/>
              <w:rPr>
                <w:rFonts w:eastAsia="Calibri" w:cstheme="minorHAnsi"/>
                <w:sz w:val="16"/>
                <w:szCs w:val="16"/>
                <w:highlight w:val="yellow"/>
                <w:lang w:val="fr-BE" w:eastAsia="en-GB"/>
              </w:rPr>
            </w:pPr>
          </w:p>
        </w:tc>
        <w:tc>
          <w:tcPr>
            <w:tcW w:w="3119" w:type="dxa"/>
            <w:noWrap/>
          </w:tcPr>
          <w:p w:rsidR="004D0149" w:rsidRPr="00120524" w:rsidRDefault="004D0149" w:rsidP="00C756DA">
            <w:pPr>
              <w:numPr>
                <w:ilvl w:val="0"/>
                <w:numId w:val="14"/>
              </w:numPr>
              <w:spacing w:before="60" w:after="60"/>
              <w:rPr>
                <w:rFonts w:eastAsia="Calibri" w:cstheme="minorHAnsi"/>
                <w:sz w:val="16"/>
                <w:szCs w:val="16"/>
                <w:lang w:val="fr-BE" w:eastAsia="en-GB"/>
              </w:rPr>
            </w:pPr>
            <w:r w:rsidRPr="00120524">
              <w:rPr>
                <w:rFonts w:eastAsia="Calibri" w:cstheme="minorHAnsi"/>
                <w:sz w:val="16"/>
                <w:szCs w:val="16"/>
                <w:lang w:val="fr-BE" w:eastAsia="en-GB"/>
              </w:rPr>
              <w:t>GEFZ a un statut d’AP (à définir)</w:t>
            </w:r>
          </w:p>
          <w:p w:rsidR="004D0149" w:rsidRPr="00120524" w:rsidRDefault="004D0149" w:rsidP="00C756DA">
            <w:pPr>
              <w:numPr>
                <w:ilvl w:val="0"/>
                <w:numId w:val="14"/>
              </w:numPr>
              <w:spacing w:before="60" w:after="60"/>
              <w:rPr>
                <w:rFonts w:eastAsia="Calibri" w:cstheme="minorHAnsi"/>
                <w:sz w:val="16"/>
                <w:szCs w:val="16"/>
                <w:lang w:val="fr-BE" w:eastAsia="en-GB"/>
              </w:rPr>
            </w:pPr>
            <w:r w:rsidRPr="00120524">
              <w:rPr>
                <w:rFonts w:eastAsia="Calibri" w:cstheme="minorHAnsi"/>
                <w:sz w:val="16"/>
                <w:szCs w:val="16"/>
                <w:lang w:val="fr-BE" w:eastAsia="en-GB"/>
              </w:rPr>
              <w:t>PN Zakouma classé au Patrimoine mondial de l’UNESCO</w:t>
            </w:r>
          </w:p>
          <w:p w:rsidR="004D0149" w:rsidRPr="00120524" w:rsidRDefault="004D0149" w:rsidP="00C756DA">
            <w:pPr>
              <w:numPr>
                <w:ilvl w:val="0"/>
                <w:numId w:val="14"/>
              </w:numPr>
              <w:spacing w:before="60" w:after="60"/>
              <w:rPr>
                <w:rFonts w:eastAsia="Calibri" w:cstheme="minorHAnsi"/>
                <w:sz w:val="16"/>
                <w:szCs w:val="16"/>
                <w:lang w:val="fr-BE" w:eastAsia="en-GB"/>
              </w:rPr>
            </w:pPr>
            <w:r w:rsidRPr="00120524">
              <w:rPr>
                <w:rFonts w:eastAsia="Calibri" w:cstheme="minorHAnsi"/>
                <w:sz w:val="16"/>
                <w:szCs w:val="16"/>
                <w:lang w:val="fr-BE" w:eastAsia="en-GB"/>
              </w:rPr>
              <w:t>RF Siniaka-Minia obtient statut de Parc National</w:t>
            </w:r>
          </w:p>
          <w:p w:rsidR="004D0149" w:rsidRPr="00120524" w:rsidRDefault="004D0149" w:rsidP="00C756DA">
            <w:pPr>
              <w:numPr>
                <w:ilvl w:val="0"/>
                <w:numId w:val="14"/>
              </w:numPr>
              <w:spacing w:before="60" w:after="60"/>
              <w:rPr>
                <w:rFonts w:eastAsia="Calibri" w:cstheme="minorHAnsi"/>
                <w:sz w:val="16"/>
                <w:szCs w:val="16"/>
                <w:lang w:val="fr-BE" w:eastAsia="en-GB"/>
              </w:rPr>
            </w:pPr>
            <w:r w:rsidRPr="00120524">
              <w:rPr>
                <w:rFonts w:eastAsia="Calibri" w:cstheme="minorHAnsi"/>
                <w:sz w:val="16"/>
                <w:szCs w:val="16"/>
                <w:lang w:val="fr-BE" w:eastAsia="en-GB"/>
              </w:rPr>
              <w:t>CA, CG, UTG établis et fonctionnels, PAG et BP validés, révisés annuellement et mis en œuvre</w:t>
            </w:r>
          </w:p>
          <w:p w:rsidR="004D0149" w:rsidRPr="00120524" w:rsidRDefault="004D0149" w:rsidP="00C756DA">
            <w:pPr>
              <w:spacing w:before="60" w:after="60"/>
              <w:ind w:left="34"/>
              <w:rPr>
                <w:rFonts w:eastAsia="Calibri" w:cstheme="minorHAnsi"/>
                <w:sz w:val="16"/>
                <w:szCs w:val="16"/>
                <w:highlight w:val="yellow"/>
                <w:lang w:val="fr-BE" w:eastAsia="en-GB"/>
              </w:rPr>
            </w:pPr>
          </w:p>
        </w:tc>
        <w:tc>
          <w:tcPr>
            <w:tcW w:w="1843" w:type="dxa"/>
            <w:noWrap/>
            <w:hideMark/>
          </w:tcPr>
          <w:p w:rsidR="004D0149" w:rsidRPr="00120524" w:rsidRDefault="004D0149" w:rsidP="00C756DA">
            <w:pPr>
              <w:spacing w:before="60" w:after="60"/>
              <w:jc w:val="both"/>
              <w:rPr>
                <w:sz w:val="16"/>
                <w:szCs w:val="16"/>
              </w:rPr>
            </w:pPr>
            <w:r w:rsidRPr="00120524">
              <w:rPr>
                <w:sz w:val="16"/>
                <w:szCs w:val="16"/>
              </w:rPr>
              <w:t xml:space="preserve">Journal officiel </w:t>
            </w:r>
          </w:p>
          <w:p w:rsidR="004D0149" w:rsidRPr="00120524" w:rsidRDefault="004D0149" w:rsidP="00C756DA">
            <w:pPr>
              <w:spacing w:before="60" w:after="60"/>
              <w:jc w:val="both"/>
              <w:rPr>
                <w:sz w:val="16"/>
                <w:szCs w:val="16"/>
              </w:rPr>
            </w:pPr>
            <w:r w:rsidRPr="00120524">
              <w:rPr>
                <w:sz w:val="16"/>
                <w:szCs w:val="16"/>
              </w:rPr>
              <w:t>Document UNESCO</w:t>
            </w:r>
          </w:p>
          <w:p w:rsidR="004D0149" w:rsidRPr="00120524" w:rsidRDefault="004D0149" w:rsidP="00C756DA">
            <w:pPr>
              <w:spacing w:before="60" w:after="60"/>
              <w:jc w:val="both"/>
              <w:rPr>
                <w:sz w:val="16"/>
                <w:szCs w:val="16"/>
              </w:rPr>
            </w:pPr>
            <w:r w:rsidRPr="00120524">
              <w:rPr>
                <w:sz w:val="16"/>
                <w:szCs w:val="16"/>
              </w:rPr>
              <w:t>PAG disponible</w:t>
            </w:r>
          </w:p>
          <w:p w:rsidR="004D0149" w:rsidRPr="00120524" w:rsidRDefault="004D0149" w:rsidP="00C756DA">
            <w:pPr>
              <w:pStyle w:val="Default"/>
              <w:spacing w:before="60" w:after="60"/>
              <w:jc w:val="both"/>
              <w:rPr>
                <w:rFonts w:asciiTheme="minorHAnsi" w:hAnsiTheme="minorHAnsi" w:cstheme="minorBidi"/>
                <w:color w:val="auto"/>
                <w:sz w:val="16"/>
                <w:szCs w:val="16"/>
                <w:lang w:val="fr-FR"/>
              </w:rPr>
            </w:pPr>
            <w:r w:rsidRPr="00120524">
              <w:rPr>
                <w:rFonts w:asciiTheme="minorHAnsi" w:hAnsiTheme="minorHAnsi" w:cstheme="minorBidi"/>
                <w:color w:val="auto"/>
                <w:sz w:val="16"/>
                <w:szCs w:val="16"/>
                <w:lang w:val="fr-FR"/>
              </w:rPr>
              <w:t>CR des CA et CG</w:t>
            </w:r>
          </w:p>
          <w:p w:rsidR="004D0149" w:rsidRPr="00120524" w:rsidRDefault="004D0149" w:rsidP="00C756DA">
            <w:pPr>
              <w:pStyle w:val="Default"/>
              <w:spacing w:before="60" w:after="60"/>
              <w:jc w:val="both"/>
              <w:rPr>
                <w:rFonts w:asciiTheme="minorHAnsi" w:hAnsiTheme="minorHAnsi" w:cstheme="minorBidi"/>
                <w:color w:val="auto"/>
                <w:sz w:val="16"/>
                <w:szCs w:val="16"/>
                <w:lang w:val="fr-FR"/>
              </w:rPr>
            </w:pPr>
            <w:r w:rsidRPr="00120524">
              <w:rPr>
                <w:rFonts w:asciiTheme="minorHAnsi" w:hAnsiTheme="minorHAnsi" w:cstheme="minorBidi"/>
                <w:color w:val="auto"/>
                <w:sz w:val="16"/>
                <w:szCs w:val="16"/>
                <w:lang w:val="fr-FR"/>
              </w:rPr>
              <w:t>Rapports APN</w:t>
            </w:r>
          </w:p>
          <w:p w:rsidR="004D0149" w:rsidRPr="00120524" w:rsidRDefault="004D0149" w:rsidP="00C756DA">
            <w:pPr>
              <w:spacing w:before="60" w:after="60"/>
              <w:jc w:val="both"/>
              <w:rPr>
                <w:sz w:val="16"/>
                <w:szCs w:val="16"/>
                <w:highlight w:val="yellow"/>
              </w:rPr>
            </w:pPr>
            <w:r w:rsidRPr="00120524">
              <w:rPr>
                <w:sz w:val="16"/>
                <w:szCs w:val="16"/>
              </w:rPr>
              <w:t>Documents d’Evaluation mi-parcours et finale</w:t>
            </w:r>
          </w:p>
          <w:p w:rsidR="004D0149" w:rsidRPr="00120524" w:rsidRDefault="004D0149" w:rsidP="00C756DA">
            <w:pPr>
              <w:spacing w:before="60" w:after="60"/>
              <w:jc w:val="both"/>
              <w:rPr>
                <w:sz w:val="16"/>
                <w:szCs w:val="16"/>
                <w:highlight w:val="yellow"/>
              </w:rPr>
            </w:pPr>
          </w:p>
        </w:tc>
        <w:tc>
          <w:tcPr>
            <w:tcW w:w="1551" w:type="dxa"/>
            <w:noWrap/>
            <w:vAlign w:val="center"/>
            <w:hideMark/>
          </w:tcPr>
          <w:p w:rsidR="004D0149" w:rsidRPr="00120524" w:rsidRDefault="004D0149" w:rsidP="00C756DA">
            <w:pPr>
              <w:autoSpaceDE w:val="0"/>
              <w:autoSpaceDN w:val="0"/>
              <w:adjustRightInd w:val="0"/>
              <w:spacing w:before="60" w:after="60"/>
              <w:jc w:val="both"/>
              <w:rPr>
                <w:rFonts w:cs="TimesNewRoman"/>
                <w:sz w:val="16"/>
                <w:szCs w:val="16"/>
              </w:rPr>
            </w:pPr>
            <w:r w:rsidRPr="00120524">
              <w:rPr>
                <w:rFonts w:cs="TimesNewRoman"/>
                <w:sz w:val="16"/>
                <w:szCs w:val="16"/>
              </w:rPr>
              <w:t>Volonté politique du Gouvernement Tchadien affichée et traduite dans les faits : mise en œuvre des réformes, amélioration de la  gouvernance sectorielle et synergies intersectorielles, et de la gestion durable des R</w:t>
            </w:r>
            <w:r>
              <w:rPr>
                <w:rFonts w:cs="TimesNewRoman"/>
                <w:sz w:val="16"/>
                <w:szCs w:val="16"/>
              </w:rPr>
              <w:t>N renouvelables</w:t>
            </w:r>
          </w:p>
        </w:tc>
      </w:tr>
      <w:tr w:rsidR="004D0149" w:rsidRPr="00120524" w:rsidTr="00EE06A7">
        <w:trPr>
          <w:trHeight w:val="450"/>
        </w:trPr>
        <w:tc>
          <w:tcPr>
            <w:tcW w:w="1129" w:type="dxa"/>
            <w:vMerge/>
            <w:noWrap/>
          </w:tcPr>
          <w:p w:rsidR="004D0149" w:rsidRPr="00120524" w:rsidRDefault="004D0149" w:rsidP="00B67EDC">
            <w:pPr>
              <w:rPr>
                <w:b/>
                <w:bCs/>
                <w:sz w:val="16"/>
                <w:szCs w:val="16"/>
              </w:rPr>
            </w:pPr>
          </w:p>
        </w:tc>
        <w:tc>
          <w:tcPr>
            <w:tcW w:w="2268" w:type="dxa"/>
            <w:hideMark/>
          </w:tcPr>
          <w:p w:rsidR="004D0149" w:rsidRPr="00120524" w:rsidRDefault="004D0149" w:rsidP="00C756DA">
            <w:pPr>
              <w:spacing w:before="60" w:after="60"/>
              <w:jc w:val="both"/>
              <w:rPr>
                <w:sz w:val="16"/>
                <w:szCs w:val="16"/>
              </w:rPr>
            </w:pPr>
            <w:r>
              <w:rPr>
                <w:b/>
                <w:sz w:val="16"/>
                <w:szCs w:val="16"/>
              </w:rPr>
              <w:t>Extrant/Produit 2</w:t>
            </w:r>
          </w:p>
          <w:p w:rsidR="004D0149" w:rsidRPr="00120524" w:rsidRDefault="004D0149" w:rsidP="00C756DA">
            <w:pPr>
              <w:spacing w:before="60" w:after="60"/>
              <w:jc w:val="both"/>
              <w:rPr>
                <w:sz w:val="16"/>
                <w:szCs w:val="16"/>
              </w:rPr>
            </w:pPr>
            <w:r w:rsidRPr="00120524">
              <w:rPr>
                <w:sz w:val="16"/>
                <w:szCs w:val="16"/>
              </w:rPr>
              <w:t xml:space="preserve">L’intégrité écologique du GEFZ est préservée et sa valeur biologique augmentée par une </w:t>
            </w:r>
            <w:r w:rsidRPr="00120524">
              <w:rPr>
                <w:sz w:val="16"/>
                <w:szCs w:val="16"/>
              </w:rPr>
              <w:lastRenderedPageBreak/>
              <w:t>gestion efficace de l’espace et des ressources naturelles</w:t>
            </w:r>
          </w:p>
        </w:tc>
        <w:tc>
          <w:tcPr>
            <w:tcW w:w="2552" w:type="dxa"/>
            <w:noWrap/>
          </w:tcPr>
          <w:p w:rsidR="004D0149" w:rsidRPr="00120524" w:rsidRDefault="004D0149" w:rsidP="00C756DA">
            <w:pPr>
              <w:numPr>
                <w:ilvl w:val="0"/>
                <w:numId w:val="15"/>
              </w:numPr>
              <w:spacing w:before="60" w:after="60"/>
              <w:rPr>
                <w:rFonts w:eastAsia="Calibri" w:cstheme="minorHAnsi"/>
                <w:sz w:val="16"/>
                <w:szCs w:val="16"/>
                <w:lang w:val="fr-BE" w:eastAsia="en-GB"/>
              </w:rPr>
            </w:pPr>
            <w:r w:rsidRPr="00120524">
              <w:rPr>
                <w:rFonts w:eastAsia="Calibri" w:cstheme="minorHAnsi"/>
                <w:sz w:val="16"/>
                <w:szCs w:val="16"/>
                <w:lang w:val="fr-BE" w:eastAsia="en-GB"/>
              </w:rPr>
              <w:lastRenderedPageBreak/>
              <w:t>Effort de LAB (hommes/jours)</w:t>
            </w:r>
          </w:p>
          <w:p w:rsidR="004D0149" w:rsidRPr="00120524" w:rsidRDefault="004D0149" w:rsidP="00C756DA">
            <w:pPr>
              <w:numPr>
                <w:ilvl w:val="0"/>
                <w:numId w:val="15"/>
              </w:numPr>
              <w:spacing w:before="60" w:after="60"/>
              <w:rPr>
                <w:rFonts w:eastAsia="Calibri" w:cstheme="minorHAnsi"/>
                <w:sz w:val="16"/>
                <w:szCs w:val="16"/>
                <w:lang w:val="fr-BE" w:eastAsia="en-GB"/>
              </w:rPr>
            </w:pPr>
            <w:r w:rsidRPr="00120524">
              <w:rPr>
                <w:rFonts w:eastAsia="Calibri" w:cstheme="minorHAnsi"/>
                <w:sz w:val="16"/>
                <w:szCs w:val="16"/>
                <w:lang w:val="fr-BE" w:eastAsia="en-GB"/>
              </w:rPr>
              <w:t>Distribution géographique des espèces-phares (Eléphants, Girafes, Damalisques, Guépards et Lycaons)</w:t>
            </w:r>
          </w:p>
        </w:tc>
        <w:tc>
          <w:tcPr>
            <w:tcW w:w="1984" w:type="dxa"/>
            <w:noWrap/>
          </w:tcPr>
          <w:p w:rsidR="004D0149" w:rsidRPr="00120524" w:rsidRDefault="004D0149" w:rsidP="00C756DA">
            <w:pPr>
              <w:numPr>
                <w:ilvl w:val="0"/>
                <w:numId w:val="16"/>
              </w:numPr>
              <w:spacing w:before="60" w:after="60"/>
              <w:rPr>
                <w:rFonts w:eastAsia="Calibri" w:cstheme="minorHAnsi"/>
                <w:sz w:val="16"/>
                <w:szCs w:val="16"/>
                <w:lang w:val="fr-BE" w:eastAsia="en-GB"/>
              </w:rPr>
            </w:pPr>
            <w:r w:rsidRPr="00120524">
              <w:rPr>
                <w:rFonts w:eastAsia="Calibri" w:cstheme="minorHAnsi"/>
                <w:sz w:val="16"/>
                <w:szCs w:val="16"/>
                <w:lang w:val="fr-BE" w:eastAsia="en-GB"/>
              </w:rPr>
              <w:t>X hommes/jours PN Zakouma (24 personnes x 20j/mois x 12 mois), 0 hommes/jours à RFSM, RFBS et Corridors</w:t>
            </w:r>
          </w:p>
          <w:p w:rsidR="004D0149" w:rsidRPr="00120524" w:rsidRDefault="004D0149" w:rsidP="00C756DA">
            <w:pPr>
              <w:numPr>
                <w:ilvl w:val="0"/>
                <w:numId w:val="16"/>
              </w:numPr>
              <w:spacing w:before="60" w:after="60"/>
              <w:rPr>
                <w:rFonts w:eastAsia="Calibri" w:cstheme="minorHAnsi"/>
                <w:sz w:val="16"/>
                <w:szCs w:val="16"/>
                <w:lang w:val="fr-BE" w:eastAsia="en-GB"/>
              </w:rPr>
            </w:pPr>
            <w:r w:rsidRPr="00120524">
              <w:rPr>
                <w:rFonts w:eastAsia="Calibri" w:cstheme="minorHAnsi"/>
                <w:sz w:val="16"/>
                <w:szCs w:val="16"/>
                <w:lang w:val="fr-BE" w:eastAsia="en-GB"/>
              </w:rPr>
              <w:lastRenderedPageBreak/>
              <w:t xml:space="preserve">Peu de données </w:t>
            </w:r>
          </w:p>
        </w:tc>
        <w:tc>
          <w:tcPr>
            <w:tcW w:w="1134" w:type="dxa"/>
            <w:vMerge w:val="restart"/>
          </w:tcPr>
          <w:p w:rsidR="004D0149" w:rsidRPr="00120524" w:rsidRDefault="004D0149" w:rsidP="00C756DA">
            <w:pPr>
              <w:spacing w:before="60" w:after="60"/>
              <w:ind w:left="34"/>
              <w:rPr>
                <w:rFonts w:eastAsia="Calibri" w:cstheme="minorHAnsi"/>
                <w:sz w:val="16"/>
                <w:szCs w:val="16"/>
                <w:highlight w:val="yellow"/>
                <w:lang w:val="fr-BE" w:eastAsia="en-GB"/>
              </w:rPr>
            </w:pPr>
          </w:p>
        </w:tc>
        <w:tc>
          <w:tcPr>
            <w:tcW w:w="3119" w:type="dxa"/>
            <w:noWrap/>
          </w:tcPr>
          <w:p w:rsidR="004D0149" w:rsidRPr="00120524" w:rsidRDefault="004D0149" w:rsidP="00C756DA">
            <w:pPr>
              <w:numPr>
                <w:ilvl w:val="0"/>
                <w:numId w:val="17"/>
              </w:numPr>
              <w:spacing w:before="60" w:after="60"/>
              <w:rPr>
                <w:rFonts w:eastAsia="Calibri" w:cstheme="minorHAnsi"/>
                <w:sz w:val="16"/>
                <w:szCs w:val="16"/>
                <w:lang w:val="fr-BE" w:eastAsia="en-GB"/>
              </w:rPr>
            </w:pPr>
            <w:r w:rsidRPr="00120524">
              <w:rPr>
                <w:rFonts w:eastAsia="Calibri" w:cstheme="minorHAnsi"/>
                <w:sz w:val="16"/>
                <w:szCs w:val="16"/>
                <w:lang w:val="fr-BE" w:eastAsia="en-GB"/>
              </w:rPr>
              <w:t>X hommes/jours PN Zakouma, X hommes/jours à RFSM, et Corridors (valeur à définir au démarrage de l’Action)</w:t>
            </w:r>
          </w:p>
          <w:p w:rsidR="004D0149" w:rsidRPr="00120524" w:rsidRDefault="004D0149" w:rsidP="00C756DA">
            <w:pPr>
              <w:numPr>
                <w:ilvl w:val="0"/>
                <w:numId w:val="17"/>
              </w:numPr>
              <w:spacing w:before="60" w:after="60"/>
              <w:rPr>
                <w:rFonts w:eastAsia="Calibri" w:cstheme="minorHAnsi"/>
                <w:sz w:val="16"/>
                <w:szCs w:val="16"/>
                <w:lang w:val="fr-BE" w:eastAsia="en-GB"/>
              </w:rPr>
            </w:pPr>
            <w:r w:rsidRPr="00120524">
              <w:rPr>
                <w:rFonts w:eastAsia="Calibri" w:cstheme="minorHAnsi"/>
                <w:sz w:val="16"/>
                <w:szCs w:val="16"/>
                <w:lang w:val="fr-BE" w:eastAsia="en-GB"/>
              </w:rPr>
              <w:t>Connaissance pointue de la distribution géographique des espèces-phares</w:t>
            </w:r>
          </w:p>
        </w:tc>
        <w:tc>
          <w:tcPr>
            <w:tcW w:w="1843" w:type="dxa"/>
            <w:noWrap/>
          </w:tcPr>
          <w:p w:rsidR="004D0149" w:rsidRPr="00120524" w:rsidRDefault="004D0149" w:rsidP="00C756DA">
            <w:pPr>
              <w:spacing w:before="60" w:after="60"/>
              <w:jc w:val="both"/>
              <w:rPr>
                <w:sz w:val="16"/>
                <w:szCs w:val="16"/>
              </w:rPr>
            </w:pPr>
            <w:r w:rsidRPr="00120524">
              <w:rPr>
                <w:sz w:val="16"/>
                <w:szCs w:val="16"/>
              </w:rPr>
              <w:t>Rapports des Départements Application de la Loi + Monitoring/Biodiversité</w:t>
            </w:r>
          </w:p>
          <w:p w:rsidR="004D0149" w:rsidRPr="00120524" w:rsidRDefault="004D0149" w:rsidP="00C756DA">
            <w:pPr>
              <w:spacing w:before="60" w:after="60"/>
              <w:jc w:val="both"/>
              <w:rPr>
                <w:sz w:val="16"/>
                <w:szCs w:val="16"/>
              </w:rPr>
            </w:pPr>
            <w:r w:rsidRPr="00120524">
              <w:rPr>
                <w:sz w:val="16"/>
                <w:szCs w:val="16"/>
              </w:rPr>
              <w:t>Inventaires aériens</w:t>
            </w:r>
          </w:p>
          <w:p w:rsidR="004D0149" w:rsidRPr="00120524" w:rsidRDefault="004D0149" w:rsidP="00C756DA">
            <w:pPr>
              <w:spacing w:before="60" w:after="60"/>
              <w:jc w:val="both"/>
              <w:rPr>
                <w:sz w:val="16"/>
                <w:szCs w:val="16"/>
              </w:rPr>
            </w:pPr>
            <w:r w:rsidRPr="00120524">
              <w:rPr>
                <w:sz w:val="16"/>
                <w:szCs w:val="16"/>
              </w:rPr>
              <w:lastRenderedPageBreak/>
              <w:t>Documents d’Evaluation mi-parcours et finale</w:t>
            </w:r>
          </w:p>
        </w:tc>
        <w:tc>
          <w:tcPr>
            <w:tcW w:w="1551" w:type="dxa"/>
            <w:vMerge w:val="restart"/>
            <w:noWrap/>
            <w:vAlign w:val="center"/>
          </w:tcPr>
          <w:p w:rsidR="004D0149" w:rsidRPr="00120524" w:rsidRDefault="004D0149" w:rsidP="00C756DA">
            <w:pPr>
              <w:autoSpaceDE w:val="0"/>
              <w:autoSpaceDN w:val="0"/>
              <w:adjustRightInd w:val="0"/>
              <w:spacing w:before="60" w:after="60"/>
              <w:jc w:val="both"/>
              <w:rPr>
                <w:rFonts w:cs="TimesNewRoman"/>
                <w:sz w:val="16"/>
                <w:szCs w:val="16"/>
              </w:rPr>
            </w:pPr>
            <w:r w:rsidRPr="00120524">
              <w:rPr>
                <w:rFonts w:cs="TimesNewRoman"/>
                <w:sz w:val="16"/>
                <w:szCs w:val="16"/>
              </w:rPr>
              <w:lastRenderedPageBreak/>
              <w:t>Capacité institutionnelle du MEP et de la DCFAP renforcée</w:t>
            </w:r>
          </w:p>
          <w:p w:rsidR="004D0149" w:rsidRPr="00120524" w:rsidRDefault="004D0149" w:rsidP="00C756DA">
            <w:pPr>
              <w:autoSpaceDE w:val="0"/>
              <w:autoSpaceDN w:val="0"/>
              <w:adjustRightInd w:val="0"/>
              <w:spacing w:before="60" w:after="60"/>
              <w:rPr>
                <w:sz w:val="16"/>
                <w:szCs w:val="16"/>
                <w:highlight w:val="yellow"/>
              </w:rPr>
            </w:pPr>
            <w:r w:rsidRPr="00120524">
              <w:rPr>
                <w:rFonts w:cs="TimesNewRoman"/>
                <w:sz w:val="16"/>
                <w:szCs w:val="16"/>
              </w:rPr>
              <w:lastRenderedPageBreak/>
              <w:t>Implication active et constructive de l’ensemble des parties prenantes</w:t>
            </w:r>
          </w:p>
        </w:tc>
      </w:tr>
      <w:tr w:rsidR="004D0149" w:rsidRPr="00120524" w:rsidTr="00EE06A7">
        <w:trPr>
          <w:trHeight w:val="450"/>
        </w:trPr>
        <w:tc>
          <w:tcPr>
            <w:tcW w:w="1129" w:type="dxa"/>
            <w:vMerge/>
            <w:noWrap/>
          </w:tcPr>
          <w:p w:rsidR="004D0149" w:rsidRPr="00120524" w:rsidRDefault="004D0149" w:rsidP="00B67EDC">
            <w:pPr>
              <w:rPr>
                <w:b/>
                <w:bCs/>
                <w:sz w:val="16"/>
                <w:szCs w:val="16"/>
              </w:rPr>
            </w:pPr>
          </w:p>
        </w:tc>
        <w:tc>
          <w:tcPr>
            <w:tcW w:w="2268" w:type="dxa"/>
            <w:hideMark/>
          </w:tcPr>
          <w:p w:rsidR="004D0149" w:rsidRPr="00120524" w:rsidRDefault="004D0149" w:rsidP="00C756DA">
            <w:pPr>
              <w:spacing w:before="60" w:after="60"/>
              <w:jc w:val="both"/>
              <w:rPr>
                <w:sz w:val="16"/>
                <w:szCs w:val="16"/>
              </w:rPr>
            </w:pPr>
            <w:r>
              <w:rPr>
                <w:b/>
                <w:sz w:val="16"/>
                <w:szCs w:val="16"/>
              </w:rPr>
              <w:t>Extrant/Produit 3</w:t>
            </w:r>
          </w:p>
          <w:p w:rsidR="004D0149" w:rsidRPr="00120524" w:rsidRDefault="004D0149" w:rsidP="00C756DA">
            <w:pPr>
              <w:spacing w:before="60" w:after="60"/>
              <w:jc w:val="both"/>
              <w:rPr>
                <w:sz w:val="16"/>
                <w:szCs w:val="16"/>
              </w:rPr>
            </w:pPr>
            <w:r w:rsidRPr="00120524">
              <w:rPr>
                <w:sz w:val="16"/>
                <w:szCs w:val="16"/>
              </w:rPr>
              <w:t>Les parties prenantes dans l’aménagement et la valorisation du GEFZ bénéficient des effets directs et indirects de l’action de conservation</w:t>
            </w:r>
          </w:p>
        </w:tc>
        <w:tc>
          <w:tcPr>
            <w:tcW w:w="2552" w:type="dxa"/>
            <w:shd w:val="clear" w:color="auto" w:fill="auto"/>
          </w:tcPr>
          <w:p w:rsidR="004D0149" w:rsidRPr="00120524" w:rsidRDefault="004D0149" w:rsidP="00C756DA">
            <w:pPr>
              <w:numPr>
                <w:ilvl w:val="0"/>
                <w:numId w:val="18"/>
              </w:numPr>
              <w:spacing w:before="60" w:after="60"/>
              <w:rPr>
                <w:rFonts w:eastAsia="Calibri" w:cstheme="minorHAnsi"/>
                <w:sz w:val="16"/>
                <w:szCs w:val="16"/>
                <w:lang w:val="fr-BE" w:eastAsia="en-GB"/>
              </w:rPr>
            </w:pPr>
            <w:r w:rsidRPr="00120524">
              <w:rPr>
                <w:rFonts w:eastAsia="Calibri" w:cstheme="minorHAnsi"/>
                <w:sz w:val="16"/>
                <w:szCs w:val="16"/>
                <w:lang w:val="fr-BE" w:eastAsia="en-GB"/>
              </w:rPr>
              <w:t>Couvertures de coûts de fonctionnement du GEFZ (actions d’aménagement et de gestion concertée) par les revenus de l’écotourisme (%)</w:t>
            </w:r>
          </w:p>
          <w:p w:rsidR="004D0149" w:rsidRPr="00120524" w:rsidRDefault="004D0149" w:rsidP="00C756DA">
            <w:pPr>
              <w:numPr>
                <w:ilvl w:val="0"/>
                <w:numId w:val="18"/>
              </w:numPr>
              <w:spacing w:before="60" w:after="60"/>
              <w:rPr>
                <w:rFonts w:eastAsia="Calibri" w:cstheme="minorHAnsi"/>
                <w:sz w:val="16"/>
                <w:szCs w:val="16"/>
                <w:lang w:val="fr-BE" w:eastAsia="en-GB"/>
              </w:rPr>
            </w:pPr>
            <w:r w:rsidRPr="00120524">
              <w:rPr>
                <w:rFonts w:eastAsia="Calibri" w:cstheme="minorHAnsi"/>
                <w:sz w:val="16"/>
                <w:szCs w:val="16"/>
                <w:lang w:val="fr-BE" w:eastAsia="en-GB"/>
              </w:rPr>
              <w:t>Pourcentage des bénéfices issus des recettes touristiques injectés dans des projets de conservation communautaire</w:t>
            </w:r>
          </w:p>
          <w:p w:rsidR="004D0149" w:rsidRPr="00120524" w:rsidRDefault="004D0149" w:rsidP="00C756DA">
            <w:pPr>
              <w:numPr>
                <w:ilvl w:val="0"/>
                <w:numId w:val="18"/>
              </w:numPr>
              <w:spacing w:before="60" w:after="60"/>
              <w:rPr>
                <w:rFonts w:eastAsia="Calibri" w:cstheme="minorHAnsi"/>
                <w:sz w:val="16"/>
                <w:szCs w:val="16"/>
                <w:lang w:val="fr-BE" w:eastAsia="en-GB"/>
              </w:rPr>
            </w:pPr>
            <w:r w:rsidRPr="00120524">
              <w:rPr>
                <w:rFonts w:eastAsia="Calibri" w:cstheme="minorHAnsi"/>
                <w:sz w:val="16"/>
                <w:szCs w:val="16"/>
                <w:lang w:val="fr-BE" w:eastAsia="en-GB"/>
              </w:rPr>
              <w:t>Production miel (kg)</w:t>
            </w:r>
          </w:p>
          <w:p w:rsidR="004D0149" w:rsidRPr="00120524" w:rsidRDefault="004D0149" w:rsidP="00C756DA">
            <w:pPr>
              <w:spacing w:before="60" w:after="60"/>
              <w:ind w:left="34"/>
              <w:rPr>
                <w:rFonts w:eastAsia="Calibri" w:cstheme="minorHAnsi"/>
                <w:sz w:val="16"/>
                <w:szCs w:val="16"/>
                <w:highlight w:val="yellow"/>
                <w:lang w:val="fr-BE" w:eastAsia="en-GB"/>
              </w:rPr>
            </w:pPr>
          </w:p>
        </w:tc>
        <w:tc>
          <w:tcPr>
            <w:tcW w:w="1984" w:type="dxa"/>
            <w:shd w:val="clear" w:color="auto" w:fill="auto"/>
          </w:tcPr>
          <w:p w:rsidR="004D0149" w:rsidRPr="00120524" w:rsidRDefault="004D0149" w:rsidP="00C756DA">
            <w:pPr>
              <w:numPr>
                <w:ilvl w:val="0"/>
                <w:numId w:val="19"/>
              </w:numPr>
              <w:spacing w:before="60" w:after="60"/>
              <w:rPr>
                <w:rFonts w:eastAsia="Calibri" w:cstheme="minorHAnsi"/>
                <w:sz w:val="16"/>
                <w:szCs w:val="16"/>
                <w:lang w:val="fr-BE" w:eastAsia="en-GB"/>
              </w:rPr>
            </w:pPr>
            <w:r w:rsidRPr="00120524">
              <w:rPr>
                <w:rFonts w:eastAsia="Calibri" w:cstheme="minorHAnsi"/>
                <w:sz w:val="16"/>
                <w:szCs w:val="16"/>
                <w:lang w:val="fr-BE" w:eastAsia="en-GB"/>
              </w:rPr>
              <w:t>10%</w:t>
            </w:r>
          </w:p>
          <w:p w:rsidR="004D0149" w:rsidRPr="00120524" w:rsidRDefault="004D0149" w:rsidP="00C756DA">
            <w:pPr>
              <w:numPr>
                <w:ilvl w:val="0"/>
                <w:numId w:val="19"/>
              </w:numPr>
              <w:spacing w:before="60" w:after="60"/>
              <w:rPr>
                <w:rFonts w:eastAsia="Calibri" w:cstheme="minorHAnsi"/>
                <w:sz w:val="16"/>
                <w:szCs w:val="16"/>
                <w:lang w:val="fr-BE" w:eastAsia="en-GB"/>
              </w:rPr>
            </w:pPr>
            <w:r w:rsidRPr="00120524">
              <w:rPr>
                <w:rFonts w:eastAsia="Calibri" w:cstheme="minorHAnsi"/>
                <w:sz w:val="16"/>
                <w:szCs w:val="16"/>
                <w:lang w:val="fr-BE" w:eastAsia="en-GB"/>
              </w:rPr>
              <w:t>0%</w:t>
            </w:r>
          </w:p>
          <w:p w:rsidR="004D0149" w:rsidRPr="00120524" w:rsidRDefault="004D0149" w:rsidP="00C756DA">
            <w:pPr>
              <w:numPr>
                <w:ilvl w:val="0"/>
                <w:numId w:val="19"/>
              </w:numPr>
              <w:spacing w:before="60" w:after="60"/>
              <w:rPr>
                <w:rFonts w:eastAsia="Calibri" w:cstheme="minorHAnsi"/>
                <w:sz w:val="16"/>
                <w:szCs w:val="16"/>
                <w:lang w:val="fr-BE" w:eastAsia="en-GB"/>
              </w:rPr>
            </w:pPr>
            <w:r w:rsidRPr="00120524">
              <w:rPr>
                <w:rFonts w:eastAsia="Calibri" w:cstheme="minorHAnsi"/>
                <w:sz w:val="16"/>
                <w:szCs w:val="16"/>
                <w:lang w:val="fr-BE" w:eastAsia="en-GB"/>
              </w:rPr>
              <w:t>Données inexistantes</w:t>
            </w:r>
          </w:p>
          <w:p w:rsidR="004D0149" w:rsidRPr="00120524" w:rsidRDefault="004D0149" w:rsidP="005A6808">
            <w:pPr>
              <w:spacing w:before="60" w:after="60"/>
              <w:ind w:left="34"/>
              <w:rPr>
                <w:rFonts w:eastAsia="Calibri" w:cstheme="minorHAnsi"/>
                <w:sz w:val="16"/>
                <w:szCs w:val="16"/>
                <w:lang w:val="fr-BE" w:eastAsia="en-GB"/>
              </w:rPr>
            </w:pPr>
          </w:p>
          <w:p w:rsidR="004D0149" w:rsidRPr="00120524" w:rsidRDefault="004D0149" w:rsidP="00C756DA">
            <w:pPr>
              <w:spacing w:before="60" w:after="60"/>
              <w:ind w:left="34"/>
              <w:rPr>
                <w:rFonts w:eastAsia="Calibri" w:cstheme="minorHAnsi"/>
                <w:sz w:val="16"/>
                <w:szCs w:val="16"/>
                <w:lang w:val="fr-BE" w:eastAsia="en-GB"/>
              </w:rPr>
            </w:pPr>
          </w:p>
          <w:p w:rsidR="004D0149" w:rsidRPr="00120524" w:rsidRDefault="004D0149" w:rsidP="00C756DA">
            <w:pPr>
              <w:spacing w:before="60" w:after="60"/>
              <w:ind w:left="34"/>
              <w:rPr>
                <w:rFonts w:eastAsia="Calibri" w:cstheme="minorHAnsi"/>
                <w:sz w:val="16"/>
                <w:szCs w:val="16"/>
                <w:lang w:val="fr-BE" w:eastAsia="en-GB"/>
              </w:rPr>
            </w:pPr>
          </w:p>
          <w:p w:rsidR="004D0149" w:rsidRPr="00120524" w:rsidRDefault="004D0149" w:rsidP="00C756DA">
            <w:pPr>
              <w:autoSpaceDE w:val="0"/>
              <w:autoSpaceDN w:val="0"/>
              <w:adjustRightInd w:val="0"/>
              <w:spacing w:before="60" w:after="60"/>
              <w:ind w:left="34"/>
              <w:rPr>
                <w:rFonts w:eastAsia="Calibri" w:cstheme="minorHAnsi"/>
                <w:sz w:val="16"/>
                <w:szCs w:val="16"/>
                <w:lang w:val="fr-BE" w:eastAsia="en-GB"/>
              </w:rPr>
            </w:pPr>
          </w:p>
        </w:tc>
        <w:tc>
          <w:tcPr>
            <w:tcW w:w="1134" w:type="dxa"/>
            <w:vMerge/>
            <w:shd w:val="clear" w:color="auto" w:fill="FFFF00"/>
          </w:tcPr>
          <w:p w:rsidR="004D0149" w:rsidRPr="00120524" w:rsidRDefault="004D0149" w:rsidP="00C756DA">
            <w:pPr>
              <w:autoSpaceDE w:val="0"/>
              <w:autoSpaceDN w:val="0"/>
              <w:adjustRightInd w:val="0"/>
              <w:spacing w:before="60" w:after="60"/>
              <w:ind w:left="34"/>
              <w:rPr>
                <w:rFonts w:eastAsia="Calibri" w:cstheme="minorHAnsi"/>
                <w:sz w:val="16"/>
                <w:szCs w:val="16"/>
                <w:lang w:val="fr-BE" w:eastAsia="en-GB"/>
              </w:rPr>
            </w:pPr>
          </w:p>
        </w:tc>
        <w:tc>
          <w:tcPr>
            <w:tcW w:w="3119" w:type="dxa"/>
            <w:shd w:val="clear" w:color="auto" w:fill="auto"/>
          </w:tcPr>
          <w:p w:rsidR="004D0149" w:rsidRPr="00120524" w:rsidRDefault="004D0149" w:rsidP="00C756DA">
            <w:pPr>
              <w:numPr>
                <w:ilvl w:val="0"/>
                <w:numId w:val="20"/>
              </w:numPr>
              <w:autoSpaceDE w:val="0"/>
              <w:autoSpaceDN w:val="0"/>
              <w:adjustRightInd w:val="0"/>
              <w:spacing w:before="60" w:after="60"/>
              <w:rPr>
                <w:rFonts w:eastAsia="Calibri" w:cstheme="minorHAnsi"/>
                <w:sz w:val="16"/>
                <w:szCs w:val="16"/>
                <w:lang w:val="fr-BE" w:eastAsia="en-GB"/>
              </w:rPr>
            </w:pPr>
            <w:r w:rsidRPr="00120524">
              <w:rPr>
                <w:rFonts w:eastAsia="Calibri" w:cstheme="minorHAnsi"/>
                <w:sz w:val="16"/>
                <w:szCs w:val="16"/>
                <w:lang w:val="fr-BE" w:eastAsia="en-GB"/>
              </w:rPr>
              <w:t>Au moins 25% des coûts de fonctionnement du GEFZ (actions d’aménagement et de gestion concertée) couverts par les revenus de l’écotourisme (%)</w:t>
            </w:r>
          </w:p>
          <w:p w:rsidR="004D0149" w:rsidRPr="00120524" w:rsidRDefault="004D0149" w:rsidP="00C756DA">
            <w:pPr>
              <w:numPr>
                <w:ilvl w:val="0"/>
                <w:numId w:val="20"/>
              </w:numPr>
              <w:autoSpaceDE w:val="0"/>
              <w:autoSpaceDN w:val="0"/>
              <w:adjustRightInd w:val="0"/>
              <w:spacing w:before="60" w:after="60"/>
              <w:rPr>
                <w:rFonts w:eastAsia="Calibri" w:cstheme="minorHAnsi"/>
                <w:sz w:val="16"/>
                <w:szCs w:val="16"/>
                <w:lang w:val="fr-BE" w:eastAsia="en-GB"/>
              </w:rPr>
            </w:pPr>
            <w:r w:rsidRPr="00120524">
              <w:rPr>
                <w:rFonts w:eastAsia="Calibri" w:cstheme="minorHAnsi"/>
                <w:sz w:val="16"/>
                <w:szCs w:val="16"/>
                <w:lang w:val="fr-BE" w:eastAsia="en-GB"/>
              </w:rPr>
              <w:t>Plus de 10% des bénéfices issus des recettes touristiques injectés dans des projets de conservation communautaire</w:t>
            </w:r>
          </w:p>
          <w:p w:rsidR="004D0149" w:rsidRPr="00120524" w:rsidRDefault="004D0149" w:rsidP="00C756DA">
            <w:pPr>
              <w:numPr>
                <w:ilvl w:val="0"/>
                <w:numId w:val="20"/>
              </w:numPr>
              <w:autoSpaceDE w:val="0"/>
              <w:autoSpaceDN w:val="0"/>
              <w:adjustRightInd w:val="0"/>
              <w:spacing w:before="60" w:after="60"/>
              <w:rPr>
                <w:rFonts w:eastAsia="Calibri" w:cstheme="minorHAnsi"/>
                <w:sz w:val="16"/>
                <w:szCs w:val="16"/>
                <w:lang w:val="fr-BE" w:eastAsia="en-GB"/>
              </w:rPr>
            </w:pPr>
            <w:r w:rsidRPr="00120524">
              <w:rPr>
                <w:rFonts w:eastAsia="Calibri" w:cstheme="minorHAnsi"/>
                <w:sz w:val="16"/>
                <w:szCs w:val="16"/>
                <w:lang w:val="fr-BE" w:eastAsia="en-GB"/>
              </w:rPr>
              <w:t>X kg (valeur à définir au démarrage de l’Action)</w:t>
            </w:r>
          </w:p>
        </w:tc>
        <w:tc>
          <w:tcPr>
            <w:tcW w:w="1843" w:type="dxa"/>
            <w:shd w:val="clear" w:color="auto" w:fill="auto"/>
            <w:noWrap/>
          </w:tcPr>
          <w:p w:rsidR="004D0149" w:rsidRPr="00120524" w:rsidRDefault="004D0149" w:rsidP="00C756DA">
            <w:pPr>
              <w:spacing w:before="60" w:after="60"/>
              <w:jc w:val="both"/>
              <w:rPr>
                <w:sz w:val="16"/>
                <w:szCs w:val="16"/>
              </w:rPr>
            </w:pPr>
            <w:r w:rsidRPr="00120524">
              <w:rPr>
                <w:sz w:val="16"/>
                <w:szCs w:val="16"/>
              </w:rPr>
              <w:t>Rapports Département Dvlpt Touristique</w:t>
            </w:r>
          </w:p>
          <w:p w:rsidR="004D0149" w:rsidRPr="00120524" w:rsidRDefault="004D0149" w:rsidP="00C756DA">
            <w:pPr>
              <w:spacing w:before="60" w:after="60"/>
              <w:jc w:val="both"/>
              <w:rPr>
                <w:sz w:val="16"/>
                <w:szCs w:val="16"/>
              </w:rPr>
            </w:pPr>
            <w:r w:rsidRPr="00120524">
              <w:rPr>
                <w:sz w:val="16"/>
                <w:szCs w:val="16"/>
              </w:rPr>
              <w:t>Rapports Département Conservation Communautaire</w:t>
            </w:r>
          </w:p>
          <w:p w:rsidR="004D0149" w:rsidRPr="00120524" w:rsidRDefault="004D0149" w:rsidP="00C756DA">
            <w:pPr>
              <w:spacing w:before="60" w:after="60"/>
              <w:jc w:val="both"/>
              <w:rPr>
                <w:sz w:val="16"/>
                <w:szCs w:val="16"/>
              </w:rPr>
            </w:pPr>
            <w:r w:rsidRPr="00120524">
              <w:rPr>
                <w:sz w:val="16"/>
                <w:szCs w:val="16"/>
              </w:rPr>
              <w:t>Rapports des structures associées</w:t>
            </w:r>
          </w:p>
          <w:p w:rsidR="004D0149" w:rsidRPr="00120524" w:rsidRDefault="004D0149" w:rsidP="005A6808">
            <w:pPr>
              <w:spacing w:before="60" w:after="60"/>
              <w:jc w:val="both"/>
              <w:rPr>
                <w:sz w:val="16"/>
                <w:szCs w:val="16"/>
              </w:rPr>
            </w:pPr>
            <w:r w:rsidRPr="00120524">
              <w:rPr>
                <w:sz w:val="16"/>
                <w:szCs w:val="16"/>
              </w:rPr>
              <w:t>Documents d’Evaluation mi-parcours et finale</w:t>
            </w:r>
          </w:p>
        </w:tc>
        <w:tc>
          <w:tcPr>
            <w:tcW w:w="1551" w:type="dxa"/>
            <w:vMerge/>
            <w:noWrap/>
          </w:tcPr>
          <w:p w:rsidR="004D0149" w:rsidRPr="00120524" w:rsidRDefault="004D0149" w:rsidP="00B67EDC">
            <w:pPr>
              <w:autoSpaceDE w:val="0"/>
              <w:autoSpaceDN w:val="0"/>
              <w:adjustRightInd w:val="0"/>
              <w:rPr>
                <w:sz w:val="16"/>
                <w:szCs w:val="16"/>
              </w:rPr>
            </w:pPr>
          </w:p>
        </w:tc>
      </w:tr>
      <w:tr w:rsidR="004D0149" w:rsidRPr="00120524" w:rsidTr="00711461">
        <w:trPr>
          <w:trHeight w:val="450"/>
        </w:trPr>
        <w:tc>
          <w:tcPr>
            <w:tcW w:w="1129" w:type="dxa"/>
            <w:vMerge/>
            <w:noWrap/>
          </w:tcPr>
          <w:p w:rsidR="004D0149" w:rsidRPr="00120524" w:rsidRDefault="004D0149" w:rsidP="00B67EDC">
            <w:pPr>
              <w:rPr>
                <w:b/>
                <w:bCs/>
                <w:sz w:val="16"/>
                <w:szCs w:val="16"/>
              </w:rPr>
            </w:pPr>
          </w:p>
        </w:tc>
        <w:tc>
          <w:tcPr>
            <w:tcW w:w="2268" w:type="dxa"/>
          </w:tcPr>
          <w:p w:rsidR="004D0149" w:rsidRPr="00120524" w:rsidRDefault="004D0149" w:rsidP="00C756DA">
            <w:pPr>
              <w:spacing w:before="60" w:after="60"/>
              <w:jc w:val="both"/>
              <w:rPr>
                <w:sz w:val="16"/>
                <w:szCs w:val="16"/>
              </w:rPr>
            </w:pPr>
            <w:r>
              <w:rPr>
                <w:b/>
                <w:sz w:val="16"/>
                <w:szCs w:val="16"/>
              </w:rPr>
              <w:t>Extrant/Produit 4</w:t>
            </w:r>
          </w:p>
          <w:p w:rsidR="004D0149" w:rsidRPr="00120524" w:rsidRDefault="004D0149" w:rsidP="00D61CB0">
            <w:pPr>
              <w:spacing w:before="60" w:after="60"/>
              <w:jc w:val="both"/>
              <w:rPr>
                <w:sz w:val="16"/>
                <w:szCs w:val="16"/>
              </w:rPr>
            </w:pPr>
            <w:r w:rsidRPr="00120524">
              <w:rPr>
                <w:sz w:val="16"/>
                <w:szCs w:val="16"/>
              </w:rPr>
              <w:t>Les communautés vivant dans le GEFZ sont sensibilisées sur la nécessité de conserver, gérer et mettre en valeur durablement leur environnement naturel</w:t>
            </w:r>
          </w:p>
        </w:tc>
        <w:tc>
          <w:tcPr>
            <w:tcW w:w="2552" w:type="dxa"/>
          </w:tcPr>
          <w:p w:rsidR="004D0149" w:rsidRPr="00120524" w:rsidRDefault="004D0149" w:rsidP="005A6808">
            <w:pPr>
              <w:numPr>
                <w:ilvl w:val="0"/>
                <w:numId w:val="21"/>
              </w:numPr>
              <w:spacing w:before="60" w:after="60"/>
              <w:rPr>
                <w:rFonts w:eastAsia="Calibri" w:cstheme="minorHAnsi"/>
                <w:sz w:val="16"/>
                <w:szCs w:val="16"/>
                <w:lang w:val="fr-BE" w:eastAsia="en-GB"/>
              </w:rPr>
            </w:pPr>
            <w:r w:rsidRPr="00120524">
              <w:rPr>
                <w:rFonts w:eastAsia="Calibri" w:cstheme="minorHAnsi"/>
                <w:sz w:val="16"/>
                <w:szCs w:val="16"/>
                <w:lang w:val="fr-BE" w:eastAsia="en-GB"/>
              </w:rPr>
              <w:t>Nombre de visites écotouristiques au Camp Salamat par saison</w:t>
            </w:r>
          </w:p>
          <w:p w:rsidR="004D0149" w:rsidRPr="00120524" w:rsidRDefault="004D0149" w:rsidP="005A6808">
            <w:pPr>
              <w:numPr>
                <w:ilvl w:val="0"/>
                <w:numId w:val="21"/>
              </w:numPr>
              <w:spacing w:before="60" w:after="60"/>
              <w:rPr>
                <w:rFonts w:eastAsia="Calibri" w:cstheme="minorHAnsi"/>
                <w:sz w:val="16"/>
                <w:szCs w:val="16"/>
                <w:lang w:val="fr-BE" w:eastAsia="en-GB"/>
              </w:rPr>
            </w:pPr>
            <w:r w:rsidRPr="00120524">
              <w:rPr>
                <w:rFonts w:eastAsia="Calibri" w:cstheme="minorHAnsi"/>
                <w:sz w:val="16"/>
                <w:szCs w:val="16"/>
                <w:lang w:val="fr-BE" w:eastAsia="en-GB"/>
              </w:rPr>
              <w:t>Nombre d’élèves (garçons/filles) scolarisés dans le GEFZ bénéficiant de formations en éducation environnementale</w:t>
            </w:r>
          </w:p>
          <w:p w:rsidR="004D0149" w:rsidRPr="00120524" w:rsidRDefault="004D0149" w:rsidP="00414B82">
            <w:pPr>
              <w:numPr>
                <w:ilvl w:val="0"/>
                <w:numId w:val="21"/>
              </w:numPr>
              <w:spacing w:before="60" w:after="60"/>
              <w:rPr>
                <w:rFonts w:eastAsia="Calibri" w:cstheme="minorHAnsi"/>
                <w:sz w:val="16"/>
                <w:szCs w:val="16"/>
                <w:lang w:val="fr-BE" w:eastAsia="en-GB"/>
              </w:rPr>
            </w:pPr>
            <w:r w:rsidRPr="00120524">
              <w:rPr>
                <w:rFonts w:eastAsia="Calibri" w:cstheme="minorHAnsi"/>
                <w:sz w:val="16"/>
                <w:szCs w:val="16"/>
                <w:lang w:val="fr-BE" w:eastAsia="en-GB"/>
              </w:rPr>
              <w:t>Qualité de Gouvernance des différents comités interagissant avec le GEFZ (pourcentage des représentants des communautés locales vivant dans le GEFZ qui participent aux différents cadres d’échanges)</w:t>
            </w:r>
          </w:p>
          <w:p w:rsidR="004D0149" w:rsidRPr="00120524" w:rsidRDefault="004D0149" w:rsidP="00414B82">
            <w:pPr>
              <w:spacing w:before="60" w:after="60"/>
              <w:ind w:left="34"/>
              <w:rPr>
                <w:rFonts w:eastAsia="Calibri" w:cstheme="minorHAnsi"/>
                <w:sz w:val="16"/>
                <w:szCs w:val="16"/>
                <w:highlight w:val="yellow"/>
                <w:lang w:val="fr-BE" w:eastAsia="en-GB"/>
              </w:rPr>
            </w:pPr>
          </w:p>
        </w:tc>
        <w:tc>
          <w:tcPr>
            <w:tcW w:w="1984" w:type="dxa"/>
          </w:tcPr>
          <w:p w:rsidR="004D0149" w:rsidRPr="00120524" w:rsidRDefault="004D0149" w:rsidP="005A6808">
            <w:pPr>
              <w:numPr>
                <w:ilvl w:val="0"/>
                <w:numId w:val="22"/>
              </w:numPr>
              <w:spacing w:before="60" w:after="60"/>
              <w:rPr>
                <w:rFonts w:eastAsia="Calibri" w:cstheme="minorHAnsi"/>
                <w:sz w:val="16"/>
                <w:szCs w:val="16"/>
                <w:lang w:val="fr-BE" w:eastAsia="en-GB"/>
              </w:rPr>
            </w:pPr>
            <w:r w:rsidRPr="00120524">
              <w:rPr>
                <w:rFonts w:eastAsia="Calibri" w:cstheme="minorHAnsi"/>
                <w:sz w:val="16"/>
                <w:szCs w:val="16"/>
                <w:lang w:val="fr-BE" w:eastAsia="en-GB"/>
              </w:rPr>
              <w:t>6.000 adultes et écoliers (saison 2015-2016)</w:t>
            </w:r>
          </w:p>
          <w:p w:rsidR="004D0149" w:rsidRPr="00120524" w:rsidRDefault="004D0149" w:rsidP="005A6808">
            <w:pPr>
              <w:numPr>
                <w:ilvl w:val="0"/>
                <w:numId w:val="22"/>
              </w:numPr>
              <w:spacing w:before="60" w:after="60"/>
              <w:rPr>
                <w:rFonts w:eastAsia="Calibri" w:cstheme="minorHAnsi"/>
                <w:sz w:val="16"/>
                <w:szCs w:val="16"/>
                <w:lang w:val="fr-BE" w:eastAsia="en-GB"/>
              </w:rPr>
            </w:pPr>
            <w:r w:rsidRPr="00120524">
              <w:rPr>
                <w:rFonts w:eastAsia="Calibri" w:cstheme="minorHAnsi"/>
                <w:sz w:val="16"/>
                <w:szCs w:val="16"/>
                <w:lang w:val="fr-BE" w:eastAsia="en-GB"/>
              </w:rPr>
              <w:t>Données inexistantes</w:t>
            </w:r>
          </w:p>
          <w:p w:rsidR="004D0149" w:rsidRPr="00120524" w:rsidRDefault="004D0149" w:rsidP="005A6808">
            <w:pPr>
              <w:numPr>
                <w:ilvl w:val="0"/>
                <w:numId w:val="22"/>
              </w:numPr>
              <w:spacing w:before="60" w:after="60"/>
              <w:rPr>
                <w:rFonts w:eastAsia="Calibri" w:cstheme="minorHAnsi"/>
                <w:sz w:val="16"/>
                <w:szCs w:val="16"/>
                <w:lang w:val="fr-BE" w:eastAsia="en-GB"/>
              </w:rPr>
            </w:pPr>
            <w:r w:rsidRPr="00120524">
              <w:rPr>
                <w:rFonts w:eastAsia="Calibri" w:cstheme="minorHAnsi"/>
                <w:sz w:val="16"/>
                <w:szCs w:val="16"/>
                <w:lang w:val="fr-BE" w:eastAsia="en-GB"/>
              </w:rPr>
              <w:t>Données inexistantes</w:t>
            </w:r>
          </w:p>
          <w:p w:rsidR="004D0149" w:rsidRPr="00120524" w:rsidRDefault="004D0149" w:rsidP="00C756DA">
            <w:pPr>
              <w:pStyle w:val="Default"/>
              <w:spacing w:before="60" w:after="60"/>
              <w:ind w:left="34"/>
              <w:rPr>
                <w:rFonts w:asciiTheme="minorHAnsi" w:eastAsia="Calibri" w:hAnsiTheme="minorHAnsi" w:cstheme="minorHAnsi"/>
                <w:color w:val="auto"/>
                <w:sz w:val="16"/>
                <w:szCs w:val="16"/>
                <w:lang w:eastAsia="en-GB"/>
              </w:rPr>
            </w:pPr>
          </w:p>
          <w:p w:rsidR="004D0149" w:rsidRPr="00120524" w:rsidRDefault="004D0149" w:rsidP="00C756DA">
            <w:pPr>
              <w:autoSpaceDE w:val="0"/>
              <w:autoSpaceDN w:val="0"/>
              <w:adjustRightInd w:val="0"/>
              <w:spacing w:before="60" w:after="60"/>
              <w:ind w:left="34"/>
              <w:rPr>
                <w:rFonts w:eastAsia="Calibri" w:cstheme="minorHAnsi"/>
                <w:sz w:val="16"/>
                <w:szCs w:val="16"/>
                <w:lang w:val="fr-BE" w:eastAsia="en-GB"/>
              </w:rPr>
            </w:pPr>
          </w:p>
        </w:tc>
        <w:tc>
          <w:tcPr>
            <w:tcW w:w="1134" w:type="dxa"/>
            <w:vMerge/>
          </w:tcPr>
          <w:p w:rsidR="004D0149" w:rsidRPr="00120524" w:rsidRDefault="004D0149" w:rsidP="00C756DA">
            <w:pPr>
              <w:autoSpaceDE w:val="0"/>
              <w:autoSpaceDN w:val="0"/>
              <w:adjustRightInd w:val="0"/>
              <w:spacing w:before="60" w:after="60"/>
              <w:ind w:left="34"/>
              <w:rPr>
                <w:rFonts w:eastAsia="Calibri" w:cstheme="minorHAnsi"/>
                <w:sz w:val="16"/>
                <w:szCs w:val="16"/>
                <w:highlight w:val="yellow"/>
                <w:lang w:val="fr-BE" w:eastAsia="en-GB"/>
              </w:rPr>
            </w:pPr>
          </w:p>
        </w:tc>
        <w:tc>
          <w:tcPr>
            <w:tcW w:w="3119" w:type="dxa"/>
          </w:tcPr>
          <w:p w:rsidR="004D0149" w:rsidRPr="00120524" w:rsidRDefault="004D0149" w:rsidP="005A6808">
            <w:pPr>
              <w:numPr>
                <w:ilvl w:val="0"/>
                <w:numId w:val="23"/>
              </w:numPr>
              <w:autoSpaceDE w:val="0"/>
              <w:autoSpaceDN w:val="0"/>
              <w:adjustRightInd w:val="0"/>
              <w:spacing w:before="60" w:after="60"/>
              <w:rPr>
                <w:rFonts w:eastAsia="Calibri" w:cstheme="minorHAnsi"/>
                <w:sz w:val="16"/>
                <w:szCs w:val="16"/>
                <w:lang w:val="fr-BE" w:eastAsia="en-GB"/>
              </w:rPr>
            </w:pPr>
            <w:r w:rsidRPr="00120524">
              <w:rPr>
                <w:rFonts w:eastAsia="Calibri" w:cstheme="minorHAnsi"/>
                <w:sz w:val="16"/>
                <w:szCs w:val="16"/>
                <w:lang w:val="fr-BE" w:eastAsia="en-GB"/>
              </w:rPr>
              <w:t>Au moins 10.000 adultes et écoliers/saison</w:t>
            </w:r>
          </w:p>
          <w:p w:rsidR="004D0149" w:rsidRPr="00120524" w:rsidRDefault="004D0149" w:rsidP="005A6808">
            <w:pPr>
              <w:numPr>
                <w:ilvl w:val="0"/>
                <w:numId w:val="23"/>
              </w:numPr>
              <w:autoSpaceDE w:val="0"/>
              <w:autoSpaceDN w:val="0"/>
              <w:adjustRightInd w:val="0"/>
              <w:spacing w:before="60" w:after="60"/>
              <w:rPr>
                <w:rFonts w:eastAsia="Calibri" w:cstheme="minorHAnsi"/>
                <w:sz w:val="16"/>
                <w:szCs w:val="16"/>
                <w:lang w:val="fr-BE" w:eastAsia="en-GB"/>
              </w:rPr>
            </w:pPr>
            <w:r w:rsidRPr="00120524">
              <w:rPr>
                <w:rFonts w:eastAsia="Calibri" w:cstheme="minorHAnsi"/>
                <w:sz w:val="16"/>
                <w:szCs w:val="16"/>
                <w:lang w:val="fr-BE" w:eastAsia="en-GB"/>
              </w:rPr>
              <w:t xml:space="preserve"> X élèves (garçons/filles) scolarisés dans le GEFZ ont bénéficié de formation en éducation environnementale (valeurs à définir au démarrage de l’Action)</w:t>
            </w:r>
          </w:p>
          <w:p w:rsidR="004D0149" w:rsidRPr="00120524" w:rsidRDefault="004D0149" w:rsidP="005A6808">
            <w:pPr>
              <w:numPr>
                <w:ilvl w:val="0"/>
                <w:numId w:val="23"/>
              </w:numPr>
              <w:autoSpaceDE w:val="0"/>
              <w:autoSpaceDN w:val="0"/>
              <w:adjustRightInd w:val="0"/>
              <w:spacing w:before="60" w:after="60"/>
              <w:rPr>
                <w:rFonts w:eastAsia="Calibri" w:cstheme="minorHAnsi"/>
                <w:sz w:val="16"/>
                <w:szCs w:val="16"/>
                <w:lang w:val="fr-BE" w:eastAsia="en-GB"/>
              </w:rPr>
            </w:pPr>
            <w:r w:rsidRPr="00120524">
              <w:rPr>
                <w:rFonts w:eastAsia="Calibri" w:cstheme="minorHAnsi"/>
                <w:sz w:val="16"/>
                <w:szCs w:val="16"/>
                <w:lang w:val="fr-BE" w:eastAsia="en-GB"/>
              </w:rPr>
              <w:t>75% des représentants des communautés locales vivant dans le GEFZ qui participent aux différents cadres d’échanges</w:t>
            </w:r>
          </w:p>
        </w:tc>
        <w:tc>
          <w:tcPr>
            <w:tcW w:w="1843" w:type="dxa"/>
            <w:noWrap/>
          </w:tcPr>
          <w:p w:rsidR="004D0149" w:rsidRPr="00120524" w:rsidRDefault="004D0149" w:rsidP="00C756DA">
            <w:pPr>
              <w:autoSpaceDE w:val="0"/>
              <w:autoSpaceDN w:val="0"/>
              <w:adjustRightInd w:val="0"/>
              <w:spacing w:before="60" w:after="60"/>
              <w:jc w:val="both"/>
              <w:rPr>
                <w:sz w:val="16"/>
                <w:szCs w:val="16"/>
              </w:rPr>
            </w:pPr>
            <w:r w:rsidRPr="00120524">
              <w:rPr>
                <w:sz w:val="16"/>
                <w:szCs w:val="16"/>
              </w:rPr>
              <w:t>Rapports APN</w:t>
            </w:r>
          </w:p>
          <w:p w:rsidR="004D0149" w:rsidRPr="00120524" w:rsidRDefault="004D0149" w:rsidP="00C756DA">
            <w:pPr>
              <w:autoSpaceDE w:val="0"/>
              <w:autoSpaceDN w:val="0"/>
              <w:adjustRightInd w:val="0"/>
              <w:spacing w:before="60" w:after="60"/>
              <w:jc w:val="both"/>
              <w:rPr>
                <w:sz w:val="16"/>
                <w:szCs w:val="16"/>
              </w:rPr>
            </w:pPr>
            <w:r w:rsidRPr="00120524">
              <w:rPr>
                <w:sz w:val="16"/>
                <w:szCs w:val="16"/>
              </w:rPr>
              <w:t>Enquêtes, Rapports d’activités EE et structures associées</w:t>
            </w:r>
          </w:p>
          <w:p w:rsidR="004D0149" w:rsidRPr="00120524" w:rsidRDefault="004D0149" w:rsidP="00C756DA">
            <w:pPr>
              <w:autoSpaceDE w:val="0"/>
              <w:autoSpaceDN w:val="0"/>
              <w:adjustRightInd w:val="0"/>
              <w:spacing w:before="60" w:after="60"/>
              <w:jc w:val="both"/>
              <w:rPr>
                <w:sz w:val="16"/>
                <w:szCs w:val="16"/>
              </w:rPr>
            </w:pPr>
            <w:r w:rsidRPr="00120524">
              <w:rPr>
                <w:sz w:val="16"/>
                <w:szCs w:val="16"/>
              </w:rPr>
              <w:t>CR de réunions</w:t>
            </w:r>
          </w:p>
          <w:p w:rsidR="004D0149" w:rsidRPr="00120524" w:rsidRDefault="004D0149" w:rsidP="00C756DA">
            <w:pPr>
              <w:spacing w:before="60" w:after="60"/>
              <w:jc w:val="both"/>
              <w:rPr>
                <w:sz w:val="16"/>
                <w:szCs w:val="16"/>
              </w:rPr>
            </w:pPr>
            <w:r w:rsidRPr="00120524">
              <w:rPr>
                <w:sz w:val="16"/>
                <w:szCs w:val="16"/>
              </w:rPr>
              <w:t>Documents d’Evaluation mi-parcours et finale du Programme</w:t>
            </w:r>
          </w:p>
        </w:tc>
        <w:tc>
          <w:tcPr>
            <w:tcW w:w="1551" w:type="dxa"/>
            <w:vMerge/>
            <w:noWrap/>
          </w:tcPr>
          <w:p w:rsidR="004D0149" w:rsidRPr="00120524" w:rsidRDefault="004D0149" w:rsidP="00B67EDC">
            <w:pPr>
              <w:autoSpaceDE w:val="0"/>
              <w:autoSpaceDN w:val="0"/>
              <w:adjustRightInd w:val="0"/>
              <w:rPr>
                <w:b/>
                <w:sz w:val="16"/>
                <w:szCs w:val="16"/>
              </w:rPr>
            </w:pPr>
          </w:p>
        </w:tc>
      </w:tr>
      <w:tr w:rsidR="004D0149" w:rsidRPr="00120524" w:rsidTr="00EE06A7">
        <w:trPr>
          <w:trHeight w:val="2466"/>
        </w:trPr>
        <w:tc>
          <w:tcPr>
            <w:tcW w:w="1129" w:type="dxa"/>
            <w:vMerge/>
            <w:noWrap/>
          </w:tcPr>
          <w:p w:rsidR="004D0149" w:rsidRPr="00120524" w:rsidRDefault="004D0149" w:rsidP="00B67EDC">
            <w:pPr>
              <w:rPr>
                <w:b/>
                <w:bCs/>
                <w:sz w:val="16"/>
                <w:szCs w:val="16"/>
              </w:rPr>
            </w:pPr>
          </w:p>
        </w:tc>
        <w:tc>
          <w:tcPr>
            <w:tcW w:w="2268" w:type="dxa"/>
          </w:tcPr>
          <w:p w:rsidR="004D0149" w:rsidRPr="00120524" w:rsidRDefault="004D0149" w:rsidP="00C756DA">
            <w:pPr>
              <w:spacing w:before="60" w:after="60"/>
              <w:rPr>
                <w:sz w:val="16"/>
                <w:szCs w:val="16"/>
              </w:rPr>
            </w:pPr>
            <w:r>
              <w:rPr>
                <w:b/>
                <w:sz w:val="16"/>
                <w:szCs w:val="16"/>
              </w:rPr>
              <w:t>Extrant/Produit 5</w:t>
            </w:r>
          </w:p>
          <w:p w:rsidR="004D0149" w:rsidRPr="00120524" w:rsidRDefault="004D0149" w:rsidP="00C756DA">
            <w:pPr>
              <w:spacing w:before="60" w:after="60"/>
              <w:rPr>
                <w:sz w:val="16"/>
                <w:szCs w:val="16"/>
              </w:rPr>
            </w:pPr>
            <w:r w:rsidRPr="00120524">
              <w:rPr>
                <w:sz w:val="16"/>
                <w:szCs w:val="16"/>
              </w:rPr>
              <w:t>Les risques de conflictualités liées à la gestion des ressources naturelles dans le GEFZ sont réduits, une coexistence apaisée est établie et durable</w:t>
            </w:r>
          </w:p>
          <w:p w:rsidR="004D0149" w:rsidRPr="00120524" w:rsidRDefault="004D0149" w:rsidP="00C756DA">
            <w:pPr>
              <w:spacing w:before="60" w:after="60"/>
              <w:rPr>
                <w:sz w:val="16"/>
                <w:szCs w:val="16"/>
              </w:rPr>
            </w:pPr>
          </w:p>
          <w:p w:rsidR="004D0149" w:rsidRPr="00120524" w:rsidRDefault="004D0149" w:rsidP="00C756DA">
            <w:pPr>
              <w:spacing w:before="60" w:after="60"/>
              <w:rPr>
                <w:sz w:val="16"/>
                <w:szCs w:val="16"/>
              </w:rPr>
            </w:pPr>
          </w:p>
        </w:tc>
        <w:tc>
          <w:tcPr>
            <w:tcW w:w="2552" w:type="dxa"/>
          </w:tcPr>
          <w:p w:rsidR="004D0149" w:rsidRPr="00120524" w:rsidRDefault="004D0149" w:rsidP="00F51690">
            <w:pPr>
              <w:numPr>
                <w:ilvl w:val="0"/>
                <w:numId w:val="39"/>
              </w:numPr>
              <w:spacing w:before="60" w:after="60"/>
              <w:rPr>
                <w:rFonts w:eastAsia="Calibri" w:cstheme="minorHAnsi"/>
                <w:sz w:val="16"/>
                <w:szCs w:val="16"/>
                <w:lang w:val="fr-BE" w:eastAsia="en-GB"/>
              </w:rPr>
            </w:pPr>
            <w:r w:rsidRPr="00120524">
              <w:rPr>
                <w:rFonts w:eastAsia="Calibri" w:cstheme="minorHAnsi"/>
                <w:sz w:val="16"/>
                <w:szCs w:val="16"/>
                <w:lang w:val="fr-BE" w:eastAsia="en-GB"/>
              </w:rPr>
              <w:t>Tendances de la conflictualité sur des éléments-clés : terres, RN, filières agricoles, ressources pastorales et piscicoles</w:t>
            </w:r>
          </w:p>
          <w:p w:rsidR="004D0149" w:rsidRPr="00120524" w:rsidRDefault="004D0149" w:rsidP="00F51690">
            <w:pPr>
              <w:numPr>
                <w:ilvl w:val="0"/>
                <w:numId w:val="39"/>
              </w:numPr>
              <w:spacing w:before="60" w:after="60"/>
              <w:rPr>
                <w:rFonts w:eastAsia="Calibri" w:cstheme="minorHAnsi"/>
                <w:sz w:val="16"/>
                <w:szCs w:val="16"/>
                <w:lang w:val="fr-BE" w:eastAsia="en-GB"/>
              </w:rPr>
            </w:pPr>
            <w:r w:rsidRPr="00120524">
              <w:rPr>
                <w:rFonts w:eastAsia="Calibri" w:cstheme="minorHAnsi"/>
                <w:sz w:val="16"/>
                <w:szCs w:val="16"/>
                <w:lang w:val="fr-BE" w:eastAsia="en-GB"/>
              </w:rPr>
              <w:t>Niveau de respect des règles d’usages de l’espace prévues dans le PUT (%)</w:t>
            </w:r>
          </w:p>
          <w:p w:rsidR="004D0149" w:rsidRPr="00120524" w:rsidRDefault="004D0149" w:rsidP="00F51690">
            <w:pPr>
              <w:numPr>
                <w:ilvl w:val="0"/>
                <w:numId w:val="39"/>
              </w:numPr>
              <w:spacing w:before="60" w:after="60"/>
              <w:rPr>
                <w:rFonts w:eastAsia="Calibri" w:cstheme="minorHAnsi"/>
                <w:sz w:val="16"/>
                <w:szCs w:val="16"/>
                <w:lang w:val="fr-BE" w:eastAsia="en-GB"/>
              </w:rPr>
            </w:pPr>
            <w:r w:rsidRPr="00120524">
              <w:rPr>
                <w:rFonts w:eastAsia="Calibri" w:cstheme="minorHAnsi"/>
                <w:sz w:val="16"/>
                <w:szCs w:val="16"/>
                <w:lang w:val="fr-BE" w:eastAsia="en-GB"/>
              </w:rPr>
              <w:t>Facteur de conflit Homme-Faune</w:t>
            </w:r>
          </w:p>
          <w:p w:rsidR="004D0149" w:rsidRPr="00120524" w:rsidRDefault="004D0149" w:rsidP="00F51690">
            <w:pPr>
              <w:numPr>
                <w:ilvl w:val="0"/>
                <w:numId w:val="39"/>
              </w:numPr>
              <w:spacing w:before="60" w:after="60"/>
              <w:rPr>
                <w:rFonts w:eastAsia="Calibri" w:cstheme="minorHAnsi"/>
                <w:sz w:val="16"/>
                <w:szCs w:val="16"/>
                <w:lang w:val="fr-BE" w:eastAsia="en-GB"/>
              </w:rPr>
            </w:pPr>
            <w:r w:rsidRPr="00120524">
              <w:rPr>
                <w:rFonts w:eastAsia="Calibri" w:cstheme="minorHAnsi"/>
                <w:sz w:val="16"/>
                <w:szCs w:val="16"/>
                <w:lang w:val="fr-BE" w:eastAsia="en-GB"/>
              </w:rPr>
              <w:t>Relocalisation du village de Bône en dehors du PN Zakouma</w:t>
            </w:r>
          </w:p>
          <w:p w:rsidR="004D0149" w:rsidRPr="00120524" w:rsidRDefault="004D0149" w:rsidP="00C756DA">
            <w:pPr>
              <w:spacing w:before="60" w:after="60"/>
              <w:ind w:left="34"/>
              <w:rPr>
                <w:rFonts w:eastAsia="Calibri" w:cstheme="minorHAnsi"/>
                <w:sz w:val="16"/>
                <w:szCs w:val="16"/>
                <w:highlight w:val="yellow"/>
                <w:lang w:val="fr-BE" w:eastAsia="en-GB"/>
              </w:rPr>
            </w:pPr>
          </w:p>
        </w:tc>
        <w:tc>
          <w:tcPr>
            <w:tcW w:w="1984" w:type="dxa"/>
          </w:tcPr>
          <w:p w:rsidR="004D0149" w:rsidRPr="00120524" w:rsidRDefault="004D0149" w:rsidP="00414B82">
            <w:pPr>
              <w:numPr>
                <w:ilvl w:val="0"/>
                <w:numId w:val="40"/>
              </w:numPr>
              <w:spacing w:before="60" w:after="60"/>
              <w:rPr>
                <w:rFonts w:eastAsia="Calibri" w:cstheme="minorHAnsi"/>
                <w:sz w:val="16"/>
                <w:szCs w:val="16"/>
                <w:lang w:val="fr-BE" w:eastAsia="en-GB"/>
              </w:rPr>
            </w:pPr>
            <w:r w:rsidRPr="00120524">
              <w:rPr>
                <w:rFonts w:eastAsia="Calibri" w:cstheme="minorHAnsi"/>
                <w:sz w:val="16"/>
                <w:szCs w:val="16"/>
                <w:lang w:val="fr-BE" w:eastAsia="en-GB"/>
              </w:rPr>
              <w:t>N.A.</w:t>
            </w:r>
          </w:p>
          <w:p w:rsidR="004D0149" w:rsidRPr="00120524" w:rsidRDefault="004D0149" w:rsidP="00414B82">
            <w:pPr>
              <w:numPr>
                <w:ilvl w:val="0"/>
                <w:numId w:val="40"/>
              </w:numPr>
              <w:spacing w:before="60" w:after="60"/>
              <w:rPr>
                <w:rFonts w:eastAsia="Calibri" w:cstheme="minorHAnsi"/>
                <w:sz w:val="16"/>
                <w:szCs w:val="16"/>
                <w:lang w:val="fr-BE" w:eastAsia="en-GB"/>
              </w:rPr>
            </w:pPr>
            <w:r w:rsidRPr="00120524">
              <w:rPr>
                <w:rFonts w:eastAsia="Calibri" w:cstheme="minorHAnsi"/>
                <w:sz w:val="16"/>
                <w:szCs w:val="16"/>
                <w:lang w:val="fr-BE" w:eastAsia="en-GB"/>
              </w:rPr>
              <w:t>Données inexistantes</w:t>
            </w:r>
          </w:p>
          <w:p w:rsidR="004D0149" w:rsidRPr="00120524" w:rsidRDefault="004D0149" w:rsidP="00414B82">
            <w:pPr>
              <w:numPr>
                <w:ilvl w:val="0"/>
                <w:numId w:val="40"/>
              </w:numPr>
              <w:spacing w:before="60" w:after="60"/>
              <w:rPr>
                <w:rFonts w:eastAsia="Calibri" w:cstheme="minorHAnsi"/>
                <w:sz w:val="16"/>
                <w:szCs w:val="16"/>
                <w:lang w:val="fr-BE" w:eastAsia="en-GB"/>
              </w:rPr>
            </w:pPr>
            <w:r w:rsidRPr="00120524">
              <w:rPr>
                <w:rFonts w:eastAsia="Calibri" w:cstheme="minorHAnsi"/>
                <w:sz w:val="16"/>
                <w:szCs w:val="16"/>
                <w:lang w:val="fr-BE" w:eastAsia="en-GB"/>
              </w:rPr>
              <w:t>Surpopulation de buffles au sein du PNZ occasionne conflits Homme-Faune</w:t>
            </w:r>
          </w:p>
          <w:p w:rsidR="004D0149" w:rsidRPr="00120524" w:rsidRDefault="004D0149" w:rsidP="00414B82">
            <w:pPr>
              <w:numPr>
                <w:ilvl w:val="0"/>
                <w:numId w:val="40"/>
              </w:numPr>
              <w:spacing w:before="60" w:after="60"/>
              <w:rPr>
                <w:rFonts w:eastAsia="Calibri" w:cstheme="minorHAnsi"/>
                <w:sz w:val="16"/>
                <w:szCs w:val="16"/>
                <w:lang w:val="fr-BE" w:eastAsia="en-GB"/>
              </w:rPr>
            </w:pPr>
            <w:r w:rsidRPr="00120524">
              <w:rPr>
                <w:rFonts w:eastAsia="Calibri" w:cstheme="minorHAnsi"/>
                <w:sz w:val="16"/>
                <w:szCs w:val="16"/>
                <w:lang w:val="fr-BE" w:eastAsia="en-GB"/>
              </w:rPr>
              <w:t>N.A.</w:t>
            </w:r>
          </w:p>
          <w:p w:rsidR="004D0149" w:rsidRPr="00120524" w:rsidRDefault="004D0149" w:rsidP="00C756DA">
            <w:pPr>
              <w:autoSpaceDE w:val="0"/>
              <w:autoSpaceDN w:val="0"/>
              <w:adjustRightInd w:val="0"/>
              <w:spacing w:before="60" w:after="60"/>
              <w:ind w:left="34"/>
              <w:rPr>
                <w:rFonts w:eastAsia="Calibri" w:cstheme="minorHAnsi"/>
                <w:sz w:val="16"/>
                <w:szCs w:val="16"/>
                <w:highlight w:val="yellow"/>
                <w:lang w:val="fr-BE" w:eastAsia="en-GB"/>
              </w:rPr>
            </w:pPr>
          </w:p>
        </w:tc>
        <w:tc>
          <w:tcPr>
            <w:tcW w:w="1134" w:type="dxa"/>
            <w:vMerge/>
          </w:tcPr>
          <w:p w:rsidR="004D0149" w:rsidRPr="00120524" w:rsidRDefault="004D0149" w:rsidP="00C756DA">
            <w:pPr>
              <w:autoSpaceDE w:val="0"/>
              <w:autoSpaceDN w:val="0"/>
              <w:adjustRightInd w:val="0"/>
              <w:spacing w:before="60" w:after="60"/>
              <w:ind w:left="34"/>
              <w:rPr>
                <w:rFonts w:eastAsia="Calibri" w:cstheme="minorHAnsi"/>
                <w:sz w:val="16"/>
                <w:szCs w:val="16"/>
                <w:highlight w:val="yellow"/>
                <w:lang w:val="fr-BE" w:eastAsia="en-GB"/>
              </w:rPr>
            </w:pPr>
          </w:p>
        </w:tc>
        <w:tc>
          <w:tcPr>
            <w:tcW w:w="3119" w:type="dxa"/>
          </w:tcPr>
          <w:p w:rsidR="004D0149" w:rsidRPr="00120524" w:rsidRDefault="004D0149" w:rsidP="00414B82">
            <w:pPr>
              <w:numPr>
                <w:ilvl w:val="0"/>
                <w:numId w:val="41"/>
              </w:numPr>
              <w:autoSpaceDE w:val="0"/>
              <w:autoSpaceDN w:val="0"/>
              <w:adjustRightInd w:val="0"/>
              <w:spacing w:before="60" w:after="60"/>
              <w:rPr>
                <w:rFonts w:eastAsia="Calibri" w:cstheme="minorHAnsi"/>
                <w:sz w:val="16"/>
                <w:szCs w:val="16"/>
                <w:lang w:val="fr-BE" w:eastAsia="en-GB"/>
              </w:rPr>
            </w:pPr>
            <w:r w:rsidRPr="00120524">
              <w:rPr>
                <w:rFonts w:eastAsia="Calibri" w:cstheme="minorHAnsi"/>
                <w:sz w:val="16"/>
                <w:szCs w:val="16"/>
                <w:lang w:val="fr-BE" w:eastAsia="en-GB"/>
              </w:rPr>
              <w:t>Diminution de 20% des tendances de la conflictualité sur des éléments-clés</w:t>
            </w:r>
          </w:p>
          <w:p w:rsidR="004D0149" w:rsidRPr="00120524" w:rsidRDefault="004D0149" w:rsidP="00414B82">
            <w:pPr>
              <w:numPr>
                <w:ilvl w:val="0"/>
                <w:numId w:val="41"/>
              </w:numPr>
              <w:autoSpaceDE w:val="0"/>
              <w:autoSpaceDN w:val="0"/>
              <w:adjustRightInd w:val="0"/>
              <w:spacing w:before="60" w:after="60"/>
              <w:rPr>
                <w:rFonts w:eastAsia="Calibri" w:cstheme="minorHAnsi"/>
                <w:sz w:val="16"/>
                <w:szCs w:val="16"/>
                <w:lang w:val="fr-BE" w:eastAsia="en-GB"/>
              </w:rPr>
            </w:pPr>
            <w:r w:rsidRPr="00120524">
              <w:rPr>
                <w:rFonts w:eastAsia="Calibri" w:cstheme="minorHAnsi"/>
                <w:sz w:val="16"/>
                <w:szCs w:val="16"/>
                <w:lang w:val="fr-BE" w:eastAsia="en-GB"/>
              </w:rPr>
              <w:t>50% des règles d’usages de l’espace prévues dans le PUT sont respectées</w:t>
            </w:r>
          </w:p>
          <w:p w:rsidR="004D0149" w:rsidRPr="00F22482" w:rsidRDefault="004D0149" w:rsidP="00414B82">
            <w:pPr>
              <w:numPr>
                <w:ilvl w:val="0"/>
                <w:numId w:val="41"/>
              </w:numPr>
              <w:autoSpaceDE w:val="0"/>
              <w:autoSpaceDN w:val="0"/>
              <w:adjustRightInd w:val="0"/>
              <w:spacing w:before="60" w:after="60"/>
              <w:rPr>
                <w:rFonts w:eastAsia="Calibri" w:cstheme="minorHAnsi"/>
                <w:sz w:val="16"/>
                <w:szCs w:val="16"/>
                <w:lang w:val="fr-BE" w:eastAsia="en-GB"/>
              </w:rPr>
            </w:pPr>
            <w:r w:rsidRPr="00120524">
              <w:rPr>
                <w:rFonts w:eastAsia="Calibri" w:cstheme="minorHAnsi"/>
                <w:sz w:val="16"/>
                <w:szCs w:val="16"/>
                <w:lang w:val="fr-BE" w:eastAsia="en-GB"/>
              </w:rPr>
              <w:t xml:space="preserve">500 buffles déplacés en dehors du PNZ, </w:t>
            </w:r>
            <w:r w:rsidRPr="00F22482">
              <w:rPr>
                <w:rFonts w:eastAsia="Calibri" w:cstheme="minorHAnsi"/>
                <w:sz w:val="16"/>
                <w:szCs w:val="16"/>
                <w:lang w:val="fr-BE" w:eastAsia="en-GB"/>
              </w:rPr>
              <w:t>vers Siniaka-Minia et DC Melfi</w:t>
            </w:r>
          </w:p>
          <w:p w:rsidR="004D0149" w:rsidRPr="00F22482" w:rsidRDefault="004D0149" w:rsidP="00414B82">
            <w:pPr>
              <w:numPr>
                <w:ilvl w:val="0"/>
                <w:numId w:val="41"/>
              </w:numPr>
              <w:autoSpaceDE w:val="0"/>
              <w:autoSpaceDN w:val="0"/>
              <w:adjustRightInd w:val="0"/>
              <w:spacing w:before="60" w:after="60"/>
              <w:rPr>
                <w:rFonts w:eastAsia="Calibri" w:cstheme="minorHAnsi"/>
                <w:sz w:val="16"/>
                <w:szCs w:val="16"/>
                <w:lang w:val="fr-BE" w:eastAsia="en-GB"/>
              </w:rPr>
            </w:pPr>
            <w:r w:rsidRPr="00F22482">
              <w:rPr>
                <w:rFonts w:eastAsia="Calibri" w:cstheme="minorHAnsi"/>
                <w:sz w:val="16"/>
                <w:szCs w:val="16"/>
                <w:lang w:val="fr-BE" w:eastAsia="en-GB"/>
              </w:rPr>
              <w:t>200 foyers du village de Bône sont relocalisés en dehors du PN Zakouma</w:t>
            </w:r>
          </w:p>
          <w:p w:rsidR="004D0149" w:rsidRPr="00120524" w:rsidRDefault="004D0149" w:rsidP="00C756DA">
            <w:pPr>
              <w:autoSpaceDE w:val="0"/>
              <w:autoSpaceDN w:val="0"/>
              <w:adjustRightInd w:val="0"/>
              <w:spacing w:before="60" w:after="60"/>
              <w:ind w:left="34"/>
              <w:rPr>
                <w:rFonts w:eastAsia="Calibri" w:cstheme="minorHAnsi"/>
                <w:sz w:val="16"/>
                <w:szCs w:val="16"/>
                <w:highlight w:val="yellow"/>
                <w:lang w:val="fr-BE" w:eastAsia="en-GB"/>
              </w:rPr>
            </w:pPr>
          </w:p>
        </w:tc>
        <w:tc>
          <w:tcPr>
            <w:tcW w:w="1843" w:type="dxa"/>
            <w:noWrap/>
          </w:tcPr>
          <w:p w:rsidR="004D0149" w:rsidRPr="00120524" w:rsidRDefault="004D0149" w:rsidP="00C756DA">
            <w:pPr>
              <w:spacing w:before="60" w:after="60"/>
              <w:rPr>
                <w:sz w:val="16"/>
                <w:szCs w:val="16"/>
              </w:rPr>
            </w:pPr>
            <w:r w:rsidRPr="00120524">
              <w:rPr>
                <w:sz w:val="16"/>
                <w:szCs w:val="16"/>
              </w:rPr>
              <w:t>PUT</w:t>
            </w:r>
          </w:p>
          <w:p w:rsidR="004D0149" w:rsidRPr="00120524" w:rsidRDefault="004D0149" w:rsidP="00C756DA">
            <w:pPr>
              <w:spacing w:before="60" w:after="60"/>
              <w:rPr>
                <w:sz w:val="16"/>
                <w:szCs w:val="16"/>
              </w:rPr>
            </w:pPr>
            <w:r w:rsidRPr="00120524">
              <w:rPr>
                <w:sz w:val="16"/>
                <w:szCs w:val="16"/>
              </w:rPr>
              <w:t>Rapports APN</w:t>
            </w:r>
          </w:p>
          <w:p w:rsidR="004D0149" w:rsidRPr="00120524" w:rsidRDefault="004D0149" w:rsidP="00C756DA">
            <w:pPr>
              <w:spacing w:before="60" w:after="60"/>
              <w:rPr>
                <w:sz w:val="16"/>
                <w:szCs w:val="16"/>
              </w:rPr>
            </w:pPr>
            <w:r w:rsidRPr="00120524">
              <w:rPr>
                <w:sz w:val="16"/>
                <w:szCs w:val="16"/>
              </w:rPr>
              <w:t>PDL (Guera et Salamat)</w:t>
            </w:r>
          </w:p>
          <w:p w:rsidR="004D0149" w:rsidRPr="00120524" w:rsidRDefault="004D0149" w:rsidP="00C756DA">
            <w:pPr>
              <w:spacing w:before="60" w:after="60"/>
              <w:rPr>
                <w:sz w:val="16"/>
                <w:szCs w:val="16"/>
              </w:rPr>
            </w:pPr>
            <w:r w:rsidRPr="00120524">
              <w:rPr>
                <w:sz w:val="16"/>
                <w:szCs w:val="16"/>
              </w:rPr>
              <w:t>Rapport du Comité Interministériel (Bône)</w:t>
            </w:r>
          </w:p>
        </w:tc>
        <w:tc>
          <w:tcPr>
            <w:tcW w:w="1551" w:type="dxa"/>
            <w:vMerge/>
            <w:noWrap/>
          </w:tcPr>
          <w:p w:rsidR="004D0149" w:rsidRPr="00120524" w:rsidRDefault="004D0149" w:rsidP="00B67EDC">
            <w:pPr>
              <w:jc w:val="both"/>
              <w:rPr>
                <w:sz w:val="16"/>
                <w:szCs w:val="16"/>
              </w:rPr>
            </w:pPr>
          </w:p>
        </w:tc>
      </w:tr>
    </w:tbl>
    <w:p w:rsidR="00EE06A7" w:rsidRDefault="00EE06A7"/>
    <w:p w:rsidR="00711461" w:rsidRPr="00120524" w:rsidRDefault="00711461"/>
    <w:tbl>
      <w:tblPr>
        <w:tblStyle w:val="Grilledutableau"/>
        <w:tblW w:w="0" w:type="auto"/>
        <w:tblLayout w:type="fixed"/>
        <w:tblLook w:val="04A0" w:firstRow="1" w:lastRow="0" w:firstColumn="1" w:lastColumn="0" w:noHBand="0" w:noVBand="1"/>
      </w:tblPr>
      <w:tblGrid>
        <w:gridCol w:w="567"/>
        <w:gridCol w:w="7088"/>
        <w:gridCol w:w="5103"/>
        <w:gridCol w:w="2130"/>
      </w:tblGrid>
      <w:tr w:rsidR="00E4192C" w:rsidRPr="00120524" w:rsidTr="004D0149">
        <w:trPr>
          <w:trHeight w:val="450"/>
        </w:trPr>
        <w:tc>
          <w:tcPr>
            <w:tcW w:w="567" w:type="dxa"/>
            <w:vMerge w:val="restart"/>
            <w:noWrap/>
            <w:textDirection w:val="btLr"/>
          </w:tcPr>
          <w:p w:rsidR="00E4192C" w:rsidRPr="00120524" w:rsidRDefault="00E4192C" w:rsidP="00343B9E">
            <w:pPr>
              <w:ind w:left="113" w:right="113"/>
              <w:jc w:val="center"/>
              <w:rPr>
                <w:b/>
                <w:bCs/>
                <w:sz w:val="20"/>
                <w:szCs w:val="20"/>
              </w:rPr>
            </w:pPr>
          </w:p>
        </w:tc>
        <w:tc>
          <w:tcPr>
            <w:tcW w:w="7088" w:type="dxa"/>
          </w:tcPr>
          <w:p w:rsidR="00E4192C" w:rsidRPr="00120524" w:rsidRDefault="00E4192C" w:rsidP="00C756DA">
            <w:pPr>
              <w:spacing w:before="60" w:after="60"/>
              <w:jc w:val="center"/>
              <w:rPr>
                <w:b/>
                <w:bCs/>
                <w:sz w:val="20"/>
                <w:szCs w:val="20"/>
              </w:rPr>
            </w:pPr>
            <w:r w:rsidRPr="00120524">
              <w:rPr>
                <w:b/>
                <w:bCs/>
                <w:sz w:val="20"/>
                <w:szCs w:val="20"/>
              </w:rPr>
              <w:t>Intitulé de l’Activité</w:t>
            </w:r>
          </w:p>
        </w:tc>
        <w:tc>
          <w:tcPr>
            <w:tcW w:w="5103" w:type="dxa"/>
            <w:noWrap/>
          </w:tcPr>
          <w:p w:rsidR="00E4192C" w:rsidRPr="00E4192C" w:rsidRDefault="00E4192C" w:rsidP="00E4192C">
            <w:pPr>
              <w:spacing w:before="60" w:after="60"/>
              <w:jc w:val="center"/>
              <w:rPr>
                <w:b/>
                <w:bCs/>
                <w:i/>
                <w:iCs/>
                <w:sz w:val="20"/>
                <w:szCs w:val="20"/>
              </w:rPr>
            </w:pPr>
            <w:r w:rsidRPr="00120524">
              <w:rPr>
                <w:b/>
                <w:bCs/>
                <w:i/>
                <w:iCs/>
                <w:sz w:val="20"/>
                <w:szCs w:val="20"/>
              </w:rPr>
              <w:t>Moyens</w:t>
            </w:r>
            <w:r>
              <w:rPr>
                <w:b/>
                <w:bCs/>
                <w:i/>
                <w:iCs/>
                <w:sz w:val="20"/>
                <w:szCs w:val="20"/>
              </w:rPr>
              <w:t xml:space="preserve"> et Coûts</w:t>
            </w:r>
          </w:p>
        </w:tc>
        <w:tc>
          <w:tcPr>
            <w:tcW w:w="2130" w:type="dxa"/>
            <w:noWrap/>
          </w:tcPr>
          <w:p w:rsidR="00E4192C" w:rsidRPr="00120524" w:rsidRDefault="00E4192C" w:rsidP="00C756DA">
            <w:pPr>
              <w:spacing w:before="60" w:after="60"/>
              <w:jc w:val="center"/>
              <w:rPr>
                <w:b/>
                <w:sz w:val="20"/>
                <w:szCs w:val="20"/>
              </w:rPr>
            </w:pPr>
            <w:r>
              <w:rPr>
                <w:rFonts w:cs="Calibri"/>
                <w:b/>
                <w:i/>
                <w:sz w:val="20"/>
                <w:szCs w:val="20"/>
              </w:rPr>
              <w:t>H</w:t>
            </w:r>
            <w:r w:rsidRPr="00120524">
              <w:rPr>
                <w:rFonts w:cs="Calibri"/>
                <w:b/>
                <w:i/>
                <w:sz w:val="20"/>
                <w:szCs w:val="20"/>
              </w:rPr>
              <w:t>ypothèses</w:t>
            </w:r>
          </w:p>
        </w:tc>
      </w:tr>
      <w:tr w:rsidR="00120524" w:rsidRPr="00120524" w:rsidTr="004D0149">
        <w:trPr>
          <w:trHeight w:val="450"/>
        </w:trPr>
        <w:tc>
          <w:tcPr>
            <w:tcW w:w="567" w:type="dxa"/>
            <w:vMerge/>
            <w:noWrap/>
            <w:textDirection w:val="btLr"/>
          </w:tcPr>
          <w:p w:rsidR="00BD69D2" w:rsidRPr="00120524" w:rsidRDefault="00BD69D2" w:rsidP="00B30722">
            <w:pPr>
              <w:ind w:left="113" w:right="113"/>
              <w:jc w:val="center"/>
              <w:rPr>
                <w:b/>
                <w:bCs/>
                <w:sz w:val="16"/>
                <w:szCs w:val="16"/>
              </w:rPr>
            </w:pPr>
          </w:p>
        </w:tc>
        <w:tc>
          <w:tcPr>
            <w:tcW w:w="14321" w:type="dxa"/>
            <w:gridSpan w:val="3"/>
          </w:tcPr>
          <w:p w:rsidR="00505DF4" w:rsidRPr="00120524" w:rsidRDefault="00505DF4" w:rsidP="00C812BA">
            <w:pPr>
              <w:jc w:val="center"/>
              <w:rPr>
                <w:b/>
                <w:bCs/>
                <w:sz w:val="16"/>
                <w:szCs w:val="16"/>
              </w:rPr>
            </w:pPr>
          </w:p>
          <w:p w:rsidR="00A921AC" w:rsidRPr="00120524" w:rsidRDefault="004D0149" w:rsidP="00C812BA">
            <w:pPr>
              <w:jc w:val="center"/>
              <w:rPr>
                <w:b/>
                <w:sz w:val="16"/>
                <w:szCs w:val="16"/>
              </w:rPr>
            </w:pPr>
            <w:r>
              <w:rPr>
                <w:b/>
                <w:bCs/>
                <w:sz w:val="16"/>
                <w:szCs w:val="16"/>
              </w:rPr>
              <w:t>Extrant/Produit</w:t>
            </w:r>
            <w:r w:rsidR="00F2013D">
              <w:rPr>
                <w:b/>
                <w:bCs/>
                <w:sz w:val="16"/>
                <w:szCs w:val="16"/>
              </w:rPr>
              <w:t xml:space="preserve"> </w:t>
            </w:r>
            <w:r w:rsidR="00BD69D2" w:rsidRPr="00120524">
              <w:rPr>
                <w:b/>
                <w:bCs/>
                <w:sz w:val="16"/>
                <w:szCs w:val="16"/>
              </w:rPr>
              <w:t>1</w:t>
            </w:r>
            <w:r w:rsidR="00C812BA" w:rsidRPr="00120524">
              <w:rPr>
                <w:b/>
                <w:bCs/>
                <w:sz w:val="16"/>
                <w:szCs w:val="16"/>
              </w:rPr>
              <w:t> :</w:t>
            </w:r>
            <w:r w:rsidR="00615D59" w:rsidRPr="00120524">
              <w:rPr>
                <w:b/>
                <w:bCs/>
                <w:sz w:val="16"/>
                <w:szCs w:val="16"/>
              </w:rPr>
              <w:t xml:space="preserve"> </w:t>
            </w:r>
            <w:r w:rsidR="004B01C2" w:rsidRPr="00120524">
              <w:rPr>
                <w:b/>
                <w:sz w:val="16"/>
                <w:szCs w:val="16"/>
              </w:rPr>
              <w:t>Le modèle du « Grand Ecosystème Fonctionnel de Zakouma » est formellement établi d’un point de vue statutaire, juridique et institutionnel, reconnu au niveau national et international, et des mécanismes de financement durable établis</w:t>
            </w:r>
          </w:p>
          <w:p w:rsidR="0062169E" w:rsidRPr="00120524" w:rsidRDefault="0062169E" w:rsidP="00C812BA">
            <w:pPr>
              <w:jc w:val="center"/>
              <w:rPr>
                <w:sz w:val="16"/>
                <w:szCs w:val="16"/>
              </w:rPr>
            </w:pPr>
          </w:p>
        </w:tc>
      </w:tr>
      <w:tr w:rsidR="00F2013D" w:rsidRPr="00120524" w:rsidTr="004D0149">
        <w:trPr>
          <w:trHeight w:val="1222"/>
        </w:trPr>
        <w:tc>
          <w:tcPr>
            <w:tcW w:w="567" w:type="dxa"/>
            <w:vMerge/>
            <w:noWrap/>
          </w:tcPr>
          <w:p w:rsidR="00F2013D" w:rsidRPr="00120524" w:rsidRDefault="00F2013D" w:rsidP="00B30722">
            <w:pPr>
              <w:rPr>
                <w:sz w:val="16"/>
                <w:szCs w:val="16"/>
              </w:rPr>
            </w:pPr>
          </w:p>
        </w:tc>
        <w:tc>
          <w:tcPr>
            <w:tcW w:w="7088" w:type="dxa"/>
          </w:tcPr>
          <w:p w:rsidR="004D0149" w:rsidRPr="00120524" w:rsidRDefault="004D0149" w:rsidP="004D0149">
            <w:pPr>
              <w:ind w:left="459" w:hanging="459"/>
              <w:rPr>
                <w:sz w:val="16"/>
                <w:szCs w:val="16"/>
              </w:rPr>
            </w:pPr>
            <w:r w:rsidRPr="00120524">
              <w:rPr>
                <w:sz w:val="16"/>
                <w:szCs w:val="16"/>
              </w:rPr>
              <w:t>A 1.1. Etablir et/ou mettre à jour les Accords entre les différentes parties prenantes</w:t>
            </w:r>
          </w:p>
          <w:p w:rsidR="004D0149" w:rsidRDefault="004D0149" w:rsidP="00E4192C">
            <w:pPr>
              <w:ind w:left="459" w:hanging="459"/>
              <w:rPr>
                <w:i/>
                <w:sz w:val="16"/>
                <w:szCs w:val="16"/>
              </w:rPr>
            </w:pPr>
          </w:p>
          <w:p w:rsidR="00F2013D" w:rsidRPr="004D0149" w:rsidRDefault="00F2013D" w:rsidP="004D0149">
            <w:pPr>
              <w:pStyle w:val="Paragraphedeliste"/>
              <w:numPr>
                <w:ilvl w:val="0"/>
                <w:numId w:val="45"/>
              </w:numPr>
              <w:spacing w:line="240" w:lineRule="auto"/>
              <w:rPr>
                <w:i/>
                <w:sz w:val="16"/>
                <w:szCs w:val="16"/>
              </w:rPr>
            </w:pPr>
            <w:r w:rsidRPr="004D0149">
              <w:rPr>
                <w:i/>
                <w:sz w:val="16"/>
                <w:szCs w:val="16"/>
              </w:rPr>
              <w:t>Mettre à jour l’Accord de Partenariat pour le GEFZ</w:t>
            </w:r>
          </w:p>
          <w:p w:rsidR="00F2013D" w:rsidRPr="004D0149" w:rsidRDefault="00F2013D" w:rsidP="004D0149">
            <w:pPr>
              <w:pStyle w:val="Paragraphedeliste"/>
              <w:numPr>
                <w:ilvl w:val="0"/>
                <w:numId w:val="45"/>
              </w:numPr>
              <w:spacing w:line="240" w:lineRule="auto"/>
              <w:rPr>
                <w:i/>
                <w:sz w:val="16"/>
                <w:szCs w:val="16"/>
              </w:rPr>
            </w:pPr>
            <w:r w:rsidRPr="004D0149">
              <w:rPr>
                <w:i/>
                <w:sz w:val="16"/>
                <w:szCs w:val="16"/>
              </w:rPr>
              <w:t>Créer un Conseil d’Administration du GEFZ</w:t>
            </w:r>
          </w:p>
          <w:p w:rsidR="00F2013D" w:rsidRPr="004D0149" w:rsidRDefault="00F2013D" w:rsidP="004D0149">
            <w:pPr>
              <w:pStyle w:val="Paragraphedeliste"/>
              <w:numPr>
                <w:ilvl w:val="0"/>
                <w:numId w:val="45"/>
              </w:numPr>
              <w:spacing w:line="240" w:lineRule="auto"/>
              <w:rPr>
                <w:i/>
                <w:sz w:val="16"/>
                <w:szCs w:val="16"/>
              </w:rPr>
            </w:pPr>
            <w:r w:rsidRPr="004D0149">
              <w:rPr>
                <w:i/>
                <w:sz w:val="16"/>
                <w:szCs w:val="16"/>
              </w:rPr>
              <w:t>Créer un Conseil de Gouvernance du GEFZ</w:t>
            </w:r>
          </w:p>
          <w:p w:rsidR="00F2013D" w:rsidRDefault="00F2013D" w:rsidP="004D0149">
            <w:pPr>
              <w:pStyle w:val="Paragraphedeliste"/>
              <w:numPr>
                <w:ilvl w:val="0"/>
                <w:numId w:val="45"/>
              </w:numPr>
              <w:spacing w:line="240" w:lineRule="auto"/>
              <w:rPr>
                <w:i/>
                <w:sz w:val="16"/>
                <w:szCs w:val="16"/>
              </w:rPr>
            </w:pPr>
            <w:r w:rsidRPr="004D0149">
              <w:rPr>
                <w:i/>
                <w:sz w:val="16"/>
                <w:szCs w:val="16"/>
              </w:rPr>
              <w:t>Elaborer un Accord de Collaboration entre APN et l’opérateur « Périphérie 11° FED »</w:t>
            </w:r>
          </w:p>
          <w:p w:rsidR="000A73E4" w:rsidRDefault="000A73E4" w:rsidP="004D0149">
            <w:pPr>
              <w:pStyle w:val="Paragraphedeliste"/>
              <w:numPr>
                <w:ilvl w:val="0"/>
                <w:numId w:val="45"/>
              </w:numPr>
              <w:spacing w:line="240" w:lineRule="auto"/>
              <w:rPr>
                <w:i/>
                <w:sz w:val="16"/>
                <w:szCs w:val="16"/>
              </w:rPr>
            </w:pPr>
            <w:r>
              <w:rPr>
                <w:i/>
                <w:sz w:val="16"/>
                <w:szCs w:val="16"/>
              </w:rPr>
              <w:t>Organiser un atelier de lancement de l’Action à Am Timan</w:t>
            </w:r>
          </w:p>
          <w:p w:rsidR="004D0149" w:rsidRPr="004D0149" w:rsidRDefault="004D0149" w:rsidP="004D0149">
            <w:pPr>
              <w:pStyle w:val="Paragraphedeliste"/>
              <w:spacing w:line="240" w:lineRule="auto"/>
              <w:ind w:left="567"/>
              <w:rPr>
                <w:i/>
                <w:sz w:val="16"/>
                <w:szCs w:val="16"/>
              </w:rPr>
            </w:pPr>
          </w:p>
        </w:tc>
        <w:tc>
          <w:tcPr>
            <w:tcW w:w="5103" w:type="dxa"/>
            <w:noWrap/>
          </w:tcPr>
          <w:p w:rsidR="00F2013D" w:rsidRPr="00F2013D" w:rsidRDefault="00F2013D" w:rsidP="00BA3592">
            <w:pPr>
              <w:jc w:val="both"/>
              <w:rPr>
                <w:b/>
                <w:sz w:val="16"/>
                <w:szCs w:val="16"/>
              </w:rPr>
            </w:pPr>
            <w:r w:rsidRPr="00F2013D">
              <w:rPr>
                <w:b/>
                <w:sz w:val="16"/>
                <w:szCs w:val="16"/>
              </w:rPr>
              <w:t>Moyens</w:t>
            </w:r>
          </w:p>
          <w:p w:rsidR="00F2013D" w:rsidRDefault="00F2013D" w:rsidP="00BA3592">
            <w:pPr>
              <w:jc w:val="both"/>
              <w:rPr>
                <w:sz w:val="16"/>
                <w:szCs w:val="16"/>
              </w:rPr>
            </w:pPr>
            <w:r w:rsidRPr="00120524">
              <w:rPr>
                <w:sz w:val="16"/>
                <w:szCs w:val="16"/>
              </w:rPr>
              <w:t>Réunions / Mini-ateliers de négociations entre acteurs, à Ndjamena et/ou Zakouma</w:t>
            </w:r>
          </w:p>
          <w:p w:rsidR="000A73E4" w:rsidRDefault="000A73E4" w:rsidP="00BA3592">
            <w:pPr>
              <w:jc w:val="both"/>
              <w:rPr>
                <w:sz w:val="16"/>
                <w:szCs w:val="16"/>
              </w:rPr>
            </w:pPr>
            <w:r>
              <w:rPr>
                <w:sz w:val="16"/>
                <w:szCs w:val="16"/>
              </w:rPr>
              <w:t>Atelier lancement de l’Action</w:t>
            </w:r>
          </w:p>
          <w:p w:rsidR="00F2013D" w:rsidRDefault="00F2013D" w:rsidP="00BA3592">
            <w:pPr>
              <w:jc w:val="both"/>
              <w:rPr>
                <w:sz w:val="16"/>
                <w:szCs w:val="16"/>
              </w:rPr>
            </w:pPr>
          </w:p>
          <w:p w:rsidR="00F2013D" w:rsidRPr="00F2013D" w:rsidRDefault="00F2013D" w:rsidP="00BA3592">
            <w:pPr>
              <w:jc w:val="both"/>
              <w:rPr>
                <w:b/>
                <w:sz w:val="16"/>
                <w:szCs w:val="16"/>
              </w:rPr>
            </w:pPr>
            <w:r w:rsidRPr="00F2013D">
              <w:rPr>
                <w:b/>
                <w:sz w:val="16"/>
                <w:szCs w:val="16"/>
              </w:rPr>
              <w:t>Coûts</w:t>
            </w:r>
          </w:p>
          <w:p w:rsidR="005E7F83" w:rsidRDefault="005E7F83" w:rsidP="005E7F83">
            <w:pPr>
              <w:jc w:val="both"/>
              <w:rPr>
                <w:sz w:val="16"/>
                <w:szCs w:val="16"/>
              </w:rPr>
            </w:pPr>
            <w:r>
              <w:rPr>
                <w:sz w:val="16"/>
                <w:szCs w:val="16"/>
              </w:rPr>
              <w:t>RH dédié + fonctionnement (bureau local)</w:t>
            </w:r>
          </w:p>
          <w:p w:rsidR="000A73E4" w:rsidRDefault="000A73E4" w:rsidP="005E7F83">
            <w:pPr>
              <w:jc w:val="both"/>
              <w:rPr>
                <w:sz w:val="16"/>
                <w:szCs w:val="16"/>
              </w:rPr>
            </w:pPr>
            <w:r>
              <w:rPr>
                <w:sz w:val="16"/>
                <w:szCs w:val="16"/>
              </w:rPr>
              <w:t>Ligne 6.2.7 : 5.000 €</w:t>
            </w:r>
          </w:p>
          <w:p w:rsidR="00F2013D" w:rsidRPr="00120524" w:rsidRDefault="00F2013D" w:rsidP="003B2CC0">
            <w:pPr>
              <w:jc w:val="both"/>
              <w:rPr>
                <w:sz w:val="16"/>
                <w:szCs w:val="16"/>
              </w:rPr>
            </w:pPr>
          </w:p>
        </w:tc>
        <w:tc>
          <w:tcPr>
            <w:tcW w:w="2130" w:type="dxa"/>
            <w:vMerge w:val="restart"/>
            <w:noWrap/>
          </w:tcPr>
          <w:p w:rsidR="00F2013D" w:rsidRPr="00120524" w:rsidRDefault="00F2013D" w:rsidP="005421CD">
            <w:pPr>
              <w:jc w:val="both"/>
              <w:rPr>
                <w:sz w:val="16"/>
                <w:szCs w:val="16"/>
              </w:rPr>
            </w:pPr>
            <w:r w:rsidRPr="00120524">
              <w:rPr>
                <w:sz w:val="16"/>
                <w:szCs w:val="16"/>
              </w:rPr>
              <w:t>Un opérateur « Périphérie 11° FED » est sélectionné par l’UE (R2A5 APEF)</w:t>
            </w:r>
          </w:p>
          <w:p w:rsidR="00F2013D" w:rsidRPr="00120524" w:rsidRDefault="00F2013D" w:rsidP="005421CD">
            <w:pPr>
              <w:jc w:val="both"/>
              <w:rPr>
                <w:sz w:val="16"/>
                <w:szCs w:val="16"/>
              </w:rPr>
            </w:pPr>
          </w:p>
          <w:p w:rsidR="00F2013D" w:rsidRPr="00120524" w:rsidRDefault="00F2013D" w:rsidP="005421CD">
            <w:pPr>
              <w:jc w:val="both"/>
              <w:rPr>
                <w:sz w:val="16"/>
                <w:szCs w:val="16"/>
              </w:rPr>
            </w:pPr>
            <w:r w:rsidRPr="00120524">
              <w:rPr>
                <w:sz w:val="16"/>
                <w:szCs w:val="16"/>
              </w:rPr>
              <w:t>Les accords établis à ce jour ne sont pas remis en cause par un changement constitutionnel</w:t>
            </w:r>
          </w:p>
          <w:p w:rsidR="00F2013D" w:rsidRPr="00120524" w:rsidRDefault="00F2013D" w:rsidP="005421CD">
            <w:pPr>
              <w:jc w:val="both"/>
              <w:rPr>
                <w:sz w:val="16"/>
                <w:szCs w:val="16"/>
              </w:rPr>
            </w:pPr>
          </w:p>
          <w:p w:rsidR="00F2013D" w:rsidRPr="00120524" w:rsidRDefault="00F2013D" w:rsidP="005421CD">
            <w:pPr>
              <w:jc w:val="both"/>
              <w:rPr>
                <w:sz w:val="16"/>
                <w:szCs w:val="16"/>
              </w:rPr>
            </w:pPr>
            <w:r w:rsidRPr="00120524">
              <w:rPr>
                <w:sz w:val="16"/>
                <w:szCs w:val="16"/>
              </w:rPr>
              <w:t>Le programme APEF est opérationnel au démarrage de l’Action, la collaboration entre coordination APEF, MEP, PAON, DUE et l’opérateur bénéficiaire de la subvention (APN) et ses structures associées est positive et productive</w:t>
            </w:r>
          </w:p>
        </w:tc>
      </w:tr>
      <w:tr w:rsidR="00F2013D" w:rsidRPr="00120524" w:rsidTr="004D0149">
        <w:trPr>
          <w:trHeight w:val="2232"/>
        </w:trPr>
        <w:tc>
          <w:tcPr>
            <w:tcW w:w="567" w:type="dxa"/>
            <w:vMerge/>
            <w:noWrap/>
          </w:tcPr>
          <w:p w:rsidR="00F2013D" w:rsidRPr="00120524" w:rsidRDefault="00F2013D" w:rsidP="00B30722">
            <w:pPr>
              <w:rPr>
                <w:sz w:val="16"/>
                <w:szCs w:val="16"/>
              </w:rPr>
            </w:pPr>
          </w:p>
        </w:tc>
        <w:tc>
          <w:tcPr>
            <w:tcW w:w="7088" w:type="dxa"/>
          </w:tcPr>
          <w:p w:rsidR="004D0149" w:rsidRPr="00120524" w:rsidRDefault="004D0149" w:rsidP="004D0149">
            <w:pPr>
              <w:ind w:left="459" w:hanging="459"/>
              <w:rPr>
                <w:sz w:val="16"/>
                <w:szCs w:val="16"/>
              </w:rPr>
            </w:pPr>
            <w:r w:rsidRPr="00120524">
              <w:rPr>
                <w:sz w:val="16"/>
                <w:szCs w:val="16"/>
              </w:rPr>
              <w:t>A 1.2. Faire évoluer les statuts juridiques des Aires Protégées du GEFZ</w:t>
            </w:r>
          </w:p>
          <w:p w:rsidR="004D0149" w:rsidRDefault="004D0149" w:rsidP="00DB5DAB">
            <w:pPr>
              <w:ind w:left="459" w:hanging="459"/>
              <w:rPr>
                <w:i/>
                <w:sz w:val="16"/>
                <w:szCs w:val="16"/>
              </w:rPr>
            </w:pPr>
          </w:p>
          <w:p w:rsidR="00F2013D" w:rsidRPr="00DB5DAB" w:rsidRDefault="00F2013D" w:rsidP="004D0149">
            <w:pPr>
              <w:pStyle w:val="Paragraphedeliste"/>
              <w:numPr>
                <w:ilvl w:val="0"/>
                <w:numId w:val="45"/>
              </w:numPr>
              <w:spacing w:line="240" w:lineRule="auto"/>
              <w:rPr>
                <w:i/>
                <w:sz w:val="16"/>
                <w:szCs w:val="16"/>
              </w:rPr>
            </w:pPr>
            <w:r w:rsidRPr="00DB5DAB">
              <w:rPr>
                <w:i/>
                <w:sz w:val="16"/>
                <w:szCs w:val="16"/>
              </w:rPr>
              <w:t>Mener les études nécessaires au reclassement de la RF Siniaka-Minia</w:t>
            </w:r>
          </w:p>
          <w:p w:rsidR="00F2013D" w:rsidRPr="00DB5DAB" w:rsidRDefault="00F2013D" w:rsidP="004D0149">
            <w:pPr>
              <w:pStyle w:val="Paragraphedeliste"/>
              <w:numPr>
                <w:ilvl w:val="0"/>
                <w:numId w:val="45"/>
              </w:numPr>
              <w:spacing w:line="240" w:lineRule="auto"/>
              <w:rPr>
                <w:i/>
                <w:sz w:val="16"/>
                <w:szCs w:val="16"/>
              </w:rPr>
            </w:pPr>
            <w:r w:rsidRPr="00DB5DAB">
              <w:rPr>
                <w:i/>
                <w:sz w:val="16"/>
                <w:szCs w:val="16"/>
              </w:rPr>
              <w:t>Contribuer au lobbying pour la création du PN Siniaka-Minia</w:t>
            </w:r>
          </w:p>
          <w:p w:rsidR="00F2013D" w:rsidRPr="00DB5DAB" w:rsidRDefault="00F2013D" w:rsidP="004D0149">
            <w:pPr>
              <w:pStyle w:val="Paragraphedeliste"/>
              <w:numPr>
                <w:ilvl w:val="0"/>
                <w:numId w:val="45"/>
              </w:numPr>
              <w:spacing w:line="240" w:lineRule="auto"/>
              <w:rPr>
                <w:i/>
                <w:sz w:val="16"/>
                <w:szCs w:val="16"/>
              </w:rPr>
            </w:pPr>
            <w:r w:rsidRPr="00DB5DAB">
              <w:rPr>
                <w:i/>
                <w:sz w:val="16"/>
                <w:szCs w:val="16"/>
              </w:rPr>
              <w:t>Contribuer au lobbying pour l’inscription du PN de Zakouma au Patrimoine de l’UNESCO</w:t>
            </w:r>
          </w:p>
          <w:p w:rsidR="00F2013D" w:rsidRPr="00DB5DAB" w:rsidRDefault="00F2013D" w:rsidP="004D0149">
            <w:pPr>
              <w:pStyle w:val="Paragraphedeliste"/>
              <w:numPr>
                <w:ilvl w:val="0"/>
                <w:numId w:val="45"/>
              </w:numPr>
              <w:spacing w:line="240" w:lineRule="auto"/>
              <w:rPr>
                <w:i/>
                <w:sz w:val="16"/>
                <w:szCs w:val="16"/>
              </w:rPr>
            </w:pPr>
            <w:r w:rsidRPr="00DB5DAB">
              <w:rPr>
                <w:i/>
                <w:sz w:val="16"/>
                <w:szCs w:val="16"/>
              </w:rPr>
              <w:t>Mener un travail de réflexion sur la révision des limites de la RF Barh-Salamat</w:t>
            </w:r>
          </w:p>
          <w:p w:rsidR="00F2013D" w:rsidRPr="00DB5DAB" w:rsidRDefault="00F2013D" w:rsidP="004D0149">
            <w:pPr>
              <w:pStyle w:val="Paragraphedeliste"/>
              <w:numPr>
                <w:ilvl w:val="0"/>
                <w:numId w:val="45"/>
              </w:numPr>
              <w:spacing w:line="240" w:lineRule="auto"/>
              <w:rPr>
                <w:i/>
                <w:sz w:val="16"/>
                <w:szCs w:val="16"/>
              </w:rPr>
            </w:pPr>
            <w:r w:rsidRPr="00DB5DAB">
              <w:rPr>
                <w:i/>
                <w:sz w:val="16"/>
                <w:szCs w:val="16"/>
              </w:rPr>
              <w:t>Mener un travail de réflexion sur la révision des limites du GEFZ</w:t>
            </w:r>
          </w:p>
          <w:p w:rsidR="00F2013D" w:rsidRDefault="00F2013D" w:rsidP="004D0149">
            <w:pPr>
              <w:pStyle w:val="Paragraphedeliste"/>
              <w:numPr>
                <w:ilvl w:val="0"/>
                <w:numId w:val="45"/>
              </w:numPr>
              <w:spacing w:line="240" w:lineRule="auto"/>
              <w:rPr>
                <w:i/>
                <w:sz w:val="16"/>
                <w:szCs w:val="16"/>
              </w:rPr>
            </w:pPr>
            <w:r w:rsidRPr="00DB5DAB">
              <w:rPr>
                <w:i/>
                <w:sz w:val="16"/>
                <w:szCs w:val="16"/>
              </w:rPr>
              <w:t>Mener un travail de réflexion sur le classement du GEFZ (statut à définir)</w:t>
            </w:r>
          </w:p>
          <w:p w:rsidR="00F2013D" w:rsidRPr="00DB5DAB" w:rsidRDefault="00F2013D" w:rsidP="004D0149">
            <w:pPr>
              <w:rPr>
                <w:i/>
                <w:sz w:val="16"/>
                <w:szCs w:val="16"/>
              </w:rPr>
            </w:pPr>
          </w:p>
        </w:tc>
        <w:tc>
          <w:tcPr>
            <w:tcW w:w="5103" w:type="dxa"/>
            <w:noWrap/>
          </w:tcPr>
          <w:p w:rsidR="00F2013D" w:rsidRPr="00F2013D" w:rsidRDefault="00F2013D" w:rsidP="00A96978">
            <w:pPr>
              <w:jc w:val="both"/>
              <w:rPr>
                <w:b/>
                <w:sz w:val="16"/>
                <w:szCs w:val="16"/>
              </w:rPr>
            </w:pPr>
            <w:r w:rsidRPr="00F2013D">
              <w:rPr>
                <w:b/>
                <w:sz w:val="16"/>
                <w:szCs w:val="16"/>
              </w:rPr>
              <w:t>Moyens</w:t>
            </w:r>
          </w:p>
          <w:p w:rsidR="00F2013D" w:rsidRPr="00120524" w:rsidRDefault="00F2013D" w:rsidP="00A96978">
            <w:pPr>
              <w:jc w:val="both"/>
              <w:rPr>
                <w:sz w:val="16"/>
                <w:szCs w:val="16"/>
              </w:rPr>
            </w:pPr>
            <w:r w:rsidRPr="00120524">
              <w:rPr>
                <w:sz w:val="16"/>
                <w:szCs w:val="16"/>
              </w:rPr>
              <w:t>Missions d’études spécialisées à Siniaka-Minia</w:t>
            </w:r>
          </w:p>
          <w:p w:rsidR="00F2013D" w:rsidRPr="00120524" w:rsidRDefault="00F2013D" w:rsidP="00A96978">
            <w:pPr>
              <w:jc w:val="both"/>
              <w:rPr>
                <w:sz w:val="16"/>
                <w:szCs w:val="16"/>
              </w:rPr>
            </w:pPr>
            <w:r w:rsidRPr="00120524">
              <w:rPr>
                <w:sz w:val="16"/>
                <w:szCs w:val="16"/>
              </w:rPr>
              <w:t xml:space="preserve">Réunions/mini-ateliers de travail entre </w:t>
            </w:r>
            <w:r w:rsidR="00CE676B">
              <w:rPr>
                <w:sz w:val="16"/>
                <w:szCs w:val="16"/>
              </w:rPr>
              <w:t>acteurs, à N’Djamena ou Zakouma</w:t>
            </w:r>
          </w:p>
          <w:p w:rsidR="00F2013D" w:rsidRPr="00120524" w:rsidRDefault="00F2013D" w:rsidP="00A96978">
            <w:pPr>
              <w:jc w:val="both"/>
              <w:rPr>
                <w:sz w:val="16"/>
                <w:szCs w:val="16"/>
              </w:rPr>
            </w:pPr>
            <w:r w:rsidRPr="00120524">
              <w:rPr>
                <w:sz w:val="16"/>
                <w:szCs w:val="16"/>
              </w:rPr>
              <w:t>Frais de missions et transport</w:t>
            </w:r>
          </w:p>
          <w:p w:rsidR="00F2013D" w:rsidRPr="00120524" w:rsidRDefault="00F2013D" w:rsidP="00E64FCF">
            <w:pPr>
              <w:jc w:val="both"/>
              <w:rPr>
                <w:sz w:val="16"/>
                <w:szCs w:val="16"/>
              </w:rPr>
            </w:pPr>
            <w:r w:rsidRPr="00120524">
              <w:rPr>
                <w:sz w:val="16"/>
                <w:szCs w:val="16"/>
              </w:rPr>
              <w:t>Ateliers de validation officielle des nouveaux statuts et classements</w:t>
            </w:r>
          </w:p>
          <w:p w:rsidR="00F2013D" w:rsidRPr="00120524" w:rsidRDefault="00F2013D" w:rsidP="00E64FCF">
            <w:pPr>
              <w:jc w:val="both"/>
              <w:rPr>
                <w:sz w:val="16"/>
                <w:szCs w:val="16"/>
              </w:rPr>
            </w:pPr>
            <w:r w:rsidRPr="00120524">
              <w:rPr>
                <w:sz w:val="16"/>
                <w:szCs w:val="16"/>
              </w:rPr>
              <w:t>Forfaits publication au Journal Officiel du Tchad</w:t>
            </w:r>
          </w:p>
          <w:p w:rsidR="00F2013D" w:rsidRDefault="00F2013D" w:rsidP="009135F6">
            <w:pPr>
              <w:jc w:val="both"/>
              <w:rPr>
                <w:sz w:val="16"/>
                <w:szCs w:val="16"/>
              </w:rPr>
            </w:pPr>
            <w:r w:rsidRPr="00120524">
              <w:rPr>
                <w:sz w:val="16"/>
                <w:szCs w:val="16"/>
              </w:rPr>
              <w:t>Contribution aux missions Unesco, MEP/DCFAP sur le terrain, etc.</w:t>
            </w:r>
          </w:p>
          <w:p w:rsidR="00F2013D" w:rsidRDefault="00F2013D" w:rsidP="009135F6">
            <w:pPr>
              <w:jc w:val="both"/>
              <w:rPr>
                <w:sz w:val="16"/>
                <w:szCs w:val="16"/>
              </w:rPr>
            </w:pPr>
          </w:p>
          <w:p w:rsidR="00F2013D" w:rsidRPr="00F2013D" w:rsidRDefault="00F2013D" w:rsidP="009135F6">
            <w:pPr>
              <w:jc w:val="both"/>
              <w:rPr>
                <w:b/>
                <w:sz w:val="16"/>
                <w:szCs w:val="16"/>
              </w:rPr>
            </w:pPr>
            <w:r w:rsidRPr="00F2013D">
              <w:rPr>
                <w:b/>
                <w:sz w:val="16"/>
                <w:szCs w:val="16"/>
              </w:rPr>
              <w:t>Coûts</w:t>
            </w:r>
          </w:p>
          <w:p w:rsidR="00CE676B" w:rsidRDefault="00CE676B" w:rsidP="00CE676B">
            <w:pPr>
              <w:jc w:val="both"/>
              <w:rPr>
                <w:sz w:val="16"/>
                <w:szCs w:val="16"/>
              </w:rPr>
            </w:pPr>
            <w:r>
              <w:rPr>
                <w:sz w:val="16"/>
                <w:szCs w:val="16"/>
              </w:rPr>
              <w:t>RH dédié + fonctionnement (bureau local)</w:t>
            </w:r>
          </w:p>
          <w:p w:rsidR="00CE676B" w:rsidRDefault="00CE676B" w:rsidP="003B2CC0">
            <w:pPr>
              <w:jc w:val="both"/>
              <w:rPr>
                <w:sz w:val="16"/>
                <w:szCs w:val="16"/>
              </w:rPr>
            </w:pPr>
            <w:r>
              <w:rPr>
                <w:sz w:val="16"/>
                <w:szCs w:val="16"/>
              </w:rPr>
              <w:t>Ligne 3.2.15 : 5.000 € (en partie)</w:t>
            </w:r>
          </w:p>
          <w:p w:rsidR="00CE676B" w:rsidRDefault="00CE676B" w:rsidP="003B2CC0">
            <w:pPr>
              <w:jc w:val="both"/>
              <w:rPr>
                <w:sz w:val="16"/>
                <w:szCs w:val="16"/>
              </w:rPr>
            </w:pPr>
            <w:r>
              <w:rPr>
                <w:sz w:val="16"/>
                <w:szCs w:val="16"/>
              </w:rPr>
              <w:t>Ligne 5.1.3 : 2.500 €</w:t>
            </w:r>
          </w:p>
          <w:p w:rsidR="00CE676B" w:rsidRDefault="003D1EAA" w:rsidP="003B2CC0">
            <w:pPr>
              <w:jc w:val="both"/>
              <w:rPr>
                <w:sz w:val="16"/>
                <w:szCs w:val="16"/>
              </w:rPr>
            </w:pPr>
            <w:r>
              <w:rPr>
                <w:sz w:val="16"/>
                <w:szCs w:val="16"/>
              </w:rPr>
              <w:t>Ligne 6.2.14 : 5.000 €</w:t>
            </w:r>
          </w:p>
          <w:p w:rsidR="003D1EAA" w:rsidRDefault="003D1EAA" w:rsidP="003B2CC0">
            <w:pPr>
              <w:jc w:val="both"/>
              <w:rPr>
                <w:sz w:val="16"/>
                <w:szCs w:val="16"/>
              </w:rPr>
            </w:pPr>
            <w:r>
              <w:rPr>
                <w:sz w:val="16"/>
                <w:szCs w:val="16"/>
              </w:rPr>
              <w:t>Ligne 6.4.3 : 50.000 €</w:t>
            </w:r>
          </w:p>
          <w:p w:rsidR="00F2013D" w:rsidRPr="00120524" w:rsidRDefault="00F2013D" w:rsidP="003B2CC0">
            <w:pPr>
              <w:jc w:val="both"/>
              <w:rPr>
                <w:sz w:val="16"/>
                <w:szCs w:val="16"/>
              </w:rPr>
            </w:pPr>
          </w:p>
        </w:tc>
        <w:tc>
          <w:tcPr>
            <w:tcW w:w="2130" w:type="dxa"/>
            <w:vMerge/>
            <w:noWrap/>
          </w:tcPr>
          <w:p w:rsidR="00F2013D" w:rsidRPr="00120524" w:rsidRDefault="00F2013D" w:rsidP="00F23F74">
            <w:pPr>
              <w:jc w:val="both"/>
              <w:rPr>
                <w:sz w:val="16"/>
                <w:szCs w:val="16"/>
              </w:rPr>
            </w:pPr>
          </w:p>
        </w:tc>
      </w:tr>
      <w:tr w:rsidR="00F2013D" w:rsidRPr="00120524" w:rsidTr="004D0149">
        <w:trPr>
          <w:trHeight w:val="1474"/>
        </w:trPr>
        <w:tc>
          <w:tcPr>
            <w:tcW w:w="567" w:type="dxa"/>
            <w:vMerge/>
            <w:noWrap/>
          </w:tcPr>
          <w:p w:rsidR="00F2013D" w:rsidRPr="00120524" w:rsidRDefault="00F2013D" w:rsidP="009873A7">
            <w:pPr>
              <w:rPr>
                <w:sz w:val="16"/>
                <w:szCs w:val="16"/>
              </w:rPr>
            </w:pPr>
          </w:p>
        </w:tc>
        <w:tc>
          <w:tcPr>
            <w:tcW w:w="7088" w:type="dxa"/>
          </w:tcPr>
          <w:p w:rsidR="00F27FD9" w:rsidRPr="00120524" w:rsidRDefault="00F27FD9" w:rsidP="00F27FD9">
            <w:pPr>
              <w:ind w:left="459" w:hanging="459"/>
              <w:rPr>
                <w:sz w:val="16"/>
                <w:szCs w:val="16"/>
              </w:rPr>
            </w:pPr>
            <w:r w:rsidRPr="00120524">
              <w:rPr>
                <w:sz w:val="16"/>
                <w:szCs w:val="16"/>
              </w:rPr>
              <w:t>A 1.3. Faciliter l’identification de mécanismes de financement durables du GEFZ</w:t>
            </w:r>
          </w:p>
          <w:p w:rsidR="00F27FD9" w:rsidRDefault="00F27FD9" w:rsidP="00DB5DAB">
            <w:pPr>
              <w:ind w:left="459" w:hanging="459"/>
              <w:rPr>
                <w:i/>
                <w:sz w:val="16"/>
                <w:szCs w:val="16"/>
              </w:rPr>
            </w:pPr>
          </w:p>
          <w:p w:rsidR="00F2013D" w:rsidRPr="00F2013D" w:rsidRDefault="00F2013D" w:rsidP="00F27FD9">
            <w:pPr>
              <w:pStyle w:val="Paragraphedeliste"/>
              <w:numPr>
                <w:ilvl w:val="0"/>
                <w:numId w:val="45"/>
              </w:numPr>
              <w:spacing w:line="240" w:lineRule="auto"/>
              <w:rPr>
                <w:i/>
                <w:sz w:val="16"/>
                <w:szCs w:val="16"/>
              </w:rPr>
            </w:pPr>
            <w:r w:rsidRPr="00F2013D">
              <w:rPr>
                <w:i/>
                <w:sz w:val="16"/>
                <w:szCs w:val="16"/>
              </w:rPr>
              <w:t>Contribuer à la réflexion sur les mécanismes de financement durables possibles</w:t>
            </w:r>
          </w:p>
          <w:p w:rsidR="00F2013D" w:rsidRPr="00F2013D" w:rsidRDefault="00F2013D" w:rsidP="00F27FD9">
            <w:pPr>
              <w:pStyle w:val="Paragraphedeliste"/>
              <w:numPr>
                <w:ilvl w:val="0"/>
                <w:numId w:val="45"/>
              </w:numPr>
              <w:spacing w:line="240" w:lineRule="auto"/>
              <w:rPr>
                <w:i/>
                <w:sz w:val="16"/>
                <w:szCs w:val="16"/>
              </w:rPr>
            </w:pPr>
            <w:r w:rsidRPr="00F2013D">
              <w:rPr>
                <w:i/>
                <w:sz w:val="16"/>
                <w:szCs w:val="16"/>
              </w:rPr>
              <w:t>Contribuer à la recherche de fonds</w:t>
            </w:r>
          </w:p>
          <w:p w:rsidR="00F2013D" w:rsidRPr="00F2013D" w:rsidRDefault="00F2013D" w:rsidP="00F27FD9">
            <w:pPr>
              <w:pStyle w:val="Paragraphedeliste"/>
              <w:numPr>
                <w:ilvl w:val="0"/>
                <w:numId w:val="45"/>
              </w:numPr>
              <w:spacing w:line="240" w:lineRule="auto"/>
              <w:rPr>
                <w:i/>
                <w:sz w:val="16"/>
                <w:szCs w:val="16"/>
              </w:rPr>
            </w:pPr>
            <w:r w:rsidRPr="00F2013D">
              <w:rPr>
                <w:i/>
                <w:sz w:val="16"/>
                <w:szCs w:val="16"/>
              </w:rPr>
              <w:t>Contribuer à la réflexion sur la mise en place d’un Fonds Fiduciaire pour le GEFZ (en collaboration avec APEF et MEP)</w:t>
            </w:r>
          </w:p>
          <w:p w:rsidR="00F2013D" w:rsidRPr="00120524" w:rsidRDefault="00F2013D" w:rsidP="00F27FD9">
            <w:pPr>
              <w:rPr>
                <w:sz w:val="16"/>
                <w:szCs w:val="16"/>
              </w:rPr>
            </w:pPr>
          </w:p>
        </w:tc>
        <w:tc>
          <w:tcPr>
            <w:tcW w:w="5103" w:type="dxa"/>
            <w:noWrap/>
            <w:hideMark/>
          </w:tcPr>
          <w:p w:rsidR="00F2013D" w:rsidRPr="00F2013D" w:rsidRDefault="00F2013D" w:rsidP="00FB7B09">
            <w:pPr>
              <w:jc w:val="both"/>
              <w:rPr>
                <w:b/>
                <w:sz w:val="16"/>
                <w:szCs w:val="16"/>
              </w:rPr>
            </w:pPr>
            <w:r w:rsidRPr="00F2013D">
              <w:rPr>
                <w:b/>
                <w:sz w:val="16"/>
                <w:szCs w:val="16"/>
              </w:rPr>
              <w:t>Moyens</w:t>
            </w:r>
          </w:p>
          <w:p w:rsidR="00F2013D" w:rsidRPr="00120524" w:rsidRDefault="00F2013D" w:rsidP="00FB7B09">
            <w:pPr>
              <w:jc w:val="both"/>
              <w:rPr>
                <w:sz w:val="16"/>
                <w:szCs w:val="16"/>
              </w:rPr>
            </w:pPr>
            <w:r w:rsidRPr="00120524">
              <w:rPr>
                <w:sz w:val="16"/>
                <w:szCs w:val="16"/>
              </w:rPr>
              <w:t>Réunions/Mini-ateliers de travail entre acteurs, à N’Djamena ou Zakouma</w:t>
            </w:r>
          </w:p>
          <w:p w:rsidR="00F2013D" w:rsidRPr="00120524" w:rsidRDefault="00F2013D" w:rsidP="00FB7B09">
            <w:pPr>
              <w:jc w:val="both"/>
              <w:rPr>
                <w:sz w:val="16"/>
                <w:szCs w:val="16"/>
              </w:rPr>
            </w:pPr>
            <w:r w:rsidRPr="00120524">
              <w:rPr>
                <w:sz w:val="16"/>
                <w:szCs w:val="16"/>
              </w:rPr>
              <w:t>Hommes/mois de consultance en financement durable</w:t>
            </w:r>
          </w:p>
          <w:p w:rsidR="00F2013D" w:rsidRPr="00120524" w:rsidRDefault="00F2013D" w:rsidP="00FB7B09">
            <w:pPr>
              <w:jc w:val="both"/>
              <w:rPr>
                <w:sz w:val="16"/>
                <w:szCs w:val="16"/>
              </w:rPr>
            </w:pPr>
            <w:r w:rsidRPr="00120524">
              <w:rPr>
                <w:sz w:val="16"/>
                <w:szCs w:val="16"/>
              </w:rPr>
              <w:t>Frais de missions et transport</w:t>
            </w:r>
          </w:p>
          <w:p w:rsidR="00F2013D" w:rsidRPr="00120524" w:rsidRDefault="00F2013D" w:rsidP="00FB7B09">
            <w:pPr>
              <w:jc w:val="both"/>
              <w:rPr>
                <w:sz w:val="16"/>
                <w:szCs w:val="16"/>
              </w:rPr>
            </w:pPr>
            <w:r w:rsidRPr="00120524">
              <w:rPr>
                <w:sz w:val="16"/>
                <w:szCs w:val="16"/>
              </w:rPr>
              <w:t>1 plan de communication</w:t>
            </w:r>
          </w:p>
          <w:p w:rsidR="00F2013D" w:rsidRDefault="00F2013D" w:rsidP="00FD0C2F">
            <w:pPr>
              <w:jc w:val="both"/>
              <w:rPr>
                <w:sz w:val="16"/>
                <w:szCs w:val="16"/>
              </w:rPr>
            </w:pPr>
            <w:r w:rsidRPr="00120524">
              <w:rPr>
                <w:sz w:val="16"/>
                <w:szCs w:val="16"/>
              </w:rPr>
              <w:t>Facilitation visites d’études de donateurs privés</w:t>
            </w:r>
          </w:p>
          <w:p w:rsidR="00F2013D" w:rsidRDefault="00F2013D" w:rsidP="00FD0C2F">
            <w:pPr>
              <w:jc w:val="both"/>
              <w:rPr>
                <w:sz w:val="16"/>
                <w:szCs w:val="16"/>
              </w:rPr>
            </w:pPr>
          </w:p>
          <w:p w:rsidR="00F2013D" w:rsidRPr="00F2013D" w:rsidRDefault="00F2013D" w:rsidP="00FD0C2F">
            <w:pPr>
              <w:jc w:val="both"/>
              <w:rPr>
                <w:b/>
                <w:sz w:val="16"/>
                <w:szCs w:val="16"/>
              </w:rPr>
            </w:pPr>
            <w:r w:rsidRPr="00F2013D">
              <w:rPr>
                <w:b/>
                <w:sz w:val="16"/>
                <w:szCs w:val="16"/>
              </w:rPr>
              <w:t>Coûts</w:t>
            </w:r>
          </w:p>
          <w:p w:rsidR="003D1EAA" w:rsidRDefault="003D1EAA" w:rsidP="003D1EAA">
            <w:pPr>
              <w:jc w:val="both"/>
              <w:rPr>
                <w:sz w:val="16"/>
                <w:szCs w:val="16"/>
              </w:rPr>
            </w:pPr>
            <w:r>
              <w:rPr>
                <w:sz w:val="16"/>
                <w:szCs w:val="16"/>
              </w:rPr>
              <w:t>RH dédié + fonctionnement (bureau local)</w:t>
            </w:r>
          </w:p>
          <w:p w:rsidR="003D1EAA" w:rsidRDefault="003D1EAA" w:rsidP="009873A7">
            <w:pPr>
              <w:jc w:val="both"/>
              <w:rPr>
                <w:sz w:val="16"/>
                <w:szCs w:val="16"/>
              </w:rPr>
            </w:pPr>
            <w:r>
              <w:rPr>
                <w:sz w:val="16"/>
                <w:szCs w:val="16"/>
              </w:rPr>
              <w:t>Ligne 5.2.6 : 30.000 €</w:t>
            </w:r>
          </w:p>
          <w:p w:rsidR="00F2013D" w:rsidRPr="00120524" w:rsidRDefault="003D1EAA" w:rsidP="009873A7">
            <w:pPr>
              <w:jc w:val="both"/>
              <w:rPr>
                <w:sz w:val="16"/>
                <w:szCs w:val="16"/>
              </w:rPr>
            </w:pPr>
            <w:r>
              <w:rPr>
                <w:sz w:val="16"/>
                <w:szCs w:val="16"/>
              </w:rPr>
              <w:t>Ligne 6.4.9 : 80.000 € (en partie)</w:t>
            </w:r>
          </w:p>
        </w:tc>
        <w:tc>
          <w:tcPr>
            <w:tcW w:w="2130" w:type="dxa"/>
            <w:vMerge/>
            <w:noWrap/>
            <w:hideMark/>
          </w:tcPr>
          <w:p w:rsidR="00F2013D" w:rsidRPr="00120524" w:rsidRDefault="00F2013D" w:rsidP="009873A7">
            <w:pPr>
              <w:jc w:val="both"/>
              <w:rPr>
                <w:sz w:val="16"/>
                <w:szCs w:val="16"/>
              </w:rPr>
            </w:pPr>
          </w:p>
        </w:tc>
      </w:tr>
    </w:tbl>
    <w:p w:rsidR="00E02786" w:rsidRDefault="00E02786"/>
    <w:tbl>
      <w:tblPr>
        <w:tblStyle w:val="Grilledutableau"/>
        <w:tblW w:w="0" w:type="auto"/>
        <w:tblLayout w:type="fixed"/>
        <w:tblLook w:val="04A0" w:firstRow="1" w:lastRow="0" w:firstColumn="1" w:lastColumn="0" w:noHBand="0" w:noVBand="1"/>
      </w:tblPr>
      <w:tblGrid>
        <w:gridCol w:w="567"/>
        <w:gridCol w:w="7088"/>
        <w:gridCol w:w="5103"/>
        <w:gridCol w:w="2130"/>
      </w:tblGrid>
      <w:tr w:rsidR="00120524" w:rsidRPr="00120524" w:rsidTr="004D0149">
        <w:trPr>
          <w:trHeight w:val="555"/>
        </w:trPr>
        <w:tc>
          <w:tcPr>
            <w:tcW w:w="567" w:type="dxa"/>
            <w:vMerge w:val="restart"/>
            <w:noWrap/>
          </w:tcPr>
          <w:p w:rsidR="00DE20FA" w:rsidRPr="00120524" w:rsidRDefault="00DE20FA" w:rsidP="00DE20FA">
            <w:pPr>
              <w:rPr>
                <w:sz w:val="16"/>
                <w:szCs w:val="16"/>
              </w:rPr>
            </w:pPr>
          </w:p>
        </w:tc>
        <w:tc>
          <w:tcPr>
            <w:tcW w:w="14321" w:type="dxa"/>
            <w:gridSpan w:val="3"/>
          </w:tcPr>
          <w:p w:rsidR="00DE20FA" w:rsidRPr="00120524" w:rsidRDefault="00DE20FA" w:rsidP="00DE20FA">
            <w:pPr>
              <w:jc w:val="center"/>
              <w:rPr>
                <w:b/>
                <w:bCs/>
                <w:sz w:val="16"/>
                <w:szCs w:val="16"/>
              </w:rPr>
            </w:pPr>
          </w:p>
          <w:p w:rsidR="00DE20FA" w:rsidRPr="00120524" w:rsidRDefault="004D0149" w:rsidP="00DE20FA">
            <w:pPr>
              <w:jc w:val="center"/>
              <w:rPr>
                <w:b/>
                <w:sz w:val="16"/>
                <w:szCs w:val="16"/>
              </w:rPr>
            </w:pPr>
            <w:r>
              <w:rPr>
                <w:b/>
                <w:bCs/>
                <w:sz w:val="16"/>
                <w:szCs w:val="16"/>
              </w:rPr>
              <w:t xml:space="preserve">Extrant/Produit </w:t>
            </w:r>
            <w:r w:rsidR="00DE20FA" w:rsidRPr="00120524">
              <w:rPr>
                <w:b/>
                <w:bCs/>
                <w:sz w:val="16"/>
                <w:szCs w:val="16"/>
              </w:rPr>
              <w:t xml:space="preserve">2 : </w:t>
            </w:r>
            <w:r w:rsidR="004B01C2" w:rsidRPr="00120524">
              <w:rPr>
                <w:b/>
                <w:sz w:val="16"/>
                <w:szCs w:val="16"/>
              </w:rPr>
              <w:t>L’intégrité écologique du GEFZ est préservée et sa valeur biologique augmentée par une gestion efficace de l’espace et des ressources naturelles</w:t>
            </w:r>
          </w:p>
        </w:tc>
      </w:tr>
      <w:tr w:rsidR="00F2013D" w:rsidRPr="00120524" w:rsidTr="004D0149">
        <w:trPr>
          <w:trHeight w:val="225"/>
        </w:trPr>
        <w:tc>
          <w:tcPr>
            <w:tcW w:w="567" w:type="dxa"/>
            <w:vMerge/>
            <w:noWrap/>
          </w:tcPr>
          <w:p w:rsidR="00F2013D" w:rsidRPr="00120524" w:rsidRDefault="00F2013D" w:rsidP="00DE20FA">
            <w:pPr>
              <w:rPr>
                <w:sz w:val="16"/>
                <w:szCs w:val="16"/>
              </w:rPr>
            </w:pPr>
          </w:p>
        </w:tc>
        <w:tc>
          <w:tcPr>
            <w:tcW w:w="7088" w:type="dxa"/>
            <w:noWrap/>
          </w:tcPr>
          <w:p w:rsidR="00F27FD9" w:rsidRPr="00120524" w:rsidRDefault="00F27FD9" w:rsidP="00F27FD9">
            <w:pPr>
              <w:ind w:left="461" w:hanging="461"/>
              <w:rPr>
                <w:sz w:val="16"/>
                <w:szCs w:val="16"/>
              </w:rPr>
            </w:pPr>
            <w:r w:rsidRPr="00120524">
              <w:rPr>
                <w:sz w:val="16"/>
                <w:szCs w:val="16"/>
              </w:rPr>
              <w:t>A 2.1. Mettre en place la structure et les moyens techniques, administratifs, financiers et Ressources Humaines adéquats pour le développement du GEFZ</w:t>
            </w:r>
          </w:p>
          <w:p w:rsidR="00F27FD9" w:rsidRDefault="00F27FD9" w:rsidP="00DB5DAB">
            <w:pPr>
              <w:ind w:left="461" w:hanging="461"/>
              <w:rPr>
                <w:i/>
                <w:sz w:val="16"/>
                <w:szCs w:val="16"/>
              </w:rPr>
            </w:pPr>
          </w:p>
          <w:p w:rsidR="00F2013D" w:rsidRPr="00DB5DAB" w:rsidRDefault="00F2013D" w:rsidP="00F27FD9">
            <w:pPr>
              <w:pStyle w:val="Paragraphedeliste"/>
              <w:numPr>
                <w:ilvl w:val="0"/>
                <w:numId w:val="45"/>
              </w:numPr>
              <w:spacing w:line="240" w:lineRule="auto"/>
              <w:rPr>
                <w:i/>
                <w:sz w:val="16"/>
                <w:szCs w:val="16"/>
              </w:rPr>
            </w:pPr>
            <w:r w:rsidRPr="00DB5DAB">
              <w:rPr>
                <w:i/>
                <w:sz w:val="16"/>
                <w:szCs w:val="16"/>
              </w:rPr>
              <w:t>Adapter et renforcer la structuration des systèmes administratif, financier et logistique du GEFZ</w:t>
            </w:r>
          </w:p>
          <w:p w:rsidR="00F2013D" w:rsidRPr="00DB5DAB" w:rsidRDefault="00F2013D" w:rsidP="00F27FD9">
            <w:pPr>
              <w:pStyle w:val="Paragraphedeliste"/>
              <w:numPr>
                <w:ilvl w:val="0"/>
                <w:numId w:val="45"/>
              </w:numPr>
              <w:spacing w:line="240" w:lineRule="auto"/>
              <w:rPr>
                <w:i/>
                <w:sz w:val="16"/>
                <w:szCs w:val="16"/>
              </w:rPr>
            </w:pPr>
            <w:r w:rsidRPr="00DB5DAB">
              <w:rPr>
                <w:i/>
                <w:sz w:val="16"/>
                <w:szCs w:val="16"/>
              </w:rPr>
              <w:t>Rationaliser toutes les procédures</w:t>
            </w:r>
          </w:p>
          <w:p w:rsidR="00F2013D" w:rsidRPr="00DB5DAB" w:rsidRDefault="00F2013D" w:rsidP="00F27FD9">
            <w:pPr>
              <w:pStyle w:val="Paragraphedeliste"/>
              <w:numPr>
                <w:ilvl w:val="0"/>
                <w:numId w:val="45"/>
              </w:numPr>
              <w:spacing w:line="240" w:lineRule="auto"/>
              <w:rPr>
                <w:i/>
                <w:sz w:val="16"/>
                <w:szCs w:val="16"/>
              </w:rPr>
            </w:pPr>
            <w:r w:rsidRPr="00DB5DAB">
              <w:rPr>
                <w:i/>
                <w:sz w:val="16"/>
                <w:szCs w:val="16"/>
              </w:rPr>
              <w:t>Adapter et améliorer la gestion des RH + recruter le personnel manquant (cf. organigramme)</w:t>
            </w:r>
          </w:p>
          <w:p w:rsidR="00F2013D" w:rsidRPr="00DB5DAB" w:rsidRDefault="00F2013D" w:rsidP="00F27FD9">
            <w:pPr>
              <w:pStyle w:val="Paragraphedeliste"/>
              <w:numPr>
                <w:ilvl w:val="0"/>
                <w:numId w:val="45"/>
              </w:numPr>
              <w:spacing w:line="240" w:lineRule="auto"/>
              <w:rPr>
                <w:i/>
                <w:sz w:val="16"/>
                <w:szCs w:val="16"/>
              </w:rPr>
            </w:pPr>
            <w:r w:rsidRPr="00DB5DAB">
              <w:rPr>
                <w:i/>
                <w:sz w:val="16"/>
                <w:szCs w:val="16"/>
              </w:rPr>
              <w:t>Mettre à jour annuellement le Business Plan quinquennal du GEFZ</w:t>
            </w:r>
          </w:p>
          <w:p w:rsidR="00F2013D" w:rsidRPr="00DB5DAB" w:rsidRDefault="00F2013D" w:rsidP="00F27FD9">
            <w:pPr>
              <w:pStyle w:val="Paragraphedeliste"/>
              <w:numPr>
                <w:ilvl w:val="0"/>
                <w:numId w:val="45"/>
              </w:numPr>
              <w:spacing w:line="240" w:lineRule="auto"/>
              <w:rPr>
                <w:i/>
                <w:sz w:val="16"/>
                <w:szCs w:val="16"/>
              </w:rPr>
            </w:pPr>
            <w:r w:rsidRPr="00DB5DAB">
              <w:rPr>
                <w:i/>
                <w:sz w:val="16"/>
                <w:szCs w:val="16"/>
              </w:rPr>
              <w:t>Elaborer annuellement les Plans Opérationnels d’intervention et de gestion</w:t>
            </w:r>
          </w:p>
          <w:p w:rsidR="00F2013D" w:rsidRPr="00DB5DAB" w:rsidRDefault="00F2013D" w:rsidP="00F27FD9">
            <w:pPr>
              <w:pStyle w:val="Paragraphedeliste"/>
              <w:numPr>
                <w:ilvl w:val="0"/>
                <w:numId w:val="45"/>
              </w:numPr>
              <w:spacing w:line="240" w:lineRule="auto"/>
              <w:rPr>
                <w:i/>
                <w:sz w:val="16"/>
                <w:szCs w:val="16"/>
              </w:rPr>
            </w:pPr>
            <w:r w:rsidRPr="00DB5DAB">
              <w:rPr>
                <w:i/>
                <w:sz w:val="16"/>
                <w:szCs w:val="16"/>
              </w:rPr>
              <w:t>Organiser des Conseils d’Administration et des Conseils de Gouvernance</w:t>
            </w:r>
          </w:p>
          <w:p w:rsidR="00F2013D" w:rsidRPr="00DB5DAB" w:rsidRDefault="00F2013D" w:rsidP="00F27FD9">
            <w:pPr>
              <w:pStyle w:val="Paragraphedeliste"/>
              <w:numPr>
                <w:ilvl w:val="0"/>
                <w:numId w:val="45"/>
              </w:numPr>
              <w:spacing w:line="240" w:lineRule="auto"/>
              <w:rPr>
                <w:i/>
                <w:sz w:val="16"/>
                <w:szCs w:val="16"/>
              </w:rPr>
            </w:pPr>
            <w:r w:rsidRPr="00DB5DAB">
              <w:rPr>
                <w:i/>
                <w:sz w:val="16"/>
                <w:szCs w:val="16"/>
              </w:rPr>
              <w:t>Organiser des Comités de Suivi Opérationnels et des Comités de Pilotage</w:t>
            </w:r>
          </w:p>
          <w:p w:rsidR="00F2013D" w:rsidRPr="00DB5DAB" w:rsidRDefault="00F2013D" w:rsidP="00F27FD9">
            <w:pPr>
              <w:pStyle w:val="Paragraphedeliste"/>
              <w:numPr>
                <w:ilvl w:val="0"/>
                <w:numId w:val="45"/>
              </w:numPr>
              <w:spacing w:line="240" w:lineRule="auto"/>
              <w:rPr>
                <w:i/>
                <w:sz w:val="16"/>
                <w:szCs w:val="16"/>
              </w:rPr>
            </w:pPr>
            <w:r w:rsidRPr="00DB5DAB">
              <w:rPr>
                <w:i/>
                <w:sz w:val="16"/>
                <w:szCs w:val="16"/>
              </w:rPr>
              <w:t>Elaborer un PAG décennal à l’échelle du GEFZ</w:t>
            </w:r>
          </w:p>
          <w:p w:rsidR="00F2013D" w:rsidRPr="00DB5DAB" w:rsidRDefault="00F2013D" w:rsidP="00F27FD9">
            <w:pPr>
              <w:pStyle w:val="Paragraphedeliste"/>
              <w:numPr>
                <w:ilvl w:val="0"/>
                <w:numId w:val="45"/>
              </w:numPr>
              <w:spacing w:line="240" w:lineRule="auto"/>
              <w:rPr>
                <w:i/>
                <w:sz w:val="16"/>
                <w:szCs w:val="16"/>
              </w:rPr>
            </w:pPr>
            <w:r w:rsidRPr="00DB5DAB">
              <w:rPr>
                <w:i/>
                <w:sz w:val="16"/>
                <w:szCs w:val="16"/>
              </w:rPr>
              <w:t>Organiser des missions d’appui du MEP/DCFAP, Min Culture/tourisme, APEF et APN HQ</w:t>
            </w:r>
          </w:p>
          <w:p w:rsidR="00F2013D" w:rsidRPr="00F27FD9" w:rsidRDefault="00F2013D" w:rsidP="00B96F25">
            <w:pPr>
              <w:pStyle w:val="Paragraphedeliste"/>
              <w:numPr>
                <w:ilvl w:val="0"/>
                <w:numId w:val="45"/>
              </w:numPr>
              <w:spacing w:line="240" w:lineRule="auto"/>
              <w:rPr>
                <w:i/>
                <w:sz w:val="16"/>
                <w:szCs w:val="16"/>
              </w:rPr>
            </w:pPr>
            <w:r w:rsidRPr="00DB5DAB">
              <w:rPr>
                <w:i/>
                <w:sz w:val="16"/>
                <w:szCs w:val="16"/>
              </w:rPr>
              <w:t>Réaliser des vérifications des dépenses et des missions d’évaluation</w:t>
            </w:r>
          </w:p>
        </w:tc>
        <w:tc>
          <w:tcPr>
            <w:tcW w:w="5103" w:type="dxa"/>
            <w:noWrap/>
          </w:tcPr>
          <w:p w:rsidR="00F2013D" w:rsidRPr="00F2013D" w:rsidRDefault="00F2013D" w:rsidP="005D0F3A">
            <w:pPr>
              <w:jc w:val="both"/>
              <w:rPr>
                <w:b/>
                <w:sz w:val="16"/>
                <w:szCs w:val="16"/>
              </w:rPr>
            </w:pPr>
            <w:r w:rsidRPr="00F2013D">
              <w:rPr>
                <w:b/>
                <w:sz w:val="16"/>
                <w:szCs w:val="16"/>
              </w:rPr>
              <w:t>Moyens</w:t>
            </w:r>
          </w:p>
          <w:p w:rsidR="00F2013D" w:rsidRPr="00120524" w:rsidRDefault="00F2013D" w:rsidP="005D0F3A">
            <w:pPr>
              <w:jc w:val="both"/>
              <w:rPr>
                <w:sz w:val="16"/>
                <w:szCs w:val="16"/>
              </w:rPr>
            </w:pPr>
            <w:r w:rsidRPr="00120524">
              <w:rPr>
                <w:sz w:val="16"/>
                <w:szCs w:val="16"/>
              </w:rPr>
              <w:t>Personnel du Département Administration-Finances du GEFZ pris en charge, formé et équipé</w:t>
            </w:r>
          </w:p>
          <w:p w:rsidR="00F2013D" w:rsidRPr="00120524" w:rsidRDefault="00F2013D" w:rsidP="005D0F3A">
            <w:pPr>
              <w:jc w:val="both"/>
              <w:rPr>
                <w:sz w:val="16"/>
                <w:szCs w:val="16"/>
              </w:rPr>
            </w:pPr>
            <w:r w:rsidRPr="00120524">
              <w:rPr>
                <w:sz w:val="16"/>
                <w:szCs w:val="16"/>
              </w:rPr>
              <w:t>Formations de personnel national en continu et spécifique</w:t>
            </w:r>
          </w:p>
          <w:p w:rsidR="00F2013D" w:rsidRPr="00120524" w:rsidRDefault="00F2013D" w:rsidP="005D0F3A">
            <w:pPr>
              <w:jc w:val="both"/>
              <w:rPr>
                <w:sz w:val="16"/>
                <w:szCs w:val="16"/>
              </w:rPr>
            </w:pPr>
            <w:r w:rsidRPr="00120524">
              <w:rPr>
                <w:sz w:val="16"/>
                <w:szCs w:val="16"/>
              </w:rPr>
              <w:t>Tous supports informatiques, etc.</w:t>
            </w:r>
          </w:p>
          <w:p w:rsidR="00F2013D" w:rsidRPr="00120524" w:rsidRDefault="00F2013D" w:rsidP="005D0F3A">
            <w:pPr>
              <w:jc w:val="both"/>
              <w:rPr>
                <w:sz w:val="16"/>
                <w:szCs w:val="16"/>
              </w:rPr>
            </w:pPr>
            <w:r w:rsidRPr="00120524">
              <w:rPr>
                <w:sz w:val="16"/>
                <w:szCs w:val="16"/>
              </w:rPr>
              <w:t>Réunions CA + CG</w:t>
            </w:r>
          </w:p>
          <w:p w:rsidR="00F2013D" w:rsidRPr="00120524" w:rsidRDefault="00F2013D" w:rsidP="005D0F3A">
            <w:pPr>
              <w:jc w:val="both"/>
              <w:rPr>
                <w:sz w:val="16"/>
                <w:szCs w:val="16"/>
              </w:rPr>
            </w:pPr>
            <w:r w:rsidRPr="00120524">
              <w:rPr>
                <w:sz w:val="16"/>
                <w:szCs w:val="16"/>
              </w:rPr>
              <w:t>Réunions de CSO, Comité de Pilotage, etc.</w:t>
            </w:r>
          </w:p>
          <w:p w:rsidR="00F2013D" w:rsidRPr="00120524" w:rsidRDefault="00F2013D" w:rsidP="005D0F3A">
            <w:pPr>
              <w:jc w:val="both"/>
              <w:rPr>
                <w:sz w:val="16"/>
                <w:szCs w:val="16"/>
              </w:rPr>
            </w:pPr>
            <w:r w:rsidRPr="00120524">
              <w:rPr>
                <w:sz w:val="16"/>
                <w:szCs w:val="16"/>
              </w:rPr>
              <w:t>Missions de supervision/contrôle/appui DCFAP, APN et APEF</w:t>
            </w:r>
          </w:p>
          <w:p w:rsidR="00F2013D" w:rsidRPr="00120524" w:rsidRDefault="00F2013D" w:rsidP="005D0F3A">
            <w:pPr>
              <w:jc w:val="both"/>
              <w:rPr>
                <w:sz w:val="16"/>
                <w:szCs w:val="16"/>
              </w:rPr>
            </w:pPr>
            <w:r w:rsidRPr="00120524">
              <w:rPr>
                <w:sz w:val="16"/>
                <w:szCs w:val="16"/>
              </w:rPr>
              <w:t>Hommes/mois de consultance PAG</w:t>
            </w:r>
          </w:p>
          <w:p w:rsidR="00F2013D" w:rsidRPr="00120524" w:rsidRDefault="00F2013D" w:rsidP="005D0F3A">
            <w:pPr>
              <w:jc w:val="both"/>
              <w:rPr>
                <w:sz w:val="16"/>
                <w:szCs w:val="16"/>
              </w:rPr>
            </w:pPr>
            <w:r w:rsidRPr="00120524">
              <w:rPr>
                <w:sz w:val="16"/>
                <w:szCs w:val="16"/>
              </w:rPr>
              <w:t>Document PAG</w:t>
            </w:r>
          </w:p>
          <w:p w:rsidR="00F2013D" w:rsidRPr="00120524" w:rsidRDefault="00F2013D" w:rsidP="005D0F3A">
            <w:pPr>
              <w:jc w:val="both"/>
              <w:rPr>
                <w:sz w:val="16"/>
                <w:szCs w:val="16"/>
              </w:rPr>
            </w:pPr>
            <w:r w:rsidRPr="00120524">
              <w:rPr>
                <w:sz w:val="16"/>
                <w:szCs w:val="16"/>
              </w:rPr>
              <w:t>Frais de missions et transport</w:t>
            </w:r>
          </w:p>
          <w:p w:rsidR="00F2013D" w:rsidRPr="00120524" w:rsidRDefault="00F2013D" w:rsidP="005D0F3A">
            <w:pPr>
              <w:jc w:val="both"/>
              <w:rPr>
                <w:sz w:val="16"/>
                <w:szCs w:val="16"/>
              </w:rPr>
            </w:pPr>
            <w:r w:rsidRPr="00120524">
              <w:rPr>
                <w:sz w:val="16"/>
                <w:szCs w:val="16"/>
              </w:rPr>
              <w:t>Hommes/mois de consultance vérification des dépenses</w:t>
            </w:r>
          </w:p>
          <w:p w:rsidR="00F2013D" w:rsidRPr="00120524" w:rsidRDefault="00F2013D" w:rsidP="005D0F3A">
            <w:pPr>
              <w:jc w:val="both"/>
              <w:rPr>
                <w:sz w:val="16"/>
                <w:szCs w:val="16"/>
              </w:rPr>
            </w:pPr>
            <w:r w:rsidRPr="00120524">
              <w:rPr>
                <w:sz w:val="16"/>
                <w:szCs w:val="16"/>
              </w:rPr>
              <w:t>Hommes/mois de consultance évaluation</w:t>
            </w:r>
          </w:p>
          <w:p w:rsidR="00F2013D" w:rsidRDefault="00F2013D" w:rsidP="005D0F3A">
            <w:pPr>
              <w:jc w:val="both"/>
              <w:rPr>
                <w:sz w:val="16"/>
                <w:szCs w:val="16"/>
              </w:rPr>
            </w:pPr>
            <w:r w:rsidRPr="00120524">
              <w:rPr>
                <w:sz w:val="16"/>
                <w:szCs w:val="16"/>
              </w:rPr>
              <w:t>Synergie et coordination avec opérateur « Périphérie 11° FED »</w:t>
            </w:r>
          </w:p>
          <w:p w:rsidR="00F2013D" w:rsidRDefault="00F2013D" w:rsidP="005D0F3A">
            <w:pPr>
              <w:jc w:val="both"/>
              <w:rPr>
                <w:sz w:val="16"/>
                <w:szCs w:val="16"/>
              </w:rPr>
            </w:pPr>
          </w:p>
          <w:p w:rsidR="00F2013D" w:rsidRPr="00F2013D" w:rsidRDefault="00F2013D" w:rsidP="005D0F3A">
            <w:pPr>
              <w:jc w:val="both"/>
              <w:rPr>
                <w:b/>
                <w:sz w:val="16"/>
                <w:szCs w:val="16"/>
              </w:rPr>
            </w:pPr>
            <w:r w:rsidRPr="00F2013D">
              <w:rPr>
                <w:b/>
                <w:sz w:val="16"/>
                <w:szCs w:val="16"/>
              </w:rPr>
              <w:t>Coûts</w:t>
            </w:r>
          </w:p>
          <w:p w:rsidR="003D1EAA" w:rsidRDefault="003D1EAA" w:rsidP="003D1EAA">
            <w:pPr>
              <w:jc w:val="both"/>
              <w:rPr>
                <w:sz w:val="16"/>
                <w:szCs w:val="16"/>
              </w:rPr>
            </w:pPr>
            <w:r>
              <w:rPr>
                <w:sz w:val="16"/>
                <w:szCs w:val="16"/>
              </w:rPr>
              <w:t>RH dédié + fonctionnement (bureau local)</w:t>
            </w:r>
          </w:p>
          <w:p w:rsidR="003D1EAA" w:rsidRDefault="003D1EAA" w:rsidP="00DE20FA">
            <w:pPr>
              <w:jc w:val="both"/>
              <w:rPr>
                <w:sz w:val="16"/>
                <w:szCs w:val="16"/>
              </w:rPr>
            </w:pPr>
            <w:r>
              <w:rPr>
                <w:sz w:val="16"/>
                <w:szCs w:val="16"/>
              </w:rPr>
              <w:t xml:space="preserve">Ligne 5.2.4 : </w:t>
            </w:r>
            <w:r w:rsidR="006511CC">
              <w:rPr>
                <w:sz w:val="16"/>
                <w:szCs w:val="16"/>
              </w:rPr>
              <w:t>60.000 €</w:t>
            </w:r>
          </w:p>
          <w:p w:rsidR="006511CC" w:rsidRDefault="006511CC" w:rsidP="00DE20FA">
            <w:pPr>
              <w:jc w:val="both"/>
              <w:rPr>
                <w:sz w:val="16"/>
                <w:szCs w:val="16"/>
              </w:rPr>
            </w:pPr>
            <w:r>
              <w:rPr>
                <w:sz w:val="16"/>
                <w:szCs w:val="16"/>
              </w:rPr>
              <w:t>Ligne 5.4.1 : 30.000 €</w:t>
            </w:r>
          </w:p>
          <w:p w:rsidR="006511CC" w:rsidRDefault="006511CC" w:rsidP="00DE20FA">
            <w:pPr>
              <w:jc w:val="both"/>
              <w:rPr>
                <w:sz w:val="16"/>
                <w:szCs w:val="16"/>
              </w:rPr>
            </w:pPr>
            <w:r>
              <w:rPr>
                <w:sz w:val="16"/>
                <w:szCs w:val="16"/>
              </w:rPr>
              <w:t>Ligne 5.4.2 : 15.000 €</w:t>
            </w:r>
          </w:p>
          <w:p w:rsidR="006511CC" w:rsidRDefault="006511CC" w:rsidP="00DE20FA">
            <w:pPr>
              <w:jc w:val="both"/>
              <w:rPr>
                <w:sz w:val="16"/>
                <w:szCs w:val="16"/>
              </w:rPr>
            </w:pPr>
            <w:r>
              <w:rPr>
                <w:sz w:val="16"/>
                <w:szCs w:val="16"/>
              </w:rPr>
              <w:t>Ligne 5.8.1 : 50.000 € (en partie)</w:t>
            </w:r>
          </w:p>
          <w:p w:rsidR="006511CC" w:rsidRDefault="006511CC" w:rsidP="00DE20FA">
            <w:pPr>
              <w:jc w:val="both"/>
              <w:rPr>
                <w:sz w:val="16"/>
                <w:szCs w:val="16"/>
              </w:rPr>
            </w:pPr>
            <w:r>
              <w:rPr>
                <w:sz w:val="16"/>
                <w:szCs w:val="16"/>
              </w:rPr>
              <w:t>Ligne 5.8.2 : 20.000 €</w:t>
            </w:r>
          </w:p>
          <w:p w:rsidR="006511CC" w:rsidRDefault="006511CC" w:rsidP="00DE20FA">
            <w:pPr>
              <w:jc w:val="both"/>
              <w:rPr>
                <w:sz w:val="16"/>
                <w:szCs w:val="16"/>
              </w:rPr>
            </w:pPr>
            <w:r>
              <w:rPr>
                <w:sz w:val="16"/>
                <w:szCs w:val="16"/>
              </w:rPr>
              <w:t>Ligne 6.2.1 : 50.000 €</w:t>
            </w:r>
          </w:p>
          <w:p w:rsidR="006511CC" w:rsidRDefault="006511CC" w:rsidP="00DE20FA">
            <w:pPr>
              <w:jc w:val="both"/>
              <w:rPr>
                <w:sz w:val="16"/>
                <w:szCs w:val="16"/>
              </w:rPr>
            </w:pPr>
            <w:r>
              <w:rPr>
                <w:sz w:val="16"/>
                <w:szCs w:val="16"/>
              </w:rPr>
              <w:t>Ligne 6.2.2 : 50.000 €</w:t>
            </w:r>
          </w:p>
          <w:p w:rsidR="006511CC" w:rsidRDefault="006511CC" w:rsidP="00DE20FA">
            <w:pPr>
              <w:jc w:val="both"/>
              <w:rPr>
                <w:sz w:val="16"/>
                <w:szCs w:val="16"/>
              </w:rPr>
            </w:pPr>
            <w:r>
              <w:rPr>
                <w:sz w:val="16"/>
                <w:szCs w:val="16"/>
              </w:rPr>
              <w:t>Ligne 6.2.3 : 10.000 €</w:t>
            </w:r>
          </w:p>
          <w:p w:rsidR="006511CC" w:rsidRDefault="006511CC" w:rsidP="00DE20FA">
            <w:pPr>
              <w:jc w:val="both"/>
              <w:rPr>
                <w:sz w:val="16"/>
                <w:szCs w:val="16"/>
              </w:rPr>
            </w:pPr>
            <w:r>
              <w:rPr>
                <w:sz w:val="16"/>
                <w:szCs w:val="16"/>
              </w:rPr>
              <w:t>Ligne 6.2.4 : 5.000 €</w:t>
            </w:r>
          </w:p>
          <w:p w:rsidR="006511CC" w:rsidRDefault="006511CC" w:rsidP="00DE20FA">
            <w:pPr>
              <w:jc w:val="both"/>
              <w:rPr>
                <w:sz w:val="16"/>
                <w:szCs w:val="16"/>
              </w:rPr>
            </w:pPr>
            <w:r>
              <w:rPr>
                <w:sz w:val="16"/>
                <w:szCs w:val="16"/>
              </w:rPr>
              <w:t>Ligne 6.2.13 : 5.000 €</w:t>
            </w:r>
          </w:p>
          <w:p w:rsidR="006511CC" w:rsidRDefault="006511CC" w:rsidP="00DE20FA">
            <w:pPr>
              <w:jc w:val="both"/>
              <w:rPr>
                <w:sz w:val="16"/>
                <w:szCs w:val="16"/>
              </w:rPr>
            </w:pPr>
            <w:r>
              <w:rPr>
                <w:sz w:val="16"/>
                <w:szCs w:val="16"/>
              </w:rPr>
              <w:t>Ligne 6.4.9 : 80.000 € (en partie)</w:t>
            </w:r>
          </w:p>
          <w:p w:rsidR="00F2013D" w:rsidRPr="00120524" w:rsidRDefault="00F2013D" w:rsidP="00DE20FA">
            <w:pPr>
              <w:jc w:val="both"/>
              <w:rPr>
                <w:sz w:val="16"/>
                <w:szCs w:val="16"/>
              </w:rPr>
            </w:pPr>
          </w:p>
        </w:tc>
        <w:tc>
          <w:tcPr>
            <w:tcW w:w="2130" w:type="dxa"/>
            <w:noWrap/>
          </w:tcPr>
          <w:p w:rsidR="00F2013D" w:rsidRPr="00120524" w:rsidRDefault="00F2013D" w:rsidP="00DE20FA">
            <w:pPr>
              <w:jc w:val="both"/>
              <w:rPr>
                <w:sz w:val="16"/>
                <w:szCs w:val="16"/>
              </w:rPr>
            </w:pPr>
          </w:p>
        </w:tc>
      </w:tr>
      <w:tr w:rsidR="00F2013D" w:rsidRPr="00120524" w:rsidTr="004D0149">
        <w:trPr>
          <w:trHeight w:val="390"/>
        </w:trPr>
        <w:tc>
          <w:tcPr>
            <w:tcW w:w="567" w:type="dxa"/>
            <w:vMerge/>
            <w:noWrap/>
          </w:tcPr>
          <w:p w:rsidR="00F2013D" w:rsidRPr="00120524" w:rsidRDefault="00F2013D" w:rsidP="00DE20FA">
            <w:pPr>
              <w:rPr>
                <w:sz w:val="16"/>
                <w:szCs w:val="16"/>
              </w:rPr>
            </w:pPr>
          </w:p>
        </w:tc>
        <w:tc>
          <w:tcPr>
            <w:tcW w:w="7088" w:type="dxa"/>
          </w:tcPr>
          <w:p w:rsidR="00F27FD9" w:rsidRPr="00120524" w:rsidRDefault="00F27FD9" w:rsidP="00F27FD9">
            <w:pPr>
              <w:ind w:left="459" w:hanging="459"/>
              <w:rPr>
                <w:sz w:val="16"/>
                <w:szCs w:val="16"/>
              </w:rPr>
            </w:pPr>
            <w:r w:rsidRPr="00120524">
              <w:rPr>
                <w:sz w:val="16"/>
                <w:szCs w:val="16"/>
              </w:rPr>
              <w:t>A 2.2. Maintenir en l’état et créer des infrastructures, acquérir les matériels nécessaires à une gestion optimale du GEFZ</w:t>
            </w:r>
          </w:p>
          <w:p w:rsidR="00F27FD9" w:rsidRDefault="00F27FD9" w:rsidP="00DB5DAB">
            <w:pPr>
              <w:ind w:left="459" w:hanging="459"/>
              <w:rPr>
                <w:i/>
                <w:sz w:val="16"/>
                <w:szCs w:val="16"/>
              </w:rPr>
            </w:pPr>
          </w:p>
          <w:p w:rsidR="00F2013D" w:rsidRPr="00DB5DAB" w:rsidRDefault="00F2013D" w:rsidP="00F27FD9">
            <w:pPr>
              <w:pStyle w:val="Paragraphedeliste"/>
              <w:numPr>
                <w:ilvl w:val="0"/>
                <w:numId w:val="45"/>
              </w:numPr>
              <w:spacing w:line="240" w:lineRule="auto"/>
              <w:rPr>
                <w:i/>
                <w:sz w:val="16"/>
                <w:szCs w:val="16"/>
              </w:rPr>
            </w:pPr>
            <w:r w:rsidRPr="00DB5DAB">
              <w:rPr>
                <w:i/>
                <w:sz w:val="16"/>
                <w:szCs w:val="16"/>
              </w:rPr>
              <w:t>Effectuer la maintenance du réseau de pistes existant</w:t>
            </w:r>
          </w:p>
          <w:p w:rsidR="00F2013D" w:rsidRPr="00DB5DAB" w:rsidRDefault="00F2013D" w:rsidP="00F27FD9">
            <w:pPr>
              <w:pStyle w:val="Paragraphedeliste"/>
              <w:numPr>
                <w:ilvl w:val="0"/>
                <w:numId w:val="45"/>
              </w:numPr>
              <w:spacing w:line="240" w:lineRule="auto"/>
              <w:rPr>
                <w:i/>
                <w:sz w:val="16"/>
                <w:szCs w:val="16"/>
              </w:rPr>
            </w:pPr>
            <w:r w:rsidRPr="00DB5DAB">
              <w:rPr>
                <w:i/>
                <w:sz w:val="16"/>
                <w:szCs w:val="16"/>
              </w:rPr>
              <w:t>Effectuer la maintenance des infrastructures existantes</w:t>
            </w:r>
          </w:p>
          <w:p w:rsidR="00F2013D" w:rsidRPr="00DB5DAB" w:rsidRDefault="00F2013D" w:rsidP="00F27FD9">
            <w:pPr>
              <w:pStyle w:val="Paragraphedeliste"/>
              <w:numPr>
                <w:ilvl w:val="0"/>
                <w:numId w:val="45"/>
              </w:numPr>
              <w:spacing w:line="240" w:lineRule="auto"/>
              <w:rPr>
                <w:i/>
                <w:sz w:val="16"/>
                <w:szCs w:val="16"/>
              </w:rPr>
            </w:pPr>
            <w:r w:rsidRPr="00DB5DAB">
              <w:rPr>
                <w:i/>
                <w:sz w:val="16"/>
                <w:szCs w:val="16"/>
              </w:rPr>
              <w:t>Ouvrir des nouvelles voies d’accès vers et dans la RFSM</w:t>
            </w:r>
          </w:p>
          <w:p w:rsidR="00F2013D" w:rsidRPr="00DB5DAB" w:rsidRDefault="00F2013D" w:rsidP="00F27FD9">
            <w:pPr>
              <w:pStyle w:val="Paragraphedeliste"/>
              <w:numPr>
                <w:ilvl w:val="0"/>
                <w:numId w:val="45"/>
              </w:numPr>
              <w:spacing w:line="240" w:lineRule="auto"/>
              <w:rPr>
                <w:i/>
                <w:sz w:val="16"/>
                <w:szCs w:val="16"/>
              </w:rPr>
            </w:pPr>
            <w:r w:rsidRPr="00DB5DAB">
              <w:rPr>
                <w:i/>
                <w:sz w:val="16"/>
                <w:szCs w:val="16"/>
              </w:rPr>
              <w:t>Construire de nouvelles infrastructures dans la RFSM</w:t>
            </w:r>
          </w:p>
          <w:p w:rsidR="00F2013D" w:rsidRPr="00DB5DAB" w:rsidRDefault="00F2013D" w:rsidP="00F27FD9">
            <w:pPr>
              <w:pStyle w:val="Paragraphedeliste"/>
              <w:numPr>
                <w:ilvl w:val="0"/>
                <w:numId w:val="45"/>
              </w:numPr>
              <w:spacing w:line="240" w:lineRule="auto"/>
              <w:rPr>
                <w:i/>
                <w:sz w:val="16"/>
                <w:szCs w:val="16"/>
              </w:rPr>
            </w:pPr>
            <w:r w:rsidRPr="00DB5DAB">
              <w:rPr>
                <w:i/>
                <w:sz w:val="16"/>
                <w:szCs w:val="16"/>
              </w:rPr>
              <w:t>Effectuer la maintenance du charroi existant</w:t>
            </w:r>
          </w:p>
          <w:p w:rsidR="00F2013D" w:rsidRPr="00DB5DAB" w:rsidRDefault="00F2013D" w:rsidP="00F27FD9">
            <w:pPr>
              <w:pStyle w:val="Paragraphedeliste"/>
              <w:numPr>
                <w:ilvl w:val="0"/>
                <w:numId w:val="45"/>
              </w:numPr>
              <w:spacing w:line="240" w:lineRule="auto"/>
              <w:rPr>
                <w:i/>
                <w:sz w:val="16"/>
                <w:szCs w:val="16"/>
              </w:rPr>
            </w:pPr>
            <w:r w:rsidRPr="00DB5DAB">
              <w:rPr>
                <w:i/>
                <w:sz w:val="16"/>
                <w:szCs w:val="16"/>
              </w:rPr>
              <w:t>Acquérir de nouveaux véhicules</w:t>
            </w:r>
          </w:p>
          <w:p w:rsidR="00F2013D" w:rsidRPr="00DB5DAB" w:rsidRDefault="00F2013D" w:rsidP="00F27FD9">
            <w:pPr>
              <w:pStyle w:val="Paragraphedeliste"/>
              <w:numPr>
                <w:ilvl w:val="0"/>
                <w:numId w:val="45"/>
              </w:numPr>
              <w:spacing w:line="240" w:lineRule="auto"/>
              <w:rPr>
                <w:i/>
                <w:sz w:val="16"/>
                <w:szCs w:val="16"/>
              </w:rPr>
            </w:pPr>
            <w:r w:rsidRPr="00DB5DAB">
              <w:rPr>
                <w:i/>
                <w:sz w:val="16"/>
                <w:szCs w:val="16"/>
              </w:rPr>
              <w:t>Acquérir tout le matériel de maintenance nécessaire</w:t>
            </w:r>
          </w:p>
          <w:p w:rsidR="00F2013D" w:rsidRDefault="00F2013D" w:rsidP="00F27FD9">
            <w:pPr>
              <w:pStyle w:val="Paragraphedeliste"/>
              <w:numPr>
                <w:ilvl w:val="0"/>
                <w:numId w:val="45"/>
              </w:numPr>
              <w:spacing w:line="240" w:lineRule="auto"/>
              <w:rPr>
                <w:i/>
                <w:sz w:val="16"/>
                <w:szCs w:val="16"/>
              </w:rPr>
            </w:pPr>
            <w:r w:rsidRPr="00DB5DAB">
              <w:rPr>
                <w:i/>
                <w:sz w:val="16"/>
                <w:szCs w:val="16"/>
              </w:rPr>
              <w:t>Former le personnel dédié</w:t>
            </w:r>
          </w:p>
          <w:p w:rsidR="00F2013D" w:rsidRPr="00DB5DAB" w:rsidRDefault="00F2013D" w:rsidP="00B96F25">
            <w:pPr>
              <w:ind w:left="459" w:hanging="459"/>
              <w:rPr>
                <w:sz w:val="16"/>
                <w:szCs w:val="16"/>
              </w:rPr>
            </w:pPr>
          </w:p>
        </w:tc>
        <w:tc>
          <w:tcPr>
            <w:tcW w:w="5103" w:type="dxa"/>
            <w:noWrap/>
            <w:hideMark/>
          </w:tcPr>
          <w:p w:rsidR="00F2013D" w:rsidRPr="00F2013D" w:rsidRDefault="00F2013D" w:rsidP="00311A9C">
            <w:pPr>
              <w:jc w:val="both"/>
              <w:rPr>
                <w:b/>
                <w:sz w:val="16"/>
                <w:szCs w:val="16"/>
              </w:rPr>
            </w:pPr>
            <w:r w:rsidRPr="00F2013D">
              <w:rPr>
                <w:b/>
                <w:sz w:val="16"/>
                <w:szCs w:val="16"/>
              </w:rPr>
              <w:t>Moyens</w:t>
            </w:r>
          </w:p>
          <w:p w:rsidR="00F2013D" w:rsidRPr="00120524" w:rsidRDefault="00F2013D" w:rsidP="00311A9C">
            <w:pPr>
              <w:jc w:val="both"/>
              <w:rPr>
                <w:sz w:val="16"/>
                <w:szCs w:val="16"/>
              </w:rPr>
            </w:pPr>
            <w:r w:rsidRPr="00120524">
              <w:rPr>
                <w:sz w:val="16"/>
                <w:szCs w:val="16"/>
              </w:rPr>
              <w:t>Personnel du département Logistique du GEFZ pris en charge, formé et équipé</w:t>
            </w:r>
          </w:p>
          <w:p w:rsidR="00F2013D" w:rsidRPr="00120524" w:rsidRDefault="00F2013D" w:rsidP="00311A9C">
            <w:pPr>
              <w:jc w:val="both"/>
              <w:rPr>
                <w:sz w:val="16"/>
                <w:szCs w:val="16"/>
              </w:rPr>
            </w:pPr>
            <w:r w:rsidRPr="00120524">
              <w:rPr>
                <w:sz w:val="16"/>
                <w:szCs w:val="16"/>
              </w:rPr>
              <w:t>Matériels de construction (briqueterie Hydraform, etc.) + matériel logistique</w:t>
            </w:r>
          </w:p>
          <w:p w:rsidR="00F2013D" w:rsidRPr="00120524" w:rsidRDefault="00F2013D" w:rsidP="00311A9C">
            <w:pPr>
              <w:jc w:val="both"/>
              <w:rPr>
                <w:sz w:val="16"/>
                <w:szCs w:val="16"/>
              </w:rPr>
            </w:pPr>
            <w:r w:rsidRPr="00120524">
              <w:rPr>
                <w:sz w:val="16"/>
                <w:szCs w:val="16"/>
              </w:rPr>
              <w:t>Personnel dédié</w:t>
            </w:r>
          </w:p>
          <w:p w:rsidR="00F2013D" w:rsidRPr="00120524" w:rsidRDefault="00F2013D" w:rsidP="00311A9C">
            <w:pPr>
              <w:jc w:val="both"/>
              <w:rPr>
                <w:sz w:val="16"/>
                <w:szCs w:val="16"/>
              </w:rPr>
            </w:pPr>
            <w:r w:rsidRPr="00120524">
              <w:rPr>
                <w:sz w:val="16"/>
                <w:szCs w:val="16"/>
              </w:rPr>
              <w:t>Construction de Base-vie à Daguela (RFSM), réhabilitations bureaux, garages, magasins, maisons gardes, écuries, postes de contrôle, etc.</w:t>
            </w:r>
          </w:p>
          <w:p w:rsidR="00F2013D" w:rsidRPr="00120524" w:rsidRDefault="00F2013D" w:rsidP="00311A9C">
            <w:pPr>
              <w:jc w:val="both"/>
              <w:rPr>
                <w:sz w:val="16"/>
                <w:szCs w:val="16"/>
              </w:rPr>
            </w:pPr>
            <w:r w:rsidRPr="00120524">
              <w:rPr>
                <w:sz w:val="16"/>
                <w:szCs w:val="16"/>
              </w:rPr>
              <w:t xml:space="preserve">Acquisition de pièces détachées et matériels mécaniques, matériels divers de communication/localisation, mobiliers </w:t>
            </w:r>
          </w:p>
          <w:p w:rsidR="00F2013D" w:rsidRPr="00120524" w:rsidRDefault="00F2013D" w:rsidP="00311A9C">
            <w:pPr>
              <w:jc w:val="both"/>
              <w:rPr>
                <w:sz w:val="16"/>
                <w:szCs w:val="16"/>
              </w:rPr>
            </w:pPr>
            <w:r w:rsidRPr="00120524">
              <w:rPr>
                <w:sz w:val="16"/>
                <w:szCs w:val="16"/>
              </w:rPr>
              <w:t>Gestion informatisée des stocks existants, etc.</w:t>
            </w:r>
          </w:p>
          <w:p w:rsidR="00F2013D" w:rsidRDefault="00F2013D" w:rsidP="00311A9C">
            <w:pPr>
              <w:jc w:val="both"/>
              <w:rPr>
                <w:sz w:val="16"/>
                <w:szCs w:val="16"/>
              </w:rPr>
            </w:pPr>
            <w:r w:rsidRPr="00120524">
              <w:rPr>
                <w:sz w:val="16"/>
                <w:szCs w:val="16"/>
              </w:rPr>
              <w:t>Frais de missions et transport</w:t>
            </w:r>
          </w:p>
          <w:p w:rsidR="00F2013D" w:rsidRDefault="00F2013D" w:rsidP="00311A9C">
            <w:pPr>
              <w:jc w:val="both"/>
              <w:rPr>
                <w:sz w:val="16"/>
                <w:szCs w:val="16"/>
              </w:rPr>
            </w:pPr>
          </w:p>
          <w:p w:rsidR="00F2013D" w:rsidRPr="00F2013D" w:rsidRDefault="00F2013D" w:rsidP="00311A9C">
            <w:pPr>
              <w:jc w:val="both"/>
              <w:rPr>
                <w:b/>
                <w:sz w:val="16"/>
                <w:szCs w:val="16"/>
              </w:rPr>
            </w:pPr>
            <w:r w:rsidRPr="00F2013D">
              <w:rPr>
                <w:b/>
                <w:sz w:val="16"/>
                <w:szCs w:val="16"/>
              </w:rPr>
              <w:t>Coûts</w:t>
            </w:r>
          </w:p>
          <w:p w:rsidR="006511CC" w:rsidRDefault="006511CC" w:rsidP="006511CC">
            <w:pPr>
              <w:jc w:val="both"/>
              <w:rPr>
                <w:sz w:val="16"/>
                <w:szCs w:val="16"/>
              </w:rPr>
            </w:pPr>
            <w:r>
              <w:rPr>
                <w:sz w:val="16"/>
                <w:szCs w:val="16"/>
              </w:rPr>
              <w:t>RH dédié + fonctionnement (bureau local)</w:t>
            </w:r>
          </w:p>
          <w:p w:rsidR="006511CC" w:rsidRDefault="00E0017A" w:rsidP="006511CC">
            <w:pPr>
              <w:jc w:val="both"/>
              <w:rPr>
                <w:sz w:val="16"/>
                <w:szCs w:val="16"/>
              </w:rPr>
            </w:pPr>
            <w:r>
              <w:rPr>
                <w:sz w:val="16"/>
                <w:szCs w:val="16"/>
              </w:rPr>
              <w:t>Lignes 3.1 : 289.0</w:t>
            </w:r>
            <w:r w:rsidR="006511CC">
              <w:rPr>
                <w:sz w:val="16"/>
                <w:szCs w:val="16"/>
              </w:rPr>
              <w:t>00 €</w:t>
            </w:r>
          </w:p>
          <w:p w:rsidR="00E0017A" w:rsidRDefault="00E0017A" w:rsidP="006511CC">
            <w:pPr>
              <w:jc w:val="both"/>
              <w:rPr>
                <w:sz w:val="16"/>
                <w:szCs w:val="16"/>
              </w:rPr>
            </w:pPr>
            <w:r>
              <w:rPr>
                <w:sz w:val="16"/>
                <w:szCs w:val="16"/>
              </w:rPr>
              <w:lastRenderedPageBreak/>
              <w:t>Lignes 3.2.1 à 3.2.14 : 104.700 €</w:t>
            </w:r>
          </w:p>
          <w:p w:rsidR="00E0017A" w:rsidRDefault="00E0017A" w:rsidP="006511CC">
            <w:pPr>
              <w:jc w:val="both"/>
              <w:rPr>
                <w:sz w:val="16"/>
                <w:szCs w:val="16"/>
              </w:rPr>
            </w:pPr>
            <w:r>
              <w:rPr>
                <w:sz w:val="16"/>
                <w:szCs w:val="16"/>
              </w:rPr>
              <w:t>Lignes 3.3.1 à 3.3.7 : 218.000 €</w:t>
            </w:r>
          </w:p>
          <w:p w:rsidR="006511CC" w:rsidRDefault="00E0017A" w:rsidP="006511CC">
            <w:pPr>
              <w:jc w:val="both"/>
              <w:rPr>
                <w:sz w:val="16"/>
                <w:szCs w:val="16"/>
              </w:rPr>
            </w:pPr>
            <w:r>
              <w:rPr>
                <w:sz w:val="16"/>
                <w:szCs w:val="16"/>
              </w:rPr>
              <w:t>Lignes 3.4 : 330</w:t>
            </w:r>
            <w:r w:rsidR="006511CC">
              <w:rPr>
                <w:sz w:val="16"/>
                <w:szCs w:val="16"/>
              </w:rPr>
              <w:t>.000 €</w:t>
            </w:r>
          </w:p>
          <w:p w:rsidR="00E02786" w:rsidRDefault="00E02786" w:rsidP="006511CC">
            <w:pPr>
              <w:jc w:val="both"/>
              <w:rPr>
                <w:sz w:val="16"/>
                <w:szCs w:val="16"/>
              </w:rPr>
            </w:pPr>
            <w:r>
              <w:rPr>
                <w:sz w:val="16"/>
                <w:szCs w:val="16"/>
              </w:rPr>
              <w:t>Lignes 3.5.2 et 3.5.3 : 39.500 €</w:t>
            </w:r>
          </w:p>
          <w:p w:rsidR="00041733" w:rsidRDefault="00041733" w:rsidP="006511CC">
            <w:pPr>
              <w:jc w:val="both"/>
              <w:rPr>
                <w:sz w:val="16"/>
                <w:szCs w:val="16"/>
              </w:rPr>
            </w:pPr>
            <w:r>
              <w:rPr>
                <w:sz w:val="16"/>
                <w:szCs w:val="16"/>
              </w:rPr>
              <w:t>Ligne 3.5.13 : 16.000 €</w:t>
            </w:r>
          </w:p>
          <w:p w:rsidR="00041733" w:rsidRDefault="00041733" w:rsidP="006511CC">
            <w:pPr>
              <w:jc w:val="both"/>
              <w:rPr>
                <w:sz w:val="16"/>
                <w:szCs w:val="16"/>
              </w:rPr>
            </w:pPr>
            <w:r>
              <w:rPr>
                <w:sz w:val="16"/>
                <w:szCs w:val="16"/>
              </w:rPr>
              <w:t>Lignes 5.8.11 et 5.8.12 : 100.000 €</w:t>
            </w:r>
          </w:p>
          <w:p w:rsidR="00F2013D" w:rsidRDefault="00CD44A0" w:rsidP="00DE20FA">
            <w:pPr>
              <w:jc w:val="both"/>
              <w:rPr>
                <w:sz w:val="16"/>
                <w:szCs w:val="16"/>
              </w:rPr>
            </w:pPr>
            <w:r>
              <w:rPr>
                <w:sz w:val="16"/>
                <w:szCs w:val="16"/>
              </w:rPr>
              <w:t>Lignes 6.1 : 520.000 €</w:t>
            </w:r>
          </w:p>
          <w:p w:rsidR="00E02786" w:rsidRPr="00120524" w:rsidRDefault="00E02786" w:rsidP="00DE20FA">
            <w:pPr>
              <w:jc w:val="both"/>
              <w:rPr>
                <w:sz w:val="16"/>
                <w:szCs w:val="16"/>
              </w:rPr>
            </w:pPr>
          </w:p>
        </w:tc>
        <w:tc>
          <w:tcPr>
            <w:tcW w:w="2130" w:type="dxa"/>
            <w:noWrap/>
            <w:hideMark/>
          </w:tcPr>
          <w:p w:rsidR="00F2013D" w:rsidRPr="00120524" w:rsidRDefault="00F2013D" w:rsidP="00B14435">
            <w:pPr>
              <w:autoSpaceDE w:val="0"/>
              <w:autoSpaceDN w:val="0"/>
              <w:adjustRightInd w:val="0"/>
              <w:rPr>
                <w:sz w:val="16"/>
                <w:szCs w:val="16"/>
              </w:rPr>
            </w:pPr>
          </w:p>
        </w:tc>
      </w:tr>
      <w:tr w:rsidR="00F2013D" w:rsidRPr="00120524" w:rsidTr="004D0149">
        <w:trPr>
          <w:trHeight w:val="390"/>
        </w:trPr>
        <w:tc>
          <w:tcPr>
            <w:tcW w:w="567" w:type="dxa"/>
            <w:vMerge/>
            <w:noWrap/>
          </w:tcPr>
          <w:p w:rsidR="00F2013D" w:rsidRPr="00120524" w:rsidRDefault="00F2013D" w:rsidP="00DE20FA">
            <w:pPr>
              <w:rPr>
                <w:sz w:val="16"/>
                <w:szCs w:val="16"/>
              </w:rPr>
            </w:pPr>
          </w:p>
        </w:tc>
        <w:tc>
          <w:tcPr>
            <w:tcW w:w="7088" w:type="dxa"/>
            <w:noWrap/>
          </w:tcPr>
          <w:p w:rsidR="00F27FD9" w:rsidRPr="00120524" w:rsidRDefault="00F27FD9" w:rsidP="00F27FD9">
            <w:pPr>
              <w:ind w:left="459" w:hanging="459"/>
              <w:rPr>
                <w:sz w:val="16"/>
                <w:szCs w:val="16"/>
              </w:rPr>
            </w:pPr>
            <w:r w:rsidRPr="00120524">
              <w:rPr>
                <w:sz w:val="16"/>
                <w:szCs w:val="16"/>
              </w:rPr>
              <w:t>A 2.3. Renforcer les communications et le renseignement dans le GEFZ</w:t>
            </w:r>
          </w:p>
          <w:p w:rsidR="00F27FD9" w:rsidRDefault="00F27FD9" w:rsidP="00DB5DAB">
            <w:pPr>
              <w:ind w:left="459" w:hanging="459"/>
              <w:rPr>
                <w:i/>
                <w:sz w:val="16"/>
                <w:szCs w:val="16"/>
              </w:rPr>
            </w:pPr>
          </w:p>
          <w:p w:rsidR="00F2013D" w:rsidRPr="00DB5DAB" w:rsidRDefault="00F2013D" w:rsidP="00F27FD9">
            <w:pPr>
              <w:pStyle w:val="Paragraphedeliste"/>
              <w:numPr>
                <w:ilvl w:val="0"/>
                <w:numId w:val="45"/>
              </w:numPr>
              <w:spacing w:line="240" w:lineRule="auto"/>
              <w:rPr>
                <w:i/>
                <w:sz w:val="16"/>
                <w:szCs w:val="16"/>
              </w:rPr>
            </w:pPr>
            <w:r w:rsidRPr="00DB5DAB">
              <w:rPr>
                <w:i/>
                <w:sz w:val="16"/>
                <w:szCs w:val="16"/>
              </w:rPr>
              <w:t>Améliorer la technologie de la salle de contrôle</w:t>
            </w:r>
          </w:p>
          <w:p w:rsidR="00F2013D" w:rsidRPr="00DB5DAB" w:rsidRDefault="00F2013D" w:rsidP="00F27FD9">
            <w:pPr>
              <w:pStyle w:val="Paragraphedeliste"/>
              <w:numPr>
                <w:ilvl w:val="0"/>
                <w:numId w:val="45"/>
              </w:numPr>
              <w:spacing w:line="240" w:lineRule="auto"/>
              <w:rPr>
                <w:i/>
                <w:sz w:val="16"/>
                <w:szCs w:val="16"/>
              </w:rPr>
            </w:pPr>
            <w:r w:rsidRPr="00DB5DAB">
              <w:rPr>
                <w:i/>
                <w:sz w:val="16"/>
                <w:szCs w:val="16"/>
              </w:rPr>
              <w:t>Former le personnel dédié pour back-up et innovations technologiques</w:t>
            </w:r>
          </w:p>
          <w:p w:rsidR="00F2013D" w:rsidRPr="00DB5DAB" w:rsidRDefault="00F2013D" w:rsidP="00F27FD9">
            <w:pPr>
              <w:pStyle w:val="Paragraphedeliste"/>
              <w:numPr>
                <w:ilvl w:val="0"/>
                <w:numId w:val="45"/>
              </w:numPr>
              <w:spacing w:line="240" w:lineRule="auto"/>
              <w:rPr>
                <w:i/>
                <w:sz w:val="16"/>
                <w:szCs w:val="16"/>
              </w:rPr>
            </w:pPr>
            <w:r w:rsidRPr="00DB5DAB">
              <w:rPr>
                <w:i/>
                <w:sz w:val="16"/>
                <w:szCs w:val="16"/>
              </w:rPr>
              <w:t>Maintenir et renforcer le système de communication multimodale et de renseignement</w:t>
            </w:r>
          </w:p>
          <w:p w:rsidR="00F2013D" w:rsidRPr="00DB5DAB" w:rsidRDefault="00F2013D" w:rsidP="00F27FD9">
            <w:pPr>
              <w:pStyle w:val="Paragraphedeliste"/>
              <w:numPr>
                <w:ilvl w:val="0"/>
                <w:numId w:val="45"/>
              </w:numPr>
              <w:spacing w:line="240" w:lineRule="auto"/>
              <w:rPr>
                <w:i/>
                <w:sz w:val="16"/>
                <w:szCs w:val="16"/>
              </w:rPr>
            </w:pPr>
            <w:r w:rsidRPr="00DB5DAB">
              <w:rPr>
                <w:i/>
                <w:sz w:val="16"/>
                <w:szCs w:val="16"/>
              </w:rPr>
              <w:t>Renforcer et élargir le réseau d’informateurs pour le renseignement</w:t>
            </w:r>
          </w:p>
          <w:p w:rsidR="00F2013D" w:rsidRPr="00DB5DAB" w:rsidRDefault="00F2013D" w:rsidP="00F27FD9">
            <w:pPr>
              <w:pStyle w:val="Paragraphedeliste"/>
              <w:numPr>
                <w:ilvl w:val="0"/>
                <w:numId w:val="45"/>
              </w:numPr>
              <w:spacing w:line="240" w:lineRule="auto"/>
              <w:rPr>
                <w:i/>
                <w:sz w:val="16"/>
                <w:szCs w:val="16"/>
              </w:rPr>
            </w:pPr>
            <w:r w:rsidRPr="00DB5DAB">
              <w:rPr>
                <w:i/>
                <w:sz w:val="16"/>
                <w:szCs w:val="16"/>
              </w:rPr>
              <w:t>Relancer le système de numéros verts gratuits</w:t>
            </w:r>
          </w:p>
          <w:p w:rsidR="00F2013D" w:rsidRPr="00DB5DAB" w:rsidRDefault="00F2013D" w:rsidP="00F27FD9">
            <w:pPr>
              <w:pStyle w:val="Paragraphedeliste"/>
              <w:numPr>
                <w:ilvl w:val="0"/>
                <w:numId w:val="45"/>
              </w:numPr>
              <w:spacing w:line="240" w:lineRule="auto"/>
              <w:rPr>
                <w:i/>
                <w:sz w:val="16"/>
                <w:szCs w:val="16"/>
              </w:rPr>
            </w:pPr>
            <w:r w:rsidRPr="00DB5DAB">
              <w:rPr>
                <w:i/>
                <w:sz w:val="16"/>
                <w:szCs w:val="16"/>
              </w:rPr>
              <w:t>Créer des synergies d’action et mutualisation des moyens avec l’intervention transfrontalière Tchad/RCA (Domaine de l’Aouk)</w:t>
            </w:r>
          </w:p>
          <w:p w:rsidR="00F2013D" w:rsidRDefault="00F2013D" w:rsidP="00F27FD9">
            <w:pPr>
              <w:pStyle w:val="Paragraphedeliste"/>
              <w:numPr>
                <w:ilvl w:val="0"/>
                <w:numId w:val="45"/>
              </w:numPr>
              <w:spacing w:line="240" w:lineRule="auto"/>
              <w:rPr>
                <w:i/>
                <w:sz w:val="16"/>
                <w:szCs w:val="16"/>
              </w:rPr>
            </w:pPr>
            <w:r w:rsidRPr="00DB5DAB">
              <w:rPr>
                <w:i/>
                <w:sz w:val="16"/>
                <w:szCs w:val="16"/>
              </w:rPr>
              <w:t>Poursuivre la collaboration avec EAGLE</w:t>
            </w:r>
          </w:p>
          <w:p w:rsidR="00F2013D" w:rsidRPr="00B96F25" w:rsidRDefault="00F2013D" w:rsidP="00B96F25">
            <w:pPr>
              <w:ind w:left="459" w:hanging="459"/>
              <w:rPr>
                <w:i/>
                <w:sz w:val="16"/>
                <w:szCs w:val="16"/>
              </w:rPr>
            </w:pPr>
          </w:p>
        </w:tc>
        <w:tc>
          <w:tcPr>
            <w:tcW w:w="5103" w:type="dxa"/>
            <w:noWrap/>
          </w:tcPr>
          <w:p w:rsidR="00F2013D" w:rsidRPr="00F2013D" w:rsidRDefault="00F2013D" w:rsidP="00A07408">
            <w:pPr>
              <w:jc w:val="both"/>
              <w:rPr>
                <w:b/>
                <w:sz w:val="16"/>
                <w:szCs w:val="16"/>
              </w:rPr>
            </w:pPr>
            <w:r w:rsidRPr="00F2013D">
              <w:rPr>
                <w:b/>
                <w:sz w:val="16"/>
                <w:szCs w:val="16"/>
              </w:rPr>
              <w:t>Moyens</w:t>
            </w:r>
          </w:p>
          <w:p w:rsidR="00F2013D" w:rsidRPr="00120524" w:rsidRDefault="00F2013D" w:rsidP="00A07408">
            <w:pPr>
              <w:jc w:val="both"/>
              <w:rPr>
                <w:sz w:val="16"/>
                <w:szCs w:val="16"/>
              </w:rPr>
            </w:pPr>
            <w:r w:rsidRPr="00120524">
              <w:rPr>
                <w:sz w:val="16"/>
                <w:szCs w:val="16"/>
              </w:rPr>
              <w:t>Stratégie de Communication et renseignement étendu au GEFZ</w:t>
            </w:r>
          </w:p>
          <w:p w:rsidR="00F2013D" w:rsidRPr="00120524" w:rsidRDefault="00F2013D" w:rsidP="00A07408">
            <w:pPr>
              <w:jc w:val="both"/>
              <w:rPr>
                <w:sz w:val="16"/>
                <w:szCs w:val="16"/>
              </w:rPr>
            </w:pPr>
            <w:r w:rsidRPr="00120524">
              <w:rPr>
                <w:sz w:val="16"/>
                <w:szCs w:val="16"/>
              </w:rPr>
              <w:t>Personnel dédié</w:t>
            </w:r>
          </w:p>
          <w:p w:rsidR="00F2013D" w:rsidRPr="00120524" w:rsidRDefault="00F2013D" w:rsidP="00A07408">
            <w:pPr>
              <w:jc w:val="both"/>
              <w:rPr>
                <w:sz w:val="16"/>
                <w:szCs w:val="16"/>
              </w:rPr>
            </w:pPr>
            <w:r w:rsidRPr="00120524">
              <w:rPr>
                <w:sz w:val="16"/>
                <w:szCs w:val="16"/>
              </w:rPr>
              <w:t>Matériel de transmission géo-localisé (Direction du Parc et Communautés)</w:t>
            </w:r>
          </w:p>
          <w:p w:rsidR="00F2013D" w:rsidRPr="00120524" w:rsidRDefault="00F2013D" w:rsidP="00A07408">
            <w:pPr>
              <w:jc w:val="both"/>
              <w:rPr>
                <w:sz w:val="16"/>
                <w:szCs w:val="16"/>
              </w:rPr>
            </w:pPr>
            <w:r w:rsidRPr="00120524">
              <w:rPr>
                <w:sz w:val="16"/>
                <w:szCs w:val="16"/>
              </w:rPr>
              <w:t>Matériel électronique et informatique pour la salle de contrôle</w:t>
            </w:r>
          </w:p>
          <w:p w:rsidR="00F2013D" w:rsidRPr="00120524" w:rsidRDefault="00F2013D" w:rsidP="00A07408">
            <w:pPr>
              <w:jc w:val="both"/>
              <w:rPr>
                <w:sz w:val="16"/>
                <w:szCs w:val="16"/>
              </w:rPr>
            </w:pPr>
            <w:r w:rsidRPr="00120524">
              <w:rPr>
                <w:sz w:val="16"/>
                <w:szCs w:val="16"/>
              </w:rPr>
              <w:t>Informateurs</w:t>
            </w:r>
          </w:p>
          <w:p w:rsidR="00F2013D" w:rsidRDefault="00F2013D" w:rsidP="00A07408">
            <w:pPr>
              <w:jc w:val="both"/>
              <w:rPr>
                <w:sz w:val="16"/>
                <w:szCs w:val="16"/>
              </w:rPr>
            </w:pPr>
            <w:r w:rsidRPr="00120524">
              <w:rPr>
                <w:sz w:val="16"/>
                <w:szCs w:val="16"/>
              </w:rPr>
              <w:t>Experts internes APN, sessions et manuels de formations</w:t>
            </w:r>
          </w:p>
          <w:p w:rsidR="00F2013D" w:rsidRDefault="00F2013D" w:rsidP="00A07408">
            <w:pPr>
              <w:jc w:val="both"/>
              <w:rPr>
                <w:sz w:val="16"/>
                <w:szCs w:val="16"/>
              </w:rPr>
            </w:pPr>
          </w:p>
          <w:p w:rsidR="00F2013D" w:rsidRPr="00F2013D" w:rsidRDefault="00F2013D" w:rsidP="00A07408">
            <w:pPr>
              <w:jc w:val="both"/>
              <w:rPr>
                <w:b/>
                <w:sz w:val="16"/>
                <w:szCs w:val="16"/>
              </w:rPr>
            </w:pPr>
            <w:r w:rsidRPr="00F2013D">
              <w:rPr>
                <w:b/>
                <w:sz w:val="16"/>
                <w:szCs w:val="16"/>
              </w:rPr>
              <w:t>Coûts</w:t>
            </w:r>
          </w:p>
          <w:p w:rsidR="00CD44A0" w:rsidRDefault="00CD44A0" w:rsidP="00CD44A0">
            <w:pPr>
              <w:jc w:val="both"/>
              <w:rPr>
                <w:sz w:val="16"/>
                <w:szCs w:val="16"/>
              </w:rPr>
            </w:pPr>
            <w:r>
              <w:rPr>
                <w:sz w:val="16"/>
                <w:szCs w:val="16"/>
              </w:rPr>
              <w:t>RH dédié + fonctionnement (bureau local)</w:t>
            </w:r>
          </w:p>
          <w:p w:rsidR="00CD44A0" w:rsidRDefault="00041733" w:rsidP="00DE20FA">
            <w:pPr>
              <w:jc w:val="both"/>
              <w:rPr>
                <w:sz w:val="16"/>
                <w:szCs w:val="16"/>
              </w:rPr>
            </w:pPr>
            <w:r>
              <w:rPr>
                <w:sz w:val="16"/>
                <w:szCs w:val="16"/>
              </w:rPr>
              <w:t>Lignes 3.3.8 et 3.3.9</w:t>
            </w:r>
            <w:r w:rsidR="00CD44A0">
              <w:rPr>
                <w:sz w:val="16"/>
                <w:szCs w:val="16"/>
              </w:rPr>
              <w:t xml:space="preserve"> : </w:t>
            </w:r>
            <w:r>
              <w:rPr>
                <w:sz w:val="16"/>
                <w:szCs w:val="16"/>
              </w:rPr>
              <w:t>45</w:t>
            </w:r>
            <w:r w:rsidR="00CD44A0">
              <w:rPr>
                <w:sz w:val="16"/>
                <w:szCs w:val="16"/>
              </w:rPr>
              <w:t>.000 €</w:t>
            </w:r>
          </w:p>
          <w:p w:rsidR="00387585" w:rsidRDefault="00387585" w:rsidP="00DE20FA">
            <w:pPr>
              <w:jc w:val="both"/>
              <w:rPr>
                <w:sz w:val="16"/>
                <w:szCs w:val="16"/>
              </w:rPr>
            </w:pPr>
            <w:r>
              <w:rPr>
                <w:sz w:val="16"/>
                <w:szCs w:val="16"/>
              </w:rPr>
              <w:t>Ligne 3.5.7 : 1.800 €</w:t>
            </w:r>
          </w:p>
          <w:p w:rsidR="00CD44A0" w:rsidRDefault="00041733" w:rsidP="00DE20FA">
            <w:pPr>
              <w:jc w:val="both"/>
              <w:rPr>
                <w:sz w:val="16"/>
                <w:szCs w:val="16"/>
              </w:rPr>
            </w:pPr>
            <w:r>
              <w:rPr>
                <w:sz w:val="16"/>
                <w:szCs w:val="16"/>
              </w:rPr>
              <w:t>Ligne 3.5.12 : 1.000 €</w:t>
            </w:r>
          </w:p>
          <w:p w:rsidR="00F2013D" w:rsidRDefault="00041733" w:rsidP="00DE20FA">
            <w:pPr>
              <w:jc w:val="both"/>
              <w:rPr>
                <w:sz w:val="16"/>
                <w:szCs w:val="16"/>
              </w:rPr>
            </w:pPr>
            <w:r>
              <w:rPr>
                <w:sz w:val="16"/>
                <w:szCs w:val="16"/>
              </w:rPr>
              <w:t>Ligne 5.8.5 : 30.000 €</w:t>
            </w:r>
          </w:p>
          <w:p w:rsidR="00041733" w:rsidRPr="00120524" w:rsidRDefault="00041733" w:rsidP="00DE20FA">
            <w:pPr>
              <w:jc w:val="both"/>
              <w:rPr>
                <w:sz w:val="16"/>
                <w:szCs w:val="16"/>
              </w:rPr>
            </w:pPr>
          </w:p>
        </w:tc>
        <w:tc>
          <w:tcPr>
            <w:tcW w:w="2130" w:type="dxa"/>
            <w:noWrap/>
          </w:tcPr>
          <w:p w:rsidR="00F2013D" w:rsidRPr="00120524" w:rsidRDefault="00F2013D" w:rsidP="00DE20FA">
            <w:pPr>
              <w:jc w:val="both"/>
              <w:rPr>
                <w:sz w:val="16"/>
                <w:szCs w:val="16"/>
              </w:rPr>
            </w:pPr>
          </w:p>
        </w:tc>
      </w:tr>
      <w:tr w:rsidR="00F2013D" w:rsidRPr="00120524" w:rsidTr="004D0149">
        <w:trPr>
          <w:trHeight w:val="390"/>
        </w:trPr>
        <w:tc>
          <w:tcPr>
            <w:tcW w:w="567" w:type="dxa"/>
            <w:vMerge/>
            <w:noWrap/>
          </w:tcPr>
          <w:p w:rsidR="00F2013D" w:rsidRPr="00120524" w:rsidRDefault="00F2013D" w:rsidP="00DE20FA">
            <w:pPr>
              <w:rPr>
                <w:sz w:val="16"/>
                <w:szCs w:val="16"/>
              </w:rPr>
            </w:pPr>
          </w:p>
        </w:tc>
        <w:tc>
          <w:tcPr>
            <w:tcW w:w="7088" w:type="dxa"/>
            <w:noWrap/>
          </w:tcPr>
          <w:p w:rsidR="00F27FD9" w:rsidRPr="00120524" w:rsidRDefault="00F27FD9" w:rsidP="00F27FD9">
            <w:pPr>
              <w:spacing w:after="160"/>
              <w:ind w:left="320" w:hanging="320"/>
              <w:contextualSpacing/>
              <w:rPr>
                <w:sz w:val="16"/>
                <w:szCs w:val="16"/>
              </w:rPr>
            </w:pPr>
            <w:r w:rsidRPr="00120524">
              <w:rPr>
                <w:sz w:val="16"/>
                <w:szCs w:val="16"/>
              </w:rPr>
              <w:t>A 2.4. Développer le réseau de radios communautaires à l’échelle du GEFZ</w:t>
            </w:r>
          </w:p>
          <w:p w:rsidR="00F2013D" w:rsidRPr="00DB5DAB" w:rsidRDefault="00F2013D" w:rsidP="00F27FD9">
            <w:pPr>
              <w:pStyle w:val="Paragraphedeliste"/>
              <w:numPr>
                <w:ilvl w:val="0"/>
                <w:numId w:val="45"/>
              </w:numPr>
              <w:spacing w:line="240" w:lineRule="auto"/>
              <w:rPr>
                <w:i/>
                <w:sz w:val="16"/>
                <w:szCs w:val="16"/>
              </w:rPr>
            </w:pPr>
            <w:r w:rsidRPr="00DB5DAB">
              <w:rPr>
                <w:i/>
                <w:sz w:val="16"/>
                <w:szCs w:val="16"/>
              </w:rPr>
              <w:t xml:space="preserve">Effectuer la maintenance du système de radios communautaires </w:t>
            </w:r>
            <w:r>
              <w:rPr>
                <w:i/>
                <w:sz w:val="16"/>
                <w:szCs w:val="16"/>
              </w:rPr>
              <w:t>existant</w:t>
            </w:r>
          </w:p>
          <w:p w:rsidR="00F2013D" w:rsidRPr="00DB5DAB" w:rsidRDefault="00F2013D" w:rsidP="00F27FD9">
            <w:pPr>
              <w:pStyle w:val="Paragraphedeliste"/>
              <w:numPr>
                <w:ilvl w:val="0"/>
                <w:numId w:val="45"/>
              </w:numPr>
              <w:spacing w:line="240" w:lineRule="auto"/>
              <w:rPr>
                <w:i/>
                <w:sz w:val="16"/>
                <w:szCs w:val="16"/>
              </w:rPr>
            </w:pPr>
            <w:r w:rsidRPr="00DB5DAB">
              <w:rPr>
                <w:i/>
                <w:sz w:val="16"/>
                <w:szCs w:val="16"/>
              </w:rPr>
              <w:t>Acquérir des moyens de communication supplémentaires</w:t>
            </w:r>
          </w:p>
          <w:p w:rsidR="00F2013D" w:rsidRPr="00DB5DAB" w:rsidRDefault="00F2013D" w:rsidP="00F27FD9">
            <w:pPr>
              <w:pStyle w:val="Paragraphedeliste"/>
              <w:numPr>
                <w:ilvl w:val="0"/>
                <w:numId w:val="45"/>
              </w:numPr>
              <w:spacing w:line="240" w:lineRule="auto"/>
              <w:rPr>
                <w:i/>
                <w:sz w:val="16"/>
                <w:szCs w:val="16"/>
              </w:rPr>
            </w:pPr>
            <w:r w:rsidRPr="00DB5DAB">
              <w:rPr>
                <w:i/>
                <w:sz w:val="16"/>
                <w:szCs w:val="16"/>
              </w:rPr>
              <w:t>Former le personnel dédié</w:t>
            </w:r>
          </w:p>
          <w:p w:rsidR="00F2013D" w:rsidRPr="00DB5DAB" w:rsidRDefault="00F2013D" w:rsidP="00F27FD9">
            <w:pPr>
              <w:pStyle w:val="Paragraphedeliste"/>
              <w:numPr>
                <w:ilvl w:val="0"/>
                <w:numId w:val="45"/>
              </w:numPr>
              <w:spacing w:line="240" w:lineRule="auto"/>
              <w:rPr>
                <w:i/>
                <w:sz w:val="16"/>
                <w:szCs w:val="16"/>
              </w:rPr>
            </w:pPr>
            <w:r w:rsidRPr="00DB5DAB">
              <w:rPr>
                <w:i/>
                <w:sz w:val="16"/>
                <w:szCs w:val="16"/>
              </w:rPr>
              <w:t>Acquérir et installer de nouvelles radios communautaires</w:t>
            </w:r>
          </w:p>
          <w:p w:rsidR="00F2013D" w:rsidRPr="00DB5DAB" w:rsidRDefault="00F2013D" w:rsidP="00F27FD9">
            <w:pPr>
              <w:pStyle w:val="Paragraphedeliste"/>
              <w:numPr>
                <w:ilvl w:val="0"/>
                <w:numId w:val="45"/>
              </w:numPr>
              <w:spacing w:line="240" w:lineRule="auto"/>
              <w:rPr>
                <w:i/>
                <w:sz w:val="16"/>
                <w:szCs w:val="16"/>
              </w:rPr>
            </w:pPr>
            <w:r w:rsidRPr="00DB5DAB">
              <w:rPr>
                <w:i/>
                <w:sz w:val="16"/>
                <w:szCs w:val="16"/>
              </w:rPr>
              <w:t>Etablir des contrats de collaboration avec les communautés villageoises et associations locales</w:t>
            </w:r>
          </w:p>
          <w:p w:rsidR="00F2013D" w:rsidRDefault="00F2013D" w:rsidP="00F27FD9">
            <w:pPr>
              <w:pStyle w:val="Paragraphedeliste"/>
              <w:numPr>
                <w:ilvl w:val="0"/>
                <w:numId w:val="45"/>
              </w:numPr>
              <w:spacing w:line="240" w:lineRule="auto"/>
              <w:rPr>
                <w:i/>
                <w:sz w:val="16"/>
                <w:szCs w:val="16"/>
              </w:rPr>
            </w:pPr>
            <w:r w:rsidRPr="00DB5DAB">
              <w:rPr>
                <w:i/>
                <w:sz w:val="16"/>
                <w:szCs w:val="16"/>
              </w:rPr>
              <w:t>Former, équiper et prendre en charge les agents radios communautaires</w:t>
            </w:r>
          </w:p>
          <w:p w:rsidR="00F2013D" w:rsidRPr="00DB5DAB" w:rsidRDefault="00F2013D" w:rsidP="00B96F25">
            <w:pPr>
              <w:spacing w:after="160"/>
              <w:ind w:left="320" w:hanging="320"/>
              <w:contextualSpacing/>
              <w:rPr>
                <w:sz w:val="16"/>
                <w:szCs w:val="16"/>
              </w:rPr>
            </w:pPr>
          </w:p>
        </w:tc>
        <w:tc>
          <w:tcPr>
            <w:tcW w:w="5103" w:type="dxa"/>
            <w:noWrap/>
            <w:hideMark/>
          </w:tcPr>
          <w:p w:rsidR="00F2013D" w:rsidRPr="00F2013D" w:rsidRDefault="00F2013D" w:rsidP="00D84D9B">
            <w:pPr>
              <w:jc w:val="both"/>
              <w:rPr>
                <w:b/>
                <w:sz w:val="16"/>
                <w:szCs w:val="16"/>
              </w:rPr>
            </w:pPr>
            <w:r w:rsidRPr="00F2013D">
              <w:rPr>
                <w:b/>
                <w:sz w:val="16"/>
                <w:szCs w:val="16"/>
              </w:rPr>
              <w:t>Moyens</w:t>
            </w:r>
          </w:p>
          <w:p w:rsidR="00F2013D" w:rsidRPr="00120524" w:rsidRDefault="00F2013D" w:rsidP="00D84D9B">
            <w:pPr>
              <w:jc w:val="both"/>
              <w:rPr>
                <w:sz w:val="16"/>
                <w:szCs w:val="16"/>
              </w:rPr>
            </w:pPr>
            <w:r w:rsidRPr="00120524">
              <w:rPr>
                <w:sz w:val="16"/>
                <w:szCs w:val="16"/>
              </w:rPr>
              <w:t>Cellule dédiée et personnel affecté à la Salle de Contrôle pour analyse et traitement informations</w:t>
            </w:r>
          </w:p>
          <w:p w:rsidR="00F2013D" w:rsidRPr="00120524" w:rsidRDefault="00F2013D" w:rsidP="00D84D9B">
            <w:pPr>
              <w:jc w:val="both"/>
              <w:rPr>
                <w:sz w:val="16"/>
                <w:szCs w:val="16"/>
              </w:rPr>
            </w:pPr>
            <w:r w:rsidRPr="00120524">
              <w:rPr>
                <w:sz w:val="16"/>
                <w:szCs w:val="16"/>
              </w:rPr>
              <w:t>Indemnités + petites fournitures pour opérateurs radio communautaires</w:t>
            </w:r>
          </w:p>
          <w:p w:rsidR="00F2013D" w:rsidRPr="00120524" w:rsidRDefault="00F2013D" w:rsidP="00D84D9B">
            <w:pPr>
              <w:jc w:val="both"/>
              <w:rPr>
                <w:sz w:val="16"/>
                <w:szCs w:val="16"/>
              </w:rPr>
            </w:pPr>
            <w:r w:rsidRPr="00120524">
              <w:rPr>
                <w:sz w:val="16"/>
                <w:szCs w:val="16"/>
              </w:rPr>
              <w:t>Missions de formation, suivi, vérifications matérielles</w:t>
            </w:r>
          </w:p>
          <w:p w:rsidR="00F2013D" w:rsidRPr="00120524" w:rsidRDefault="00F2013D" w:rsidP="00D84D9B">
            <w:pPr>
              <w:jc w:val="both"/>
              <w:rPr>
                <w:sz w:val="16"/>
                <w:szCs w:val="16"/>
              </w:rPr>
            </w:pPr>
            <w:r w:rsidRPr="00120524">
              <w:rPr>
                <w:sz w:val="16"/>
                <w:szCs w:val="16"/>
              </w:rPr>
              <w:t>Acquisitions de radios, panneaux solaires, batteries, etc.</w:t>
            </w:r>
          </w:p>
          <w:p w:rsidR="00F2013D" w:rsidRDefault="00F2013D" w:rsidP="00D84D9B">
            <w:pPr>
              <w:jc w:val="both"/>
              <w:rPr>
                <w:sz w:val="16"/>
                <w:szCs w:val="16"/>
              </w:rPr>
            </w:pPr>
            <w:r w:rsidRPr="00120524">
              <w:rPr>
                <w:sz w:val="16"/>
                <w:szCs w:val="16"/>
              </w:rPr>
              <w:t>Construction et installation Antennes</w:t>
            </w:r>
          </w:p>
          <w:p w:rsidR="00F2013D" w:rsidRDefault="00F2013D" w:rsidP="00D84D9B">
            <w:pPr>
              <w:jc w:val="both"/>
              <w:rPr>
                <w:sz w:val="16"/>
                <w:szCs w:val="16"/>
              </w:rPr>
            </w:pPr>
          </w:p>
          <w:p w:rsidR="00F2013D" w:rsidRPr="00F2013D" w:rsidRDefault="00F2013D" w:rsidP="00D84D9B">
            <w:pPr>
              <w:jc w:val="both"/>
              <w:rPr>
                <w:b/>
                <w:sz w:val="16"/>
                <w:szCs w:val="16"/>
              </w:rPr>
            </w:pPr>
            <w:r w:rsidRPr="00F2013D">
              <w:rPr>
                <w:b/>
                <w:sz w:val="16"/>
                <w:szCs w:val="16"/>
              </w:rPr>
              <w:t>Coûts</w:t>
            </w:r>
          </w:p>
          <w:p w:rsidR="00041733" w:rsidRDefault="00041733" w:rsidP="00041733">
            <w:pPr>
              <w:jc w:val="both"/>
              <w:rPr>
                <w:sz w:val="16"/>
                <w:szCs w:val="16"/>
              </w:rPr>
            </w:pPr>
            <w:r>
              <w:rPr>
                <w:sz w:val="16"/>
                <w:szCs w:val="16"/>
              </w:rPr>
              <w:t>RH dédié + fonctionnement (bureau local)</w:t>
            </w:r>
          </w:p>
          <w:p w:rsidR="00041733" w:rsidRDefault="00041733" w:rsidP="00DE20FA">
            <w:pPr>
              <w:jc w:val="both"/>
              <w:rPr>
                <w:sz w:val="16"/>
                <w:szCs w:val="16"/>
              </w:rPr>
            </w:pPr>
            <w:r>
              <w:rPr>
                <w:sz w:val="16"/>
                <w:szCs w:val="16"/>
              </w:rPr>
              <w:t>Ligne 3.3.10 : 15.000 €</w:t>
            </w:r>
          </w:p>
          <w:p w:rsidR="00041733" w:rsidRDefault="00041733" w:rsidP="00DE20FA">
            <w:pPr>
              <w:jc w:val="both"/>
              <w:rPr>
                <w:sz w:val="16"/>
                <w:szCs w:val="16"/>
              </w:rPr>
            </w:pPr>
            <w:r>
              <w:rPr>
                <w:sz w:val="16"/>
                <w:szCs w:val="16"/>
              </w:rPr>
              <w:t>Ligne 5.8.9 : 5.000 €</w:t>
            </w:r>
          </w:p>
          <w:p w:rsidR="00F2013D" w:rsidRDefault="00FC5F53" w:rsidP="00DE20FA">
            <w:pPr>
              <w:jc w:val="both"/>
              <w:rPr>
                <w:sz w:val="16"/>
                <w:szCs w:val="16"/>
              </w:rPr>
            </w:pPr>
            <w:r>
              <w:rPr>
                <w:sz w:val="16"/>
                <w:szCs w:val="16"/>
              </w:rPr>
              <w:t>Ligne 6.3.4 : 49.500 €</w:t>
            </w:r>
          </w:p>
          <w:p w:rsidR="00FC5F53" w:rsidRPr="00120524" w:rsidRDefault="00FC5F53" w:rsidP="00DE20FA">
            <w:pPr>
              <w:jc w:val="both"/>
              <w:rPr>
                <w:sz w:val="16"/>
                <w:szCs w:val="16"/>
              </w:rPr>
            </w:pPr>
          </w:p>
        </w:tc>
        <w:tc>
          <w:tcPr>
            <w:tcW w:w="2130" w:type="dxa"/>
            <w:noWrap/>
            <w:hideMark/>
          </w:tcPr>
          <w:p w:rsidR="00F2013D" w:rsidRPr="00120524" w:rsidRDefault="00F2013D" w:rsidP="00DE20FA">
            <w:pPr>
              <w:jc w:val="both"/>
              <w:rPr>
                <w:sz w:val="16"/>
                <w:szCs w:val="16"/>
              </w:rPr>
            </w:pPr>
          </w:p>
        </w:tc>
      </w:tr>
      <w:tr w:rsidR="00F2013D" w:rsidRPr="00120524" w:rsidTr="004D0149">
        <w:trPr>
          <w:trHeight w:val="390"/>
        </w:trPr>
        <w:tc>
          <w:tcPr>
            <w:tcW w:w="567" w:type="dxa"/>
            <w:vMerge/>
            <w:noWrap/>
          </w:tcPr>
          <w:p w:rsidR="00F2013D" w:rsidRPr="00120524" w:rsidRDefault="00F2013D" w:rsidP="004B01C2">
            <w:pPr>
              <w:rPr>
                <w:sz w:val="16"/>
                <w:szCs w:val="16"/>
              </w:rPr>
            </w:pPr>
          </w:p>
        </w:tc>
        <w:tc>
          <w:tcPr>
            <w:tcW w:w="7088" w:type="dxa"/>
            <w:noWrap/>
          </w:tcPr>
          <w:p w:rsidR="00F27FD9" w:rsidRPr="00120524" w:rsidRDefault="00F27FD9" w:rsidP="00F27FD9">
            <w:pPr>
              <w:spacing w:after="160"/>
              <w:ind w:left="320" w:hanging="320"/>
              <w:contextualSpacing/>
              <w:rPr>
                <w:sz w:val="16"/>
                <w:szCs w:val="16"/>
              </w:rPr>
            </w:pPr>
            <w:r w:rsidRPr="00120524">
              <w:rPr>
                <w:sz w:val="16"/>
                <w:szCs w:val="16"/>
              </w:rPr>
              <w:t>A 2.5. Renforcer la surveillance et l’application de la Loi dans le GEFZ</w:t>
            </w:r>
          </w:p>
          <w:p w:rsidR="00F2013D" w:rsidRPr="00F65E5E" w:rsidRDefault="00F2013D" w:rsidP="00F27FD9">
            <w:pPr>
              <w:pStyle w:val="Paragraphedeliste"/>
              <w:numPr>
                <w:ilvl w:val="0"/>
                <w:numId w:val="45"/>
              </w:numPr>
              <w:spacing w:line="240" w:lineRule="auto"/>
              <w:rPr>
                <w:i/>
                <w:sz w:val="16"/>
                <w:szCs w:val="16"/>
              </w:rPr>
            </w:pPr>
            <w:r w:rsidRPr="00F65E5E">
              <w:rPr>
                <w:i/>
                <w:sz w:val="16"/>
                <w:szCs w:val="16"/>
              </w:rPr>
              <w:t>Sélectionner, recruter, former, recycler le personnel de surveillance et d’application de la Loi</w:t>
            </w:r>
          </w:p>
          <w:p w:rsidR="00F2013D" w:rsidRPr="00F65E5E" w:rsidRDefault="00F2013D" w:rsidP="00F27FD9">
            <w:pPr>
              <w:pStyle w:val="Paragraphedeliste"/>
              <w:numPr>
                <w:ilvl w:val="0"/>
                <w:numId w:val="45"/>
              </w:numPr>
              <w:spacing w:line="240" w:lineRule="auto"/>
              <w:rPr>
                <w:i/>
                <w:sz w:val="16"/>
                <w:szCs w:val="16"/>
              </w:rPr>
            </w:pPr>
            <w:r w:rsidRPr="00F65E5E">
              <w:rPr>
                <w:i/>
                <w:sz w:val="16"/>
                <w:szCs w:val="16"/>
              </w:rPr>
              <w:t>Equiper puis déployer des patrouilles d’éco-gardes (PNZ, RFSM et Corridors)</w:t>
            </w:r>
          </w:p>
          <w:p w:rsidR="00F2013D" w:rsidRPr="00F65E5E" w:rsidRDefault="00F2013D" w:rsidP="00F27FD9">
            <w:pPr>
              <w:pStyle w:val="Paragraphedeliste"/>
              <w:numPr>
                <w:ilvl w:val="0"/>
                <w:numId w:val="45"/>
              </w:numPr>
              <w:spacing w:line="240" w:lineRule="auto"/>
              <w:rPr>
                <w:i/>
                <w:sz w:val="16"/>
                <w:szCs w:val="16"/>
              </w:rPr>
            </w:pPr>
            <w:r w:rsidRPr="00F65E5E">
              <w:rPr>
                <w:i/>
                <w:sz w:val="16"/>
                <w:szCs w:val="16"/>
              </w:rPr>
              <w:t>Mettre en œuvre le nouveau système de suivi DAS</w:t>
            </w:r>
          </w:p>
          <w:p w:rsidR="00F2013D" w:rsidRPr="00F65E5E" w:rsidRDefault="00F2013D" w:rsidP="00F27FD9">
            <w:pPr>
              <w:pStyle w:val="Paragraphedeliste"/>
              <w:numPr>
                <w:ilvl w:val="0"/>
                <w:numId w:val="45"/>
              </w:numPr>
              <w:spacing w:line="240" w:lineRule="auto"/>
              <w:rPr>
                <w:i/>
                <w:sz w:val="16"/>
                <w:szCs w:val="16"/>
              </w:rPr>
            </w:pPr>
            <w:r w:rsidRPr="00F65E5E">
              <w:rPr>
                <w:i/>
                <w:sz w:val="16"/>
                <w:szCs w:val="16"/>
              </w:rPr>
              <w:t>Acquérir et déployer des moyens</w:t>
            </w:r>
          </w:p>
          <w:p w:rsidR="00F2013D" w:rsidRPr="00F65E5E" w:rsidRDefault="00F2013D" w:rsidP="00F27FD9">
            <w:pPr>
              <w:pStyle w:val="Paragraphedeliste"/>
              <w:numPr>
                <w:ilvl w:val="0"/>
                <w:numId w:val="45"/>
              </w:numPr>
              <w:spacing w:line="240" w:lineRule="auto"/>
              <w:rPr>
                <w:i/>
                <w:sz w:val="16"/>
                <w:szCs w:val="16"/>
              </w:rPr>
            </w:pPr>
            <w:r w:rsidRPr="00F65E5E">
              <w:rPr>
                <w:i/>
                <w:sz w:val="16"/>
                <w:szCs w:val="16"/>
              </w:rPr>
              <w:t>Renforcer la collaboration existante avec les forces armées conventionnelles nationales</w:t>
            </w:r>
          </w:p>
          <w:p w:rsidR="00F2013D" w:rsidRPr="00F65E5E" w:rsidRDefault="00F2013D" w:rsidP="00F27FD9">
            <w:pPr>
              <w:pStyle w:val="Paragraphedeliste"/>
              <w:numPr>
                <w:ilvl w:val="0"/>
                <w:numId w:val="45"/>
              </w:numPr>
              <w:spacing w:line="240" w:lineRule="auto"/>
              <w:rPr>
                <w:i/>
                <w:sz w:val="16"/>
                <w:szCs w:val="16"/>
              </w:rPr>
            </w:pPr>
            <w:r w:rsidRPr="00F65E5E">
              <w:rPr>
                <w:i/>
                <w:sz w:val="16"/>
                <w:szCs w:val="16"/>
              </w:rPr>
              <w:t>Elaborer un cadre de collaboration avec l’association du DC de Melfi</w:t>
            </w:r>
          </w:p>
          <w:p w:rsidR="00F2013D" w:rsidRPr="00F65E5E" w:rsidRDefault="00F2013D" w:rsidP="00F27FD9">
            <w:pPr>
              <w:pStyle w:val="Paragraphedeliste"/>
              <w:numPr>
                <w:ilvl w:val="0"/>
                <w:numId w:val="45"/>
              </w:numPr>
              <w:spacing w:line="240" w:lineRule="auto"/>
              <w:rPr>
                <w:i/>
                <w:sz w:val="16"/>
                <w:szCs w:val="16"/>
              </w:rPr>
            </w:pPr>
            <w:r w:rsidRPr="00F65E5E">
              <w:rPr>
                <w:i/>
                <w:sz w:val="16"/>
                <w:szCs w:val="16"/>
              </w:rPr>
              <w:t>Développer un mécanisme de collaboration renforcée avec le Complexe d’AP du Nord RCA</w:t>
            </w:r>
          </w:p>
          <w:p w:rsidR="00F2013D" w:rsidRDefault="00F2013D" w:rsidP="00F27FD9">
            <w:pPr>
              <w:pStyle w:val="Paragraphedeliste"/>
              <w:numPr>
                <w:ilvl w:val="0"/>
                <w:numId w:val="45"/>
              </w:numPr>
              <w:spacing w:line="240" w:lineRule="auto"/>
              <w:rPr>
                <w:i/>
                <w:sz w:val="16"/>
                <w:szCs w:val="16"/>
              </w:rPr>
            </w:pPr>
            <w:r w:rsidRPr="00F65E5E">
              <w:rPr>
                <w:i/>
                <w:sz w:val="16"/>
                <w:szCs w:val="16"/>
              </w:rPr>
              <w:t>Poursuivre le suivi judiciaire des contrevenants à la législation</w:t>
            </w:r>
          </w:p>
          <w:p w:rsidR="00F2013D" w:rsidRPr="00B96F25" w:rsidRDefault="00F2013D" w:rsidP="00B96F25">
            <w:pPr>
              <w:spacing w:after="160"/>
              <w:ind w:left="320" w:hanging="320"/>
              <w:contextualSpacing/>
              <w:rPr>
                <w:i/>
                <w:sz w:val="16"/>
                <w:szCs w:val="16"/>
              </w:rPr>
            </w:pPr>
          </w:p>
        </w:tc>
        <w:tc>
          <w:tcPr>
            <w:tcW w:w="5103" w:type="dxa"/>
            <w:noWrap/>
          </w:tcPr>
          <w:p w:rsidR="00F2013D" w:rsidRPr="00F2013D" w:rsidRDefault="00F2013D" w:rsidP="00F029BE">
            <w:pPr>
              <w:jc w:val="both"/>
              <w:rPr>
                <w:b/>
                <w:sz w:val="16"/>
                <w:szCs w:val="16"/>
              </w:rPr>
            </w:pPr>
            <w:r w:rsidRPr="00F2013D">
              <w:rPr>
                <w:b/>
                <w:sz w:val="16"/>
                <w:szCs w:val="16"/>
              </w:rPr>
              <w:t>Moyens</w:t>
            </w:r>
          </w:p>
          <w:p w:rsidR="00F2013D" w:rsidRPr="00120524" w:rsidRDefault="00F2013D" w:rsidP="00F029BE">
            <w:pPr>
              <w:jc w:val="both"/>
              <w:rPr>
                <w:sz w:val="16"/>
                <w:szCs w:val="16"/>
              </w:rPr>
            </w:pPr>
            <w:r w:rsidRPr="00120524">
              <w:rPr>
                <w:sz w:val="16"/>
                <w:szCs w:val="16"/>
              </w:rPr>
              <w:t>Personnel du département Application de la Loi PN Zakouma et Siniaka-Minia pris en charge, formé et équipé</w:t>
            </w:r>
          </w:p>
          <w:p w:rsidR="00F2013D" w:rsidRPr="00120524" w:rsidRDefault="00F2013D" w:rsidP="00F029BE">
            <w:pPr>
              <w:jc w:val="both"/>
              <w:rPr>
                <w:sz w:val="16"/>
                <w:szCs w:val="16"/>
              </w:rPr>
            </w:pPr>
            <w:r w:rsidRPr="00120524">
              <w:rPr>
                <w:sz w:val="16"/>
                <w:szCs w:val="16"/>
              </w:rPr>
              <w:t>Document de stratégie sécurité et LAB du GEFZ</w:t>
            </w:r>
          </w:p>
          <w:p w:rsidR="00F2013D" w:rsidRPr="00120524" w:rsidRDefault="00F2013D" w:rsidP="00F029BE">
            <w:pPr>
              <w:jc w:val="both"/>
              <w:rPr>
                <w:sz w:val="16"/>
                <w:szCs w:val="16"/>
              </w:rPr>
            </w:pPr>
            <w:r w:rsidRPr="00120524">
              <w:rPr>
                <w:sz w:val="16"/>
                <w:szCs w:val="16"/>
              </w:rPr>
              <w:t>Salle de Contrôle renforcée en équipement, personnel affecté et formé en continu, acquisition, renouvellement de matériels spécialisés LAB, rations, etc.</w:t>
            </w:r>
          </w:p>
          <w:p w:rsidR="00F2013D" w:rsidRPr="00120524" w:rsidRDefault="00F2013D" w:rsidP="00F029BE">
            <w:pPr>
              <w:jc w:val="both"/>
              <w:rPr>
                <w:sz w:val="16"/>
                <w:szCs w:val="16"/>
              </w:rPr>
            </w:pPr>
            <w:r w:rsidRPr="00120524">
              <w:rPr>
                <w:sz w:val="16"/>
                <w:szCs w:val="16"/>
              </w:rPr>
              <w:t>Recrutement et formation de 18 nouveaux éco-gardes pour RFSM</w:t>
            </w:r>
          </w:p>
          <w:p w:rsidR="00F2013D" w:rsidRPr="00120524" w:rsidRDefault="00F2013D" w:rsidP="00F029BE">
            <w:pPr>
              <w:jc w:val="both"/>
              <w:rPr>
                <w:sz w:val="16"/>
                <w:szCs w:val="16"/>
              </w:rPr>
            </w:pPr>
            <w:r w:rsidRPr="00120524">
              <w:rPr>
                <w:sz w:val="16"/>
                <w:szCs w:val="16"/>
              </w:rPr>
              <w:t>Frais de missions et transport</w:t>
            </w:r>
          </w:p>
          <w:p w:rsidR="00F2013D" w:rsidRPr="00120524" w:rsidRDefault="00F2013D" w:rsidP="00F029BE">
            <w:pPr>
              <w:jc w:val="both"/>
              <w:rPr>
                <w:sz w:val="16"/>
                <w:szCs w:val="16"/>
              </w:rPr>
            </w:pPr>
            <w:r w:rsidRPr="00120524">
              <w:rPr>
                <w:sz w:val="16"/>
                <w:szCs w:val="16"/>
              </w:rPr>
              <w:t>Fonctionnement avion</w:t>
            </w:r>
          </w:p>
          <w:p w:rsidR="00F2013D" w:rsidRPr="00120524" w:rsidRDefault="00F2013D" w:rsidP="00F029BE">
            <w:pPr>
              <w:jc w:val="both"/>
              <w:rPr>
                <w:sz w:val="16"/>
                <w:szCs w:val="16"/>
              </w:rPr>
            </w:pPr>
            <w:r w:rsidRPr="00120524">
              <w:rPr>
                <w:sz w:val="16"/>
                <w:szCs w:val="16"/>
              </w:rPr>
              <w:t>Documents de partenariat avec GNNT</w:t>
            </w:r>
          </w:p>
          <w:p w:rsidR="00F2013D" w:rsidRPr="00120524" w:rsidRDefault="00F2013D" w:rsidP="00F029BE">
            <w:pPr>
              <w:jc w:val="both"/>
              <w:rPr>
                <w:sz w:val="16"/>
                <w:szCs w:val="16"/>
              </w:rPr>
            </w:pPr>
            <w:r w:rsidRPr="00120524">
              <w:rPr>
                <w:sz w:val="16"/>
                <w:szCs w:val="16"/>
              </w:rPr>
              <w:lastRenderedPageBreak/>
              <w:t>Suivi auprès des Tribunaux du processus judiciaire avec magistrature, communications/publicité sur les cas graves</w:t>
            </w:r>
          </w:p>
          <w:p w:rsidR="00F2013D" w:rsidRDefault="00F2013D" w:rsidP="00F029BE">
            <w:pPr>
              <w:jc w:val="both"/>
              <w:rPr>
                <w:sz w:val="16"/>
                <w:szCs w:val="16"/>
              </w:rPr>
            </w:pPr>
            <w:r w:rsidRPr="00120524">
              <w:rPr>
                <w:sz w:val="16"/>
                <w:szCs w:val="16"/>
              </w:rPr>
              <w:t>Accords de collaboration DFAP RCA/DCFAP et APN/Ecofaune +</w:t>
            </w:r>
          </w:p>
          <w:p w:rsidR="00F2013D" w:rsidRDefault="00F2013D" w:rsidP="00F029BE">
            <w:pPr>
              <w:jc w:val="both"/>
              <w:rPr>
                <w:sz w:val="16"/>
                <w:szCs w:val="16"/>
              </w:rPr>
            </w:pPr>
          </w:p>
          <w:p w:rsidR="00F2013D" w:rsidRPr="00F2013D" w:rsidRDefault="00F2013D" w:rsidP="00F029BE">
            <w:pPr>
              <w:jc w:val="both"/>
              <w:rPr>
                <w:b/>
                <w:sz w:val="16"/>
                <w:szCs w:val="16"/>
              </w:rPr>
            </w:pPr>
            <w:r w:rsidRPr="00F2013D">
              <w:rPr>
                <w:b/>
                <w:sz w:val="16"/>
                <w:szCs w:val="16"/>
              </w:rPr>
              <w:t>Coûts</w:t>
            </w:r>
          </w:p>
          <w:p w:rsidR="00FC5F53" w:rsidRDefault="00FC5F53" w:rsidP="00FC5F53">
            <w:pPr>
              <w:jc w:val="both"/>
              <w:rPr>
                <w:sz w:val="16"/>
                <w:szCs w:val="16"/>
              </w:rPr>
            </w:pPr>
            <w:r>
              <w:rPr>
                <w:sz w:val="16"/>
                <w:szCs w:val="16"/>
              </w:rPr>
              <w:t>RH dédié + fonctionnement (bureau local)</w:t>
            </w:r>
          </w:p>
          <w:p w:rsidR="00FC5F53" w:rsidRDefault="00FC5F53" w:rsidP="004B01C2">
            <w:pPr>
              <w:jc w:val="both"/>
              <w:rPr>
                <w:sz w:val="16"/>
                <w:szCs w:val="16"/>
              </w:rPr>
            </w:pPr>
            <w:r>
              <w:rPr>
                <w:sz w:val="16"/>
                <w:szCs w:val="16"/>
              </w:rPr>
              <w:t>Ligne 3.5.1 : 82.500 €</w:t>
            </w:r>
          </w:p>
          <w:p w:rsidR="00FC5F53" w:rsidRDefault="00FC5F53" w:rsidP="004B01C2">
            <w:pPr>
              <w:jc w:val="both"/>
              <w:rPr>
                <w:sz w:val="16"/>
                <w:szCs w:val="16"/>
              </w:rPr>
            </w:pPr>
            <w:r>
              <w:rPr>
                <w:sz w:val="16"/>
                <w:szCs w:val="16"/>
              </w:rPr>
              <w:t>Ligne 3.5.5 : 5.250 €</w:t>
            </w:r>
          </w:p>
          <w:p w:rsidR="00FC5F53" w:rsidRDefault="00FC5F53" w:rsidP="004B01C2">
            <w:pPr>
              <w:jc w:val="both"/>
              <w:rPr>
                <w:sz w:val="16"/>
                <w:szCs w:val="16"/>
              </w:rPr>
            </w:pPr>
            <w:r>
              <w:rPr>
                <w:sz w:val="16"/>
                <w:szCs w:val="16"/>
              </w:rPr>
              <w:t>Ligne 3.5.6 : 22.500 €</w:t>
            </w:r>
          </w:p>
          <w:p w:rsidR="00FC5F53" w:rsidRDefault="00FC5F53" w:rsidP="004B01C2">
            <w:pPr>
              <w:jc w:val="both"/>
              <w:rPr>
                <w:sz w:val="16"/>
                <w:szCs w:val="16"/>
              </w:rPr>
            </w:pPr>
            <w:r>
              <w:rPr>
                <w:sz w:val="16"/>
                <w:szCs w:val="16"/>
              </w:rPr>
              <w:t xml:space="preserve">Lignes 5.8.3 et 5.8.4 : </w:t>
            </w:r>
            <w:r w:rsidR="00AC27FE">
              <w:rPr>
                <w:sz w:val="16"/>
                <w:szCs w:val="16"/>
              </w:rPr>
              <w:t>82.500 €</w:t>
            </w:r>
          </w:p>
          <w:p w:rsidR="00AC27FE" w:rsidRDefault="00AC27FE" w:rsidP="004B01C2">
            <w:pPr>
              <w:jc w:val="both"/>
              <w:rPr>
                <w:sz w:val="16"/>
                <w:szCs w:val="16"/>
              </w:rPr>
            </w:pPr>
            <w:r>
              <w:rPr>
                <w:sz w:val="16"/>
                <w:szCs w:val="16"/>
              </w:rPr>
              <w:t>Lignes 6.3.1 à 6.3.3 : 537.226 €</w:t>
            </w:r>
          </w:p>
          <w:p w:rsidR="00AC27FE" w:rsidRDefault="00AC27FE" w:rsidP="004B01C2">
            <w:pPr>
              <w:jc w:val="both"/>
              <w:rPr>
                <w:sz w:val="16"/>
                <w:szCs w:val="16"/>
              </w:rPr>
            </w:pPr>
            <w:r>
              <w:rPr>
                <w:sz w:val="16"/>
                <w:szCs w:val="16"/>
              </w:rPr>
              <w:t>Lignes 6.4.1 et 6.4.2 : 200.000 €</w:t>
            </w:r>
          </w:p>
          <w:p w:rsidR="00AC27FE" w:rsidRDefault="00AC27FE" w:rsidP="004B01C2">
            <w:pPr>
              <w:jc w:val="both"/>
              <w:rPr>
                <w:sz w:val="16"/>
                <w:szCs w:val="16"/>
              </w:rPr>
            </w:pPr>
            <w:r>
              <w:rPr>
                <w:sz w:val="16"/>
                <w:szCs w:val="16"/>
              </w:rPr>
              <w:t>Ligne 6.4.6 : 27.500 €</w:t>
            </w:r>
          </w:p>
          <w:p w:rsidR="00F2013D" w:rsidRPr="00120524" w:rsidRDefault="00F2013D" w:rsidP="004B01C2">
            <w:pPr>
              <w:jc w:val="both"/>
              <w:rPr>
                <w:sz w:val="16"/>
                <w:szCs w:val="16"/>
              </w:rPr>
            </w:pPr>
          </w:p>
        </w:tc>
        <w:tc>
          <w:tcPr>
            <w:tcW w:w="2130" w:type="dxa"/>
            <w:noWrap/>
          </w:tcPr>
          <w:p w:rsidR="00F2013D" w:rsidRPr="00120524" w:rsidRDefault="00F2013D" w:rsidP="004B01C2">
            <w:pPr>
              <w:jc w:val="both"/>
              <w:rPr>
                <w:sz w:val="16"/>
                <w:szCs w:val="16"/>
              </w:rPr>
            </w:pPr>
          </w:p>
        </w:tc>
      </w:tr>
      <w:tr w:rsidR="004862BF" w:rsidRPr="00120524" w:rsidTr="004D0149">
        <w:trPr>
          <w:trHeight w:val="390"/>
        </w:trPr>
        <w:tc>
          <w:tcPr>
            <w:tcW w:w="567" w:type="dxa"/>
            <w:vMerge/>
            <w:noWrap/>
          </w:tcPr>
          <w:p w:rsidR="004862BF" w:rsidRPr="00120524" w:rsidRDefault="004862BF" w:rsidP="004B01C2">
            <w:pPr>
              <w:rPr>
                <w:sz w:val="16"/>
                <w:szCs w:val="16"/>
              </w:rPr>
            </w:pPr>
          </w:p>
        </w:tc>
        <w:tc>
          <w:tcPr>
            <w:tcW w:w="7088" w:type="dxa"/>
            <w:noWrap/>
          </w:tcPr>
          <w:p w:rsidR="00F27FD9" w:rsidRPr="00120524" w:rsidRDefault="00F27FD9" w:rsidP="00F27FD9">
            <w:pPr>
              <w:spacing w:after="160"/>
              <w:ind w:left="320" w:hanging="320"/>
              <w:contextualSpacing/>
              <w:rPr>
                <w:sz w:val="16"/>
                <w:szCs w:val="16"/>
              </w:rPr>
            </w:pPr>
            <w:r w:rsidRPr="00120524">
              <w:rPr>
                <w:sz w:val="16"/>
                <w:szCs w:val="16"/>
              </w:rPr>
              <w:t>A 2.6. Développer un système de monitoring de la biodiversité du GEFZ</w:t>
            </w:r>
          </w:p>
          <w:p w:rsidR="004862BF" w:rsidRPr="00F65E5E" w:rsidRDefault="004862BF" w:rsidP="00F27FD9">
            <w:pPr>
              <w:pStyle w:val="Paragraphedeliste"/>
              <w:numPr>
                <w:ilvl w:val="0"/>
                <w:numId w:val="45"/>
              </w:numPr>
              <w:spacing w:line="240" w:lineRule="auto"/>
              <w:rPr>
                <w:i/>
                <w:sz w:val="16"/>
                <w:szCs w:val="16"/>
              </w:rPr>
            </w:pPr>
            <w:r w:rsidRPr="00F65E5E">
              <w:rPr>
                <w:i/>
                <w:sz w:val="16"/>
                <w:szCs w:val="16"/>
              </w:rPr>
              <w:t>Renforcer, équiper et former le département Monitoring/Biodiversité</w:t>
            </w:r>
          </w:p>
          <w:p w:rsidR="004862BF" w:rsidRPr="00F65E5E" w:rsidRDefault="004862BF" w:rsidP="00F27FD9">
            <w:pPr>
              <w:pStyle w:val="Paragraphedeliste"/>
              <w:numPr>
                <w:ilvl w:val="0"/>
                <w:numId w:val="45"/>
              </w:numPr>
              <w:spacing w:line="240" w:lineRule="auto"/>
              <w:rPr>
                <w:i/>
                <w:sz w:val="16"/>
                <w:szCs w:val="16"/>
              </w:rPr>
            </w:pPr>
            <w:r w:rsidRPr="00F65E5E">
              <w:rPr>
                <w:i/>
                <w:sz w:val="16"/>
                <w:szCs w:val="16"/>
              </w:rPr>
              <w:t>Collecter et traiter les données relatives à l’évolution de la biodiversité dans le GEFZ</w:t>
            </w:r>
          </w:p>
          <w:p w:rsidR="004862BF" w:rsidRPr="00F65E5E" w:rsidRDefault="004862BF" w:rsidP="00F27FD9">
            <w:pPr>
              <w:pStyle w:val="Paragraphedeliste"/>
              <w:numPr>
                <w:ilvl w:val="0"/>
                <w:numId w:val="45"/>
              </w:numPr>
              <w:spacing w:line="240" w:lineRule="auto"/>
              <w:rPr>
                <w:i/>
                <w:sz w:val="16"/>
                <w:szCs w:val="16"/>
              </w:rPr>
            </w:pPr>
            <w:r w:rsidRPr="00F65E5E">
              <w:rPr>
                <w:i/>
                <w:sz w:val="16"/>
                <w:szCs w:val="16"/>
              </w:rPr>
              <w:t>Mener des études spécifiques sur l’évolution des habitats</w:t>
            </w:r>
          </w:p>
          <w:p w:rsidR="004862BF" w:rsidRPr="00F65E5E" w:rsidRDefault="004862BF" w:rsidP="00F27FD9">
            <w:pPr>
              <w:pStyle w:val="Paragraphedeliste"/>
              <w:numPr>
                <w:ilvl w:val="0"/>
                <w:numId w:val="45"/>
              </w:numPr>
              <w:spacing w:line="240" w:lineRule="auto"/>
              <w:rPr>
                <w:i/>
                <w:sz w:val="16"/>
                <w:szCs w:val="16"/>
              </w:rPr>
            </w:pPr>
            <w:r w:rsidRPr="00F65E5E">
              <w:rPr>
                <w:i/>
                <w:sz w:val="16"/>
                <w:szCs w:val="16"/>
              </w:rPr>
              <w:t>Mener des études spécifiques sur quelques espèces</w:t>
            </w:r>
          </w:p>
          <w:p w:rsidR="004862BF" w:rsidRPr="00F65E5E" w:rsidRDefault="004862BF" w:rsidP="00F27FD9">
            <w:pPr>
              <w:pStyle w:val="Paragraphedeliste"/>
              <w:numPr>
                <w:ilvl w:val="0"/>
                <w:numId w:val="45"/>
              </w:numPr>
              <w:spacing w:line="240" w:lineRule="auto"/>
              <w:rPr>
                <w:i/>
                <w:sz w:val="16"/>
                <w:szCs w:val="16"/>
              </w:rPr>
            </w:pPr>
            <w:r w:rsidRPr="00F65E5E">
              <w:rPr>
                <w:i/>
                <w:sz w:val="16"/>
                <w:szCs w:val="16"/>
              </w:rPr>
              <w:t>Poursuivre et améliorer les mécanismes de suivi des populations des espèces-phares</w:t>
            </w:r>
          </w:p>
          <w:p w:rsidR="004862BF" w:rsidRPr="00F65E5E" w:rsidRDefault="004862BF" w:rsidP="00F27FD9">
            <w:pPr>
              <w:pStyle w:val="Paragraphedeliste"/>
              <w:numPr>
                <w:ilvl w:val="0"/>
                <w:numId w:val="45"/>
              </w:numPr>
              <w:spacing w:line="240" w:lineRule="auto"/>
              <w:rPr>
                <w:i/>
                <w:sz w:val="16"/>
                <w:szCs w:val="16"/>
              </w:rPr>
            </w:pPr>
            <w:r w:rsidRPr="00F65E5E">
              <w:rPr>
                <w:i/>
                <w:sz w:val="16"/>
                <w:szCs w:val="16"/>
              </w:rPr>
              <w:t>Réaliser des recensements aériens complets (PNZ + RFSM)</w:t>
            </w:r>
          </w:p>
          <w:p w:rsidR="004862BF" w:rsidRPr="00F65E5E" w:rsidRDefault="004862BF" w:rsidP="00F27FD9">
            <w:pPr>
              <w:pStyle w:val="Paragraphedeliste"/>
              <w:numPr>
                <w:ilvl w:val="0"/>
                <w:numId w:val="45"/>
              </w:numPr>
              <w:spacing w:line="240" w:lineRule="auto"/>
              <w:rPr>
                <w:i/>
                <w:sz w:val="16"/>
                <w:szCs w:val="16"/>
              </w:rPr>
            </w:pPr>
            <w:r w:rsidRPr="00F65E5E">
              <w:rPr>
                <w:i/>
                <w:sz w:val="16"/>
                <w:szCs w:val="16"/>
              </w:rPr>
              <w:t>Réaliser des recensements aériens partiels (autres AP du GEFZ)</w:t>
            </w:r>
          </w:p>
          <w:p w:rsidR="004862BF" w:rsidRDefault="004862BF" w:rsidP="00F27FD9">
            <w:pPr>
              <w:pStyle w:val="Paragraphedeliste"/>
              <w:numPr>
                <w:ilvl w:val="0"/>
                <w:numId w:val="45"/>
              </w:numPr>
              <w:spacing w:line="240" w:lineRule="auto"/>
              <w:rPr>
                <w:i/>
                <w:sz w:val="16"/>
                <w:szCs w:val="16"/>
              </w:rPr>
            </w:pPr>
            <w:r w:rsidRPr="00F65E5E">
              <w:rPr>
                <w:i/>
                <w:sz w:val="16"/>
                <w:szCs w:val="16"/>
              </w:rPr>
              <w:t>Mettre en œuvre un plan de gestion des feux</w:t>
            </w:r>
          </w:p>
          <w:p w:rsidR="004862BF" w:rsidRPr="00120524" w:rsidRDefault="004862BF" w:rsidP="00B96F25">
            <w:pPr>
              <w:spacing w:after="160"/>
              <w:ind w:left="320" w:hanging="320"/>
              <w:contextualSpacing/>
              <w:rPr>
                <w:sz w:val="16"/>
                <w:szCs w:val="16"/>
              </w:rPr>
            </w:pPr>
          </w:p>
        </w:tc>
        <w:tc>
          <w:tcPr>
            <w:tcW w:w="5103" w:type="dxa"/>
            <w:noWrap/>
          </w:tcPr>
          <w:p w:rsidR="004862BF" w:rsidRPr="004862BF" w:rsidRDefault="004862BF" w:rsidP="00154330">
            <w:pPr>
              <w:jc w:val="both"/>
              <w:rPr>
                <w:b/>
                <w:sz w:val="16"/>
                <w:szCs w:val="16"/>
              </w:rPr>
            </w:pPr>
            <w:r w:rsidRPr="004862BF">
              <w:rPr>
                <w:b/>
                <w:sz w:val="16"/>
                <w:szCs w:val="16"/>
              </w:rPr>
              <w:t>Moyens</w:t>
            </w:r>
          </w:p>
          <w:p w:rsidR="004862BF" w:rsidRPr="00120524" w:rsidRDefault="004862BF" w:rsidP="00154330">
            <w:pPr>
              <w:jc w:val="both"/>
              <w:rPr>
                <w:sz w:val="16"/>
                <w:szCs w:val="16"/>
              </w:rPr>
            </w:pPr>
            <w:r w:rsidRPr="00120524">
              <w:rPr>
                <w:sz w:val="16"/>
                <w:szCs w:val="16"/>
              </w:rPr>
              <w:t>Personnel dédié recruté, formé et équipé</w:t>
            </w:r>
          </w:p>
          <w:p w:rsidR="004862BF" w:rsidRPr="00120524" w:rsidRDefault="004862BF" w:rsidP="00154330">
            <w:pPr>
              <w:jc w:val="both"/>
              <w:rPr>
                <w:sz w:val="16"/>
                <w:szCs w:val="16"/>
              </w:rPr>
            </w:pPr>
            <w:r w:rsidRPr="00120524">
              <w:rPr>
                <w:sz w:val="16"/>
                <w:szCs w:val="16"/>
              </w:rPr>
              <w:t>Hommes/mois consultance formation SIG et traitement images satellites</w:t>
            </w:r>
          </w:p>
          <w:p w:rsidR="004862BF" w:rsidRPr="00120524" w:rsidRDefault="004862BF" w:rsidP="00154330">
            <w:pPr>
              <w:jc w:val="both"/>
              <w:rPr>
                <w:sz w:val="16"/>
                <w:szCs w:val="16"/>
              </w:rPr>
            </w:pPr>
            <w:r w:rsidRPr="00120524">
              <w:rPr>
                <w:sz w:val="16"/>
                <w:szCs w:val="16"/>
              </w:rPr>
              <w:t>Frais de missions et transport</w:t>
            </w:r>
          </w:p>
          <w:p w:rsidR="004862BF" w:rsidRPr="00120524" w:rsidRDefault="004862BF" w:rsidP="00154330">
            <w:pPr>
              <w:jc w:val="both"/>
              <w:rPr>
                <w:sz w:val="16"/>
                <w:szCs w:val="16"/>
              </w:rPr>
            </w:pPr>
            <w:r w:rsidRPr="00120524">
              <w:rPr>
                <w:sz w:val="16"/>
                <w:szCs w:val="16"/>
              </w:rPr>
              <w:t>Acquisition tout matériel de suivi écologique</w:t>
            </w:r>
          </w:p>
          <w:p w:rsidR="004862BF" w:rsidRPr="00120524" w:rsidRDefault="004862BF" w:rsidP="00154330">
            <w:pPr>
              <w:jc w:val="both"/>
              <w:rPr>
                <w:sz w:val="16"/>
                <w:szCs w:val="16"/>
              </w:rPr>
            </w:pPr>
            <w:r w:rsidRPr="00120524">
              <w:rPr>
                <w:sz w:val="16"/>
                <w:szCs w:val="16"/>
              </w:rPr>
              <w:t>Hommes/mois consultance appui vétérinaire faune sauvage</w:t>
            </w:r>
          </w:p>
          <w:p w:rsidR="004862BF" w:rsidRPr="00120524" w:rsidRDefault="004862BF" w:rsidP="00154330">
            <w:pPr>
              <w:jc w:val="both"/>
              <w:rPr>
                <w:sz w:val="16"/>
                <w:szCs w:val="16"/>
              </w:rPr>
            </w:pPr>
            <w:r w:rsidRPr="00120524">
              <w:rPr>
                <w:sz w:val="16"/>
                <w:szCs w:val="16"/>
              </w:rPr>
              <w:t>Fonctionnement moyens aériens pour survols de suivi et de surveillance, etc.</w:t>
            </w:r>
          </w:p>
          <w:p w:rsidR="004862BF" w:rsidRDefault="004862BF" w:rsidP="00154330">
            <w:pPr>
              <w:jc w:val="both"/>
              <w:rPr>
                <w:sz w:val="16"/>
                <w:szCs w:val="16"/>
              </w:rPr>
            </w:pPr>
            <w:r w:rsidRPr="00120524">
              <w:rPr>
                <w:sz w:val="16"/>
                <w:szCs w:val="16"/>
              </w:rPr>
              <w:t>Rapports d’inventaires aériens et production plan de gestion des feux</w:t>
            </w:r>
          </w:p>
          <w:p w:rsidR="000A73E4" w:rsidRDefault="000A73E4" w:rsidP="00154330">
            <w:pPr>
              <w:jc w:val="both"/>
              <w:rPr>
                <w:sz w:val="16"/>
                <w:szCs w:val="16"/>
              </w:rPr>
            </w:pPr>
            <w:r>
              <w:rPr>
                <w:sz w:val="16"/>
                <w:szCs w:val="16"/>
              </w:rPr>
              <w:t>Vulgarisation scientifique</w:t>
            </w:r>
          </w:p>
          <w:p w:rsidR="004862BF" w:rsidRDefault="004862BF" w:rsidP="00154330">
            <w:pPr>
              <w:jc w:val="both"/>
              <w:rPr>
                <w:sz w:val="16"/>
                <w:szCs w:val="16"/>
              </w:rPr>
            </w:pPr>
          </w:p>
          <w:p w:rsidR="004862BF" w:rsidRPr="004862BF" w:rsidRDefault="004862BF" w:rsidP="00154330">
            <w:pPr>
              <w:jc w:val="both"/>
              <w:rPr>
                <w:b/>
                <w:sz w:val="16"/>
                <w:szCs w:val="16"/>
              </w:rPr>
            </w:pPr>
            <w:r w:rsidRPr="004862BF">
              <w:rPr>
                <w:b/>
                <w:sz w:val="16"/>
                <w:szCs w:val="16"/>
              </w:rPr>
              <w:t>Coûts</w:t>
            </w:r>
          </w:p>
          <w:p w:rsidR="00AC27FE" w:rsidRDefault="00AC27FE" w:rsidP="00AC27FE">
            <w:pPr>
              <w:jc w:val="both"/>
              <w:rPr>
                <w:sz w:val="16"/>
                <w:szCs w:val="16"/>
              </w:rPr>
            </w:pPr>
            <w:r>
              <w:rPr>
                <w:sz w:val="16"/>
                <w:szCs w:val="16"/>
              </w:rPr>
              <w:t>RH dédié + fonctionnement (bureau local)</w:t>
            </w:r>
          </w:p>
          <w:p w:rsidR="00AC27FE" w:rsidRDefault="00AC27FE" w:rsidP="004B01C2">
            <w:pPr>
              <w:jc w:val="both"/>
              <w:rPr>
                <w:sz w:val="16"/>
                <w:szCs w:val="16"/>
              </w:rPr>
            </w:pPr>
            <w:r>
              <w:rPr>
                <w:sz w:val="16"/>
                <w:szCs w:val="16"/>
              </w:rPr>
              <w:t>Ligne 3.2.15 : 5.000 € (en partie)</w:t>
            </w:r>
          </w:p>
          <w:p w:rsidR="00AC27FE" w:rsidRDefault="00AC27FE" w:rsidP="004B01C2">
            <w:pPr>
              <w:jc w:val="both"/>
              <w:rPr>
                <w:sz w:val="16"/>
                <w:szCs w:val="16"/>
              </w:rPr>
            </w:pPr>
            <w:r>
              <w:rPr>
                <w:sz w:val="16"/>
                <w:szCs w:val="16"/>
              </w:rPr>
              <w:t>Ligne 3.2.16 : 26.250 €</w:t>
            </w:r>
          </w:p>
          <w:p w:rsidR="00387585" w:rsidRDefault="00387585" w:rsidP="004B01C2">
            <w:pPr>
              <w:jc w:val="both"/>
              <w:rPr>
                <w:sz w:val="16"/>
                <w:szCs w:val="16"/>
              </w:rPr>
            </w:pPr>
            <w:r>
              <w:rPr>
                <w:sz w:val="16"/>
                <w:szCs w:val="16"/>
              </w:rPr>
              <w:t>Ligne 3.5.4 : 5.250 €</w:t>
            </w:r>
          </w:p>
          <w:p w:rsidR="00387585" w:rsidRDefault="00387585" w:rsidP="004B01C2">
            <w:pPr>
              <w:jc w:val="both"/>
              <w:rPr>
                <w:sz w:val="16"/>
                <w:szCs w:val="16"/>
              </w:rPr>
            </w:pPr>
            <w:r>
              <w:rPr>
                <w:sz w:val="16"/>
                <w:szCs w:val="16"/>
              </w:rPr>
              <w:t>Lignes 3.5.8 à 3.5.11 : 51.800 €</w:t>
            </w:r>
          </w:p>
          <w:p w:rsidR="000A73E4" w:rsidRDefault="000A73E4" w:rsidP="004B01C2">
            <w:pPr>
              <w:jc w:val="both"/>
              <w:rPr>
                <w:sz w:val="16"/>
                <w:szCs w:val="16"/>
              </w:rPr>
            </w:pPr>
            <w:r>
              <w:rPr>
                <w:sz w:val="16"/>
                <w:szCs w:val="16"/>
              </w:rPr>
              <w:t xml:space="preserve">Lignes 5.1.1 et 5.1.2 : </w:t>
            </w:r>
            <w:r w:rsidR="00E02786">
              <w:rPr>
                <w:sz w:val="16"/>
                <w:szCs w:val="16"/>
              </w:rPr>
              <w:t>30.000 €</w:t>
            </w:r>
          </w:p>
          <w:p w:rsidR="00387585" w:rsidRDefault="00387585" w:rsidP="004B01C2">
            <w:pPr>
              <w:jc w:val="both"/>
              <w:rPr>
                <w:sz w:val="16"/>
                <w:szCs w:val="16"/>
              </w:rPr>
            </w:pPr>
            <w:r>
              <w:rPr>
                <w:sz w:val="16"/>
                <w:szCs w:val="16"/>
              </w:rPr>
              <w:t>Ligne 5.2.1 : 40.000 €</w:t>
            </w:r>
          </w:p>
          <w:p w:rsidR="00387585" w:rsidRDefault="00387585" w:rsidP="004B01C2">
            <w:pPr>
              <w:jc w:val="both"/>
              <w:rPr>
                <w:sz w:val="16"/>
                <w:szCs w:val="16"/>
              </w:rPr>
            </w:pPr>
            <w:r>
              <w:rPr>
                <w:sz w:val="16"/>
                <w:szCs w:val="16"/>
              </w:rPr>
              <w:t>Ligne 5.2.2 : 50.000 € (en partie)</w:t>
            </w:r>
          </w:p>
          <w:p w:rsidR="00B8077B" w:rsidRDefault="00B8077B" w:rsidP="004B01C2">
            <w:pPr>
              <w:jc w:val="both"/>
              <w:rPr>
                <w:sz w:val="16"/>
                <w:szCs w:val="16"/>
              </w:rPr>
            </w:pPr>
            <w:r>
              <w:rPr>
                <w:sz w:val="16"/>
                <w:szCs w:val="16"/>
              </w:rPr>
              <w:t>Ligne 5.2.5 : 50.000 €</w:t>
            </w:r>
          </w:p>
          <w:p w:rsidR="00AC27FE" w:rsidRDefault="00387585" w:rsidP="004B01C2">
            <w:pPr>
              <w:jc w:val="both"/>
              <w:rPr>
                <w:sz w:val="16"/>
                <w:szCs w:val="16"/>
              </w:rPr>
            </w:pPr>
            <w:r>
              <w:rPr>
                <w:sz w:val="16"/>
                <w:szCs w:val="16"/>
              </w:rPr>
              <w:t>Ligne 5.8.7 : 10.000 €</w:t>
            </w:r>
          </w:p>
          <w:p w:rsidR="00387585" w:rsidRDefault="00387585" w:rsidP="004B01C2">
            <w:pPr>
              <w:jc w:val="both"/>
              <w:rPr>
                <w:sz w:val="16"/>
                <w:szCs w:val="16"/>
              </w:rPr>
            </w:pPr>
            <w:r>
              <w:rPr>
                <w:sz w:val="16"/>
                <w:szCs w:val="16"/>
              </w:rPr>
              <w:t>Ligne 6.4.4 : 10.000 €</w:t>
            </w:r>
          </w:p>
          <w:p w:rsidR="00387585" w:rsidRDefault="00387585" w:rsidP="004B01C2">
            <w:pPr>
              <w:jc w:val="both"/>
              <w:rPr>
                <w:sz w:val="16"/>
                <w:szCs w:val="16"/>
              </w:rPr>
            </w:pPr>
            <w:r>
              <w:rPr>
                <w:sz w:val="16"/>
                <w:szCs w:val="16"/>
              </w:rPr>
              <w:t>Ligne 6.4.5 : 10.000 €</w:t>
            </w:r>
          </w:p>
          <w:p w:rsidR="004862BF" w:rsidRPr="00120524" w:rsidRDefault="004862BF" w:rsidP="004B01C2">
            <w:pPr>
              <w:jc w:val="both"/>
              <w:rPr>
                <w:sz w:val="16"/>
                <w:szCs w:val="16"/>
              </w:rPr>
            </w:pPr>
          </w:p>
        </w:tc>
        <w:tc>
          <w:tcPr>
            <w:tcW w:w="2130" w:type="dxa"/>
            <w:noWrap/>
          </w:tcPr>
          <w:p w:rsidR="004862BF" w:rsidRPr="00120524" w:rsidRDefault="004862BF" w:rsidP="004B01C2">
            <w:pPr>
              <w:jc w:val="both"/>
              <w:rPr>
                <w:sz w:val="16"/>
                <w:szCs w:val="16"/>
              </w:rPr>
            </w:pPr>
          </w:p>
        </w:tc>
      </w:tr>
      <w:tr w:rsidR="004862BF" w:rsidRPr="00120524" w:rsidTr="004D0149">
        <w:trPr>
          <w:trHeight w:val="390"/>
        </w:trPr>
        <w:tc>
          <w:tcPr>
            <w:tcW w:w="567" w:type="dxa"/>
            <w:vMerge/>
            <w:noWrap/>
          </w:tcPr>
          <w:p w:rsidR="004862BF" w:rsidRPr="00120524" w:rsidRDefault="004862BF" w:rsidP="004B01C2">
            <w:pPr>
              <w:rPr>
                <w:sz w:val="16"/>
                <w:szCs w:val="16"/>
              </w:rPr>
            </w:pPr>
          </w:p>
        </w:tc>
        <w:tc>
          <w:tcPr>
            <w:tcW w:w="7088" w:type="dxa"/>
            <w:noWrap/>
          </w:tcPr>
          <w:p w:rsidR="00F27FD9" w:rsidRPr="00120524" w:rsidRDefault="00F27FD9" w:rsidP="00F27FD9">
            <w:pPr>
              <w:spacing w:after="160"/>
              <w:ind w:left="320" w:hanging="320"/>
              <w:contextualSpacing/>
              <w:rPr>
                <w:sz w:val="16"/>
                <w:szCs w:val="16"/>
              </w:rPr>
            </w:pPr>
            <w:r w:rsidRPr="00120524">
              <w:rPr>
                <w:sz w:val="16"/>
                <w:szCs w:val="16"/>
              </w:rPr>
              <w:t>A 2.7. Développer un programme de réintroduction d’espèces-phares disparues</w:t>
            </w:r>
          </w:p>
          <w:p w:rsidR="004862BF" w:rsidRPr="00F65E5E" w:rsidRDefault="004862BF" w:rsidP="00F27FD9">
            <w:pPr>
              <w:pStyle w:val="Paragraphedeliste"/>
              <w:numPr>
                <w:ilvl w:val="0"/>
                <w:numId w:val="45"/>
              </w:numPr>
              <w:spacing w:line="240" w:lineRule="auto"/>
              <w:rPr>
                <w:i/>
                <w:sz w:val="16"/>
                <w:szCs w:val="16"/>
              </w:rPr>
            </w:pPr>
            <w:r w:rsidRPr="00F27FD9">
              <w:rPr>
                <w:i/>
                <w:sz w:val="16"/>
                <w:szCs w:val="16"/>
              </w:rPr>
              <w:t>Faciliter les négociations des MoU entre pays donateurs d’espèces phares disparues et Tchad</w:t>
            </w:r>
          </w:p>
          <w:p w:rsidR="004862BF" w:rsidRPr="00F65E5E" w:rsidRDefault="004862BF" w:rsidP="00F27FD9">
            <w:pPr>
              <w:pStyle w:val="Paragraphedeliste"/>
              <w:numPr>
                <w:ilvl w:val="0"/>
                <w:numId w:val="45"/>
              </w:numPr>
              <w:spacing w:line="240" w:lineRule="auto"/>
              <w:rPr>
                <w:i/>
                <w:sz w:val="16"/>
                <w:szCs w:val="16"/>
              </w:rPr>
            </w:pPr>
            <w:r w:rsidRPr="00F65E5E">
              <w:rPr>
                <w:i/>
                <w:sz w:val="16"/>
                <w:szCs w:val="16"/>
              </w:rPr>
              <w:t>Fournir un appui technique à leur réintroduction</w:t>
            </w:r>
          </w:p>
          <w:p w:rsidR="004862BF" w:rsidRPr="00F65E5E" w:rsidRDefault="004862BF" w:rsidP="00F27FD9">
            <w:pPr>
              <w:pStyle w:val="Paragraphedeliste"/>
              <w:numPr>
                <w:ilvl w:val="0"/>
                <w:numId w:val="45"/>
              </w:numPr>
              <w:spacing w:line="240" w:lineRule="auto"/>
              <w:rPr>
                <w:i/>
                <w:sz w:val="16"/>
                <w:szCs w:val="16"/>
              </w:rPr>
            </w:pPr>
            <w:r w:rsidRPr="00F65E5E">
              <w:rPr>
                <w:i/>
                <w:sz w:val="16"/>
                <w:szCs w:val="16"/>
              </w:rPr>
              <w:t>Effectuer un lobbying politique et institutionnel</w:t>
            </w:r>
          </w:p>
          <w:p w:rsidR="004862BF" w:rsidRPr="00F65E5E" w:rsidRDefault="004862BF" w:rsidP="00F27FD9">
            <w:pPr>
              <w:pStyle w:val="Paragraphedeliste"/>
              <w:numPr>
                <w:ilvl w:val="0"/>
                <w:numId w:val="45"/>
              </w:numPr>
              <w:spacing w:line="240" w:lineRule="auto"/>
              <w:rPr>
                <w:i/>
                <w:sz w:val="16"/>
                <w:szCs w:val="16"/>
              </w:rPr>
            </w:pPr>
            <w:r w:rsidRPr="00F65E5E">
              <w:rPr>
                <w:i/>
                <w:sz w:val="16"/>
                <w:szCs w:val="16"/>
              </w:rPr>
              <w:t>Contribuer à la communication nationale et internationale</w:t>
            </w:r>
          </w:p>
          <w:p w:rsidR="004862BF" w:rsidRDefault="004862BF" w:rsidP="00F27FD9">
            <w:pPr>
              <w:pStyle w:val="Paragraphedeliste"/>
              <w:numPr>
                <w:ilvl w:val="0"/>
                <w:numId w:val="45"/>
              </w:numPr>
              <w:spacing w:line="240" w:lineRule="auto"/>
              <w:rPr>
                <w:i/>
                <w:sz w:val="16"/>
                <w:szCs w:val="16"/>
              </w:rPr>
            </w:pPr>
            <w:r w:rsidRPr="00F65E5E">
              <w:rPr>
                <w:i/>
                <w:sz w:val="16"/>
                <w:szCs w:val="16"/>
              </w:rPr>
              <w:t>Contribuer à la gestion in situ des animaux réintroduits</w:t>
            </w:r>
          </w:p>
          <w:p w:rsidR="004862BF" w:rsidRPr="00120524" w:rsidRDefault="004862BF" w:rsidP="00B96F25">
            <w:pPr>
              <w:spacing w:after="160"/>
              <w:ind w:left="320" w:hanging="320"/>
              <w:contextualSpacing/>
              <w:rPr>
                <w:sz w:val="16"/>
                <w:szCs w:val="16"/>
              </w:rPr>
            </w:pPr>
          </w:p>
        </w:tc>
        <w:tc>
          <w:tcPr>
            <w:tcW w:w="5103" w:type="dxa"/>
            <w:noWrap/>
          </w:tcPr>
          <w:p w:rsidR="004862BF" w:rsidRPr="004862BF" w:rsidRDefault="004862BF" w:rsidP="00286CD7">
            <w:pPr>
              <w:jc w:val="both"/>
              <w:rPr>
                <w:b/>
                <w:sz w:val="16"/>
                <w:szCs w:val="16"/>
              </w:rPr>
            </w:pPr>
            <w:r w:rsidRPr="004862BF">
              <w:rPr>
                <w:b/>
                <w:sz w:val="16"/>
                <w:szCs w:val="16"/>
              </w:rPr>
              <w:t>Moyens</w:t>
            </w:r>
          </w:p>
          <w:p w:rsidR="004862BF" w:rsidRPr="00120524" w:rsidRDefault="004862BF" w:rsidP="00286CD7">
            <w:pPr>
              <w:jc w:val="both"/>
              <w:rPr>
                <w:sz w:val="16"/>
                <w:szCs w:val="16"/>
              </w:rPr>
            </w:pPr>
            <w:r w:rsidRPr="00120524">
              <w:rPr>
                <w:sz w:val="16"/>
                <w:szCs w:val="16"/>
              </w:rPr>
              <w:t>Frais de mission et transport pour signature MoU</w:t>
            </w:r>
          </w:p>
          <w:p w:rsidR="004862BF" w:rsidRPr="00120524" w:rsidRDefault="004862BF" w:rsidP="00286CD7">
            <w:pPr>
              <w:jc w:val="both"/>
              <w:rPr>
                <w:sz w:val="16"/>
                <w:szCs w:val="16"/>
              </w:rPr>
            </w:pPr>
            <w:r w:rsidRPr="00120524">
              <w:rPr>
                <w:sz w:val="16"/>
                <w:szCs w:val="16"/>
              </w:rPr>
              <w:t>Hommes/mois consultance vétérinaires faune sauvage spécialisés</w:t>
            </w:r>
          </w:p>
          <w:p w:rsidR="004862BF" w:rsidRDefault="004862BF" w:rsidP="00286CD7">
            <w:pPr>
              <w:jc w:val="both"/>
              <w:rPr>
                <w:sz w:val="16"/>
                <w:szCs w:val="16"/>
              </w:rPr>
            </w:pPr>
            <w:r w:rsidRPr="00120524">
              <w:rPr>
                <w:sz w:val="16"/>
                <w:szCs w:val="16"/>
              </w:rPr>
              <w:t>Suivi écologique et surveillance quotidienne des animaux relâchés</w:t>
            </w:r>
          </w:p>
          <w:p w:rsidR="004862BF" w:rsidRDefault="004862BF" w:rsidP="00286CD7">
            <w:pPr>
              <w:jc w:val="both"/>
              <w:rPr>
                <w:sz w:val="16"/>
                <w:szCs w:val="16"/>
              </w:rPr>
            </w:pPr>
          </w:p>
          <w:p w:rsidR="004862BF" w:rsidRPr="004862BF" w:rsidRDefault="004862BF" w:rsidP="00286CD7">
            <w:pPr>
              <w:jc w:val="both"/>
              <w:rPr>
                <w:b/>
                <w:sz w:val="16"/>
                <w:szCs w:val="16"/>
              </w:rPr>
            </w:pPr>
            <w:r w:rsidRPr="004862BF">
              <w:rPr>
                <w:b/>
                <w:sz w:val="16"/>
                <w:szCs w:val="16"/>
              </w:rPr>
              <w:t>Coûts</w:t>
            </w:r>
          </w:p>
          <w:p w:rsidR="00387585" w:rsidRDefault="00387585" w:rsidP="00387585">
            <w:pPr>
              <w:jc w:val="both"/>
              <w:rPr>
                <w:sz w:val="16"/>
                <w:szCs w:val="16"/>
              </w:rPr>
            </w:pPr>
            <w:r>
              <w:rPr>
                <w:sz w:val="16"/>
                <w:szCs w:val="16"/>
              </w:rPr>
              <w:t>RH dédié + fonctionnement (bureau local)</w:t>
            </w:r>
          </w:p>
          <w:p w:rsidR="00387585" w:rsidRDefault="00387585" w:rsidP="004B01C2">
            <w:pPr>
              <w:jc w:val="both"/>
              <w:rPr>
                <w:sz w:val="16"/>
                <w:szCs w:val="16"/>
              </w:rPr>
            </w:pPr>
            <w:r>
              <w:rPr>
                <w:sz w:val="16"/>
                <w:szCs w:val="16"/>
              </w:rPr>
              <w:t>Ligne 5.2.2 : 50.000 € (en partie)</w:t>
            </w:r>
          </w:p>
          <w:p w:rsidR="004862BF" w:rsidRPr="00120524" w:rsidRDefault="004862BF" w:rsidP="004B01C2">
            <w:pPr>
              <w:jc w:val="both"/>
              <w:rPr>
                <w:sz w:val="16"/>
                <w:szCs w:val="16"/>
              </w:rPr>
            </w:pPr>
          </w:p>
        </w:tc>
        <w:tc>
          <w:tcPr>
            <w:tcW w:w="2130" w:type="dxa"/>
            <w:noWrap/>
          </w:tcPr>
          <w:p w:rsidR="004862BF" w:rsidRPr="00120524" w:rsidRDefault="004862BF" w:rsidP="004B01C2">
            <w:pPr>
              <w:jc w:val="both"/>
              <w:rPr>
                <w:sz w:val="16"/>
                <w:szCs w:val="16"/>
              </w:rPr>
            </w:pPr>
          </w:p>
        </w:tc>
      </w:tr>
      <w:tr w:rsidR="00120524" w:rsidRPr="00120524" w:rsidTr="004D0149">
        <w:trPr>
          <w:trHeight w:val="390"/>
        </w:trPr>
        <w:tc>
          <w:tcPr>
            <w:tcW w:w="567" w:type="dxa"/>
            <w:vMerge/>
            <w:noWrap/>
          </w:tcPr>
          <w:p w:rsidR="004B01C2" w:rsidRPr="00120524" w:rsidRDefault="004B01C2" w:rsidP="004B01C2">
            <w:pPr>
              <w:rPr>
                <w:sz w:val="16"/>
                <w:szCs w:val="16"/>
              </w:rPr>
            </w:pPr>
          </w:p>
        </w:tc>
        <w:tc>
          <w:tcPr>
            <w:tcW w:w="14321" w:type="dxa"/>
            <w:gridSpan w:val="3"/>
            <w:noWrap/>
            <w:vAlign w:val="center"/>
          </w:tcPr>
          <w:p w:rsidR="004B01C2" w:rsidRPr="00120524" w:rsidRDefault="004B01C2" w:rsidP="004B01C2">
            <w:pPr>
              <w:jc w:val="center"/>
              <w:rPr>
                <w:b/>
                <w:bCs/>
                <w:sz w:val="16"/>
                <w:szCs w:val="16"/>
              </w:rPr>
            </w:pPr>
          </w:p>
          <w:p w:rsidR="004B01C2" w:rsidRPr="00120524" w:rsidRDefault="004D0149" w:rsidP="004B01C2">
            <w:pPr>
              <w:jc w:val="center"/>
              <w:rPr>
                <w:b/>
                <w:bCs/>
                <w:sz w:val="16"/>
                <w:szCs w:val="16"/>
              </w:rPr>
            </w:pPr>
            <w:r>
              <w:rPr>
                <w:b/>
                <w:bCs/>
                <w:sz w:val="16"/>
                <w:szCs w:val="16"/>
              </w:rPr>
              <w:t xml:space="preserve">Extrant/Produit </w:t>
            </w:r>
            <w:r w:rsidR="004B01C2" w:rsidRPr="00120524">
              <w:rPr>
                <w:b/>
                <w:bCs/>
                <w:sz w:val="16"/>
                <w:szCs w:val="16"/>
              </w:rPr>
              <w:t xml:space="preserve">3 : </w:t>
            </w:r>
            <w:r w:rsidR="004B01C2" w:rsidRPr="00120524">
              <w:rPr>
                <w:b/>
                <w:sz w:val="16"/>
                <w:szCs w:val="16"/>
              </w:rPr>
              <w:t>Les parties prenantes dans l’aménagement et la valorisation du GEFZ bénéficient des effets direc</w:t>
            </w:r>
            <w:r w:rsidR="00286CD7" w:rsidRPr="00120524">
              <w:rPr>
                <w:b/>
                <w:sz w:val="16"/>
                <w:szCs w:val="16"/>
              </w:rPr>
              <w:t>ts et indirects de la C</w:t>
            </w:r>
            <w:r w:rsidR="004B01C2" w:rsidRPr="00120524">
              <w:rPr>
                <w:b/>
                <w:sz w:val="16"/>
                <w:szCs w:val="16"/>
              </w:rPr>
              <w:t>onservation</w:t>
            </w:r>
          </w:p>
          <w:p w:rsidR="004B01C2" w:rsidRPr="00120524" w:rsidRDefault="004B01C2" w:rsidP="004B01C2">
            <w:pPr>
              <w:jc w:val="center"/>
              <w:rPr>
                <w:b/>
                <w:bCs/>
                <w:sz w:val="16"/>
                <w:szCs w:val="16"/>
              </w:rPr>
            </w:pPr>
          </w:p>
        </w:tc>
      </w:tr>
      <w:tr w:rsidR="004862BF" w:rsidRPr="00120524" w:rsidTr="004D0149">
        <w:trPr>
          <w:trHeight w:val="450"/>
        </w:trPr>
        <w:tc>
          <w:tcPr>
            <w:tcW w:w="567" w:type="dxa"/>
            <w:vMerge/>
            <w:noWrap/>
          </w:tcPr>
          <w:p w:rsidR="004862BF" w:rsidRPr="00120524" w:rsidRDefault="004862BF" w:rsidP="004B01C2">
            <w:pPr>
              <w:rPr>
                <w:sz w:val="16"/>
                <w:szCs w:val="16"/>
              </w:rPr>
            </w:pPr>
          </w:p>
        </w:tc>
        <w:tc>
          <w:tcPr>
            <w:tcW w:w="7088" w:type="dxa"/>
          </w:tcPr>
          <w:p w:rsidR="0013106F" w:rsidRPr="00120524" w:rsidRDefault="0013106F" w:rsidP="0013106F">
            <w:pPr>
              <w:ind w:left="456" w:hanging="456"/>
              <w:rPr>
                <w:sz w:val="16"/>
                <w:szCs w:val="16"/>
              </w:rPr>
            </w:pPr>
            <w:r w:rsidRPr="00120524">
              <w:rPr>
                <w:sz w:val="16"/>
                <w:szCs w:val="16"/>
              </w:rPr>
              <w:t>A 3.1. Accroître les revenus touristiques</w:t>
            </w:r>
          </w:p>
          <w:p w:rsidR="00F27FD9" w:rsidRDefault="00F27FD9" w:rsidP="00F65E5E">
            <w:pPr>
              <w:ind w:left="456" w:hanging="456"/>
              <w:rPr>
                <w:i/>
                <w:sz w:val="16"/>
                <w:szCs w:val="16"/>
              </w:rPr>
            </w:pPr>
          </w:p>
          <w:p w:rsidR="004862BF" w:rsidRPr="00F65E5E" w:rsidRDefault="004862BF" w:rsidP="0013106F">
            <w:pPr>
              <w:pStyle w:val="Paragraphedeliste"/>
              <w:numPr>
                <w:ilvl w:val="0"/>
                <w:numId w:val="45"/>
              </w:numPr>
              <w:spacing w:line="240" w:lineRule="auto"/>
              <w:rPr>
                <w:i/>
                <w:sz w:val="16"/>
                <w:szCs w:val="16"/>
              </w:rPr>
            </w:pPr>
            <w:r w:rsidRPr="00F65E5E">
              <w:rPr>
                <w:i/>
                <w:sz w:val="16"/>
                <w:szCs w:val="16"/>
              </w:rPr>
              <w:t>Renforcer le modèle touristique de Zakouma « 3C »</w:t>
            </w:r>
          </w:p>
          <w:p w:rsidR="004862BF" w:rsidRPr="00F65E5E" w:rsidRDefault="004862BF" w:rsidP="0013106F">
            <w:pPr>
              <w:pStyle w:val="Paragraphedeliste"/>
              <w:numPr>
                <w:ilvl w:val="0"/>
                <w:numId w:val="45"/>
              </w:numPr>
              <w:spacing w:line="240" w:lineRule="auto"/>
              <w:rPr>
                <w:i/>
                <w:sz w:val="16"/>
                <w:szCs w:val="16"/>
              </w:rPr>
            </w:pPr>
            <w:r w:rsidRPr="00F65E5E">
              <w:rPr>
                <w:i/>
                <w:sz w:val="16"/>
                <w:szCs w:val="16"/>
              </w:rPr>
              <w:t>Entretien et amélioration des infrastructures existantes</w:t>
            </w:r>
          </w:p>
          <w:p w:rsidR="004862BF" w:rsidRPr="00F65E5E" w:rsidRDefault="004862BF" w:rsidP="0013106F">
            <w:pPr>
              <w:pStyle w:val="Paragraphedeliste"/>
              <w:numPr>
                <w:ilvl w:val="0"/>
                <w:numId w:val="45"/>
              </w:numPr>
              <w:spacing w:line="240" w:lineRule="auto"/>
              <w:rPr>
                <w:i/>
                <w:sz w:val="16"/>
                <w:szCs w:val="16"/>
              </w:rPr>
            </w:pPr>
            <w:r w:rsidRPr="00F65E5E">
              <w:rPr>
                <w:i/>
                <w:sz w:val="16"/>
                <w:szCs w:val="16"/>
              </w:rPr>
              <w:t>Former le personnel dédié (hôtellerie + restauration, guides de vision)</w:t>
            </w:r>
          </w:p>
          <w:p w:rsidR="004862BF" w:rsidRPr="00F65E5E" w:rsidRDefault="004862BF" w:rsidP="0013106F">
            <w:pPr>
              <w:pStyle w:val="Paragraphedeliste"/>
              <w:numPr>
                <w:ilvl w:val="0"/>
                <w:numId w:val="45"/>
              </w:numPr>
              <w:spacing w:line="240" w:lineRule="auto"/>
              <w:rPr>
                <w:i/>
                <w:sz w:val="16"/>
                <w:szCs w:val="16"/>
              </w:rPr>
            </w:pPr>
            <w:r w:rsidRPr="00F65E5E">
              <w:rPr>
                <w:i/>
                <w:sz w:val="16"/>
                <w:szCs w:val="16"/>
              </w:rPr>
              <w:t>Renforcer le marketing au niveau national et international</w:t>
            </w:r>
          </w:p>
          <w:p w:rsidR="004862BF" w:rsidRPr="00120524" w:rsidRDefault="004862BF" w:rsidP="00B96F25">
            <w:pPr>
              <w:contextualSpacing/>
              <w:rPr>
                <w:i/>
                <w:sz w:val="16"/>
                <w:szCs w:val="16"/>
              </w:rPr>
            </w:pPr>
          </w:p>
        </w:tc>
        <w:tc>
          <w:tcPr>
            <w:tcW w:w="5103" w:type="dxa"/>
            <w:noWrap/>
          </w:tcPr>
          <w:p w:rsidR="004862BF" w:rsidRPr="004862BF" w:rsidRDefault="004862BF" w:rsidP="00C54D2D">
            <w:pPr>
              <w:jc w:val="both"/>
              <w:rPr>
                <w:b/>
                <w:sz w:val="16"/>
                <w:szCs w:val="16"/>
              </w:rPr>
            </w:pPr>
            <w:r w:rsidRPr="004862BF">
              <w:rPr>
                <w:b/>
                <w:sz w:val="16"/>
                <w:szCs w:val="16"/>
              </w:rPr>
              <w:t>Moyens</w:t>
            </w:r>
          </w:p>
          <w:p w:rsidR="004862BF" w:rsidRPr="00120524" w:rsidRDefault="004862BF" w:rsidP="00C54D2D">
            <w:pPr>
              <w:jc w:val="both"/>
              <w:rPr>
                <w:sz w:val="16"/>
                <w:szCs w:val="16"/>
              </w:rPr>
            </w:pPr>
            <w:r w:rsidRPr="00120524">
              <w:rPr>
                <w:sz w:val="16"/>
                <w:szCs w:val="16"/>
              </w:rPr>
              <w:t>Personnel dédié pris en charge, formé, équipé</w:t>
            </w:r>
          </w:p>
          <w:p w:rsidR="004862BF" w:rsidRPr="00120524" w:rsidRDefault="004862BF" w:rsidP="00C54D2D">
            <w:pPr>
              <w:jc w:val="both"/>
              <w:rPr>
                <w:sz w:val="16"/>
                <w:szCs w:val="16"/>
              </w:rPr>
            </w:pPr>
            <w:r w:rsidRPr="00120524">
              <w:rPr>
                <w:sz w:val="16"/>
                <w:szCs w:val="16"/>
              </w:rPr>
              <w:t>Formation avec autres parcs/personnel APN</w:t>
            </w:r>
          </w:p>
          <w:p w:rsidR="004862BF" w:rsidRPr="00120524" w:rsidRDefault="004862BF" w:rsidP="00C54D2D">
            <w:pPr>
              <w:jc w:val="both"/>
              <w:rPr>
                <w:sz w:val="16"/>
                <w:szCs w:val="16"/>
              </w:rPr>
            </w:pPr>
            <w:r w:rsidRPr="00120524">
              <w:rPr>
                <w:sz w:val="16"/>
                <w:szCs w:val="16"/>
              </w:rPr>
              <w:t>Point focal Ministère Tourisme à Ndjamena</w:t>
            </w:r>
          </w:p>
          <w:p w:rsidR="004862BF" w:rsidRDefault="004862BF" w:rsidP="00C54D2D">
            <w:pPr>
              <w:jc w:val="both"/>
              <w:rPr>
                <w:sz w:val="16"/>
                <w:szCs w:val="16"/>
              </w:rPr>
            </w:pPr>
            <w:r w:rsidRPr="00120524">
              <w:rPr>
                <w:sz w:val="16"/>
                <w:szCs w:val="16"/>
              </w:rPr>
              <w:t>Appui du Siège APN à Johannesburg + contractualisation avec société spécialisée à NDJ pour la Communication sur « les 3C »</w:t>
            </w:r>
          </w:p>
          <w:p w:rsidR="004862BF" w:rsidRDefault="004862BF" w:rsidP="00C54D2D">
            <w:pPr>
              <w:jc w:val="both"/>
              <w:rPr>
                <w:sz w:val="16"/>
                <w:szCs w:val="16"/>
              </w:rPr>
            </w:pPr>
          </w:p>
          <w:p w:rsidR="004862BF" w:rsidRPr="004862BF" w:rsidRDefault="004862BF" w:rsidP="00C54D2D">
            <w:pPr>
              <w:jc w:val="both"/>
              <w:rPr>
                <w:b/>
                <w:sz w:val="16"/>
                <w:szCs w:val="16"/>
              </w:rPr>
            </w:pPr>
            <w:r w:rsidRPr="004862BF">
              <w:rPr>
                <w:b/>
                <w:sz w:val="16"/>
                <w:szCs w:val="16"/>
              </w:rPr>
              <w:t>Coûts</w:t>
            </w:r>
          </w:p>
          <w:p w:rsidR="00387585" w:rsidRDefault="00387585" w:rsidP="00387585">
            <w:pPr>
              <w:jc w:val="both"/>
              <w:rPr>
                <w:sz w:val="16"/>
                <w:szCs w:val="16"/>
              </w:rPr>
            </w:pPr>
            <w:r>
              <w:rPr>
                <w:sz w:val="16"/>
                <w:szCs w:val="16"/>
              </w:rPr>
              <w:t>RH dédié + fonctionnement (bureau local)</w:t>
            </w:r>
          </w:p>
          <w:p w:rsidR="00387585" w:rsidRDefault="00B8077B" w:rsidP="004B01C2">
            <w:pPr>
              <w:jc w:val="both"/>
              <w:rPr>
                <w:sz w:val="16"/>
                <w:szCs w:val="16"/>
              </w:rPr>
            </w:pPr>
            <w:r>
              <w:rPr>
                <w:sz w:val="16"/>
                <w:szCs w:val="16"/>
              </w:rPr>
              <w:t>Lignes 5.7 : 147.000 € (en partie)</w:t>
            </w:r>
          </w:p>
          <w:p w:rsidR="00B8077B" w:rsidRDefault="008A6571" w:rsidP="004B01C2">
            <w:pPr>
              <w:jc w:val="both"/>
              <w:rPr>
                <w:sz w:val="16"/>
                <w:szCs w:val="16"/>
              </w:rPr>
            </w:pPr>
            <w:r>
              <w:rPr>
                <w:sz w:val="16"/>
                <w:szCs w:val="16"/>
              </w:rPr>
              <w:t>Ligne 5.8.1 : 50.000 € (en partie)</w:t>
            </w:r>
          </w:p>
          <w:p w:rsidR="008A6571" w:rsidRDefault="008A6571" w:rsidP="004B01C2">
            <w:pPr>
              <w:jc w:val="both"/>
              <w:rPr>
                <w:sz w:val="16"/>
                <w:szCs w:val="16"/>
              </w:rPr>
            </w:pPr>
            <w:r>
              <w:rPr>
                <w:sz w:val="16"/>
                <w:szCs w:val="16"/>
              </w:rPr>
              <w:t>Ligne 6.3.5 : 27.500 €</w:t>
            </w:r>
          </w:p>
          <w:p w:rsidR="004862BF" w:rsidRPr="00120524" w:rsidRDefault="004862BF" w:rsidP="004B01C2">
            <w:pPr>
              <w:jc w:val="both"/>
              <w:rPr>
                <w:sz w:val="16"/>
                <w:szCs w:val="16"/>
              </w:rPr>
            </w:pPr>
          </w:p>
        </w:tc>
        <w:tc>
          <w:tcPr>
            <w:tcW w:w="2130" w:type="dxa"/>
            <w:noWrap/>
          </w:tcPr>
          <w:p w:rsidR="004862BF" w:rsidRPr="00120524" w:rsidRDefault="004862BF" w:rsidP="004B01C2">
            <w:pPr>
              <w:jc w:val="both"/>
              <w:rPr>
                <w:sz w:val="16"/>
                <w:szCs w:val="16"/>
              </w:rPr>
            </w:pPr>
          </w:p>
        </w:tc>
      </w:tr>
      <w:tr w:rsidR="004862BF" w:rsidRPr="00120524" w:rsidTr="004D0149">
        <w:trPr>
          <w:trHeight w:val="489"/>
        </w:trPr>
        <w:tc>
          <w:tcPr>
            <w:tcW w:w="567" w:type="dxa"/>
            <w:vMerge/>
            <w:noWrap/>
          </w:tcPr>
          <w:p w:rsidR="004862BF" w:rsidRPr="00120524" w:rsidRDefault="004862BF" w:rsidP="004B01C2">
            <w:pPr>
              <w:rPr>
                <w:sz w:val="16"/>
                <w:szCs w:val="16"/>
              </w:rPr>
            </w:pPr>
          </w:p>
        </w:tc>
        <w:tc>
          <w:tcPr>
            <w:tcW w:w="7088" w:type="dxa"/>
          </w:tcPr>
          <w:p w:rsidR="0013106F" w:rsidRPr="00120524" w:rsidRDefault="0013106F" w:rsidP="0013106F">
            <w:pPr>
              <w:ind w:left="461" w:hanging="461"/>
              <w:jc w:val="both"/>
              <w:rPr>
                <w:sz w:val="16"/>
                <w:szCs w:val="16"/>
              </w:rPr>
            </w:pPr>
            <w:r w:rsidRPr="00120524">
              <w:rPr>
                <w:sz w:val="16"/>
                <w:szCs w:val="16"/>
              </w:rPr>
              <w:t xml:space="preserve">A 3.2. Développer un mécanisme de fiscalité décentralisée au bénéfice des communautés locales du GEFZ </w:t>
            </w:r>
          </w:p>
          <w:p w:rsidR="0013106F" w:rsidRDefault="0013106F" w:rsidP="00F65E5E">
            <w:pPr>
              <w:rPr>
                <w:i/>
                <w:sz w:val="16"/>
                <w:szCs w:val="16"/>
              </w:rPr>
            </w:pPr>
          </w:p>
          <w:p w:rsidR="004862BF" w:rsidRPr="00F65E5E" w:rsidRDefault="004862BF" w:rsidP="0013106F">
            <w:pPr>
              <w:pStyle w:val="Paragraphedeliste"/>
              <w:numPr>
                <w:ilvl w:val="0"/>
                <w:numId w:val="45"/>
              </w:numPr>
              <w:spacing w:line="240" w:lineRule="auto"/>
              <w:rPr>
                <w:i/>
                <w:sz w:val="16"/>
                <w:szCs w:val="16"/>
              </w:rPr>
            </w:pPr>
            <w:r w:rsidRPr="00F65E5E">
              <w:rPr>
                <w:i/>
                <w:sz w:val="16"/>
                <w:szCs w:val="16"/>
              </w:rPr>
              <w:t>Réaliser une étude sur la fiscalité décentralisée</w:t>
            </w:r>
          </w:p>
          <w:p w:rsidR="004862BF" w:rsidRDefault="004862BF" w:rsidP="0013106F">
            <w:pPr>
              <w:pStyle w:val="Paragraphedeliste"/>
              <w:numPr>
                <w:ilvl w:val="0"/>
                <w:numId w:val="45"/>
              </w:numPr>
              <w:spacing w:line="240" w:lineRule="auto"/>
              <w:rPr>
                <w:i/>
                <w:sz w:val="16"/>
                <w:szCs w:val="16"/>
              </w:rPr>
            </w:pPr>
            <w:r w:rsidRPr="00F65E5E">
              <w:rPr>
                <w:i/>
                <w:sz w:val="16"/>
                <w:szCs w:val="16"/>
              </w:rPr>
              <w:t>Mettre en place un mécanisme de rétrocession d’une partie des bénéfices issus des recettes touristiques pour des projets de conservation communautaire</w:t>
            </w:r>
          </w:p>
          <w:p w:rsidR="004862BF" w:rsidRPr="00F65E5E" w:rsidRDefault="004862BF" w:rsidP="00B96F25">
            <w:pPr>
              <w:ind w:left="461" w:hanging="461"/>
              <w:rPr>
                <w:sz w:val="16"/>
                <w:szCs w:val="16"/>
              </w:rPr>
            </w:pPr>
          </w:p>
        </w:tc>
        <w:tc>
          <w:tcPr>
            <w:tcW w:w="5103" w:type="dxa"/>
            <w:noWrap/>
          </w:tcPr>
          <w:p w:rsidR="004862BF" w:rsidRPr="004862BF" w:rsidRDefault="004862BF" w:rsidP="00C54D2D">
            <w:pPr>
              <w:jc w:val="both"/>
              <w:rPr>
                <w:b/>
                <w:sz w:val="16"/>
                <w:szCs w:val="16"/>
              </w:rPr>
            </w:pPr>
            <w:r w:rsidRPr="004862BF">
              <w:rPr>
                <w:b/>
                <w:sz w:val="16"/>
                <w:szCs w:val="16"/>
              </w:rPr>
              <w:t>Moyens</w:t>
            </w:r>
          </w:p>
          <w:p w:rsidR="004862BF" w:rsidRPr="00120524" w:rsidRDefault="004862BF" w:rsidP="00C54D2D">
            <w:pPr>
              <w:jc w:val="both"/>
              <w:rPr>
                <w:sz w:val="16"/>
                <w:szCs w:val="16"/>
              </w:rPr>
            </w:pPr>
            <w:r w:rsidRPr="00120524">
              <w:rPr>
                <w:sz w:val="16"/>
                <w:szCs w:val="16"/>
              </w:rPr>
              <w:t>Réunions de travail avec différentes parties prenantes</w:t>
            </w:r>
          </w:p>
          <w:p w:rsidR="004862BF" w:rsidRPr="00120524" w:rsidRDefault="004862BF" w:rsidP="00C54D2D">
            <w:pPr>
              <w:jc w:val="both"/>
              <w:rPr>
                <w:sz w:val="16"/>
                <w:szCs w:val="16"/>
              </w:rPr>
            </w:pPr>
            <w:r w:rsidRPr="00120524">
              <w:rPr>
                <w:sz w:val="16"/>
                <w:szCs w:val="16"/>
              </w:rPr>
              <w:t>Frais de missions et transport</w:t>
            </w:r>
          </w:p>
          <w:p w:rsidR="004862BF" w:rsidRDefault="004862BF" w:rsidP="003537AE">
            <w:pPr>
              <w:jc w:val="both"/>
              <w:rPr>
                <w:sz w:val="16"/>
                <w:szCs w:val="16"/>
              </w:rPr>
            </w:pPr>
            <w:r w:rsidRPr="00120524">
              <w:rPr>
                <w:sz w:val="16"/>
                <w:szCs w:val="16"/>
              </w:rPr>
              <w:t>Sélection, financement, accompagnement, suivi-évaluation des projets de conservation communautaires.</w:t>
            </w:r>
          </w:p>
          <w:p w:rsidR="004862BF" w:rsidRDefault="004862BF" w:rsidP="003537AE">
            <w:pPr>
              <w:jc w:val="both"/>
              <w:rPr>
                <w:sz w:val="16"/>
                <w:szCs w:val="16"/>
              </w:rPr>
            </w:pPr>
          </w:p>
          <w:p w:rsidR="004862BF" w:rsidRPr="004862BF" w:rsidRDefault="004862BF" w:rsidP="003537AE">
            <w:pPr>
              <w:jc w:val="both"/>
              <w:rPr>
                <w:b/>
                <w:sz w:val="16"/>
                <w:szCs w:val="16"/>
              </w:rPr>
            </w:pPr>
            <w:r w:rsidRPr="004862BF">
              <w:rPr>
                <w:b/>
                <w:sz w:val="16"/>
                <w:szCs w:val="16"/>
              </w:rPr>
              <w:t>Coûts</w:t>
            </w:r>
          </w:p>
          <w:p w:rsidR="008A6571" w:rsidRDefault="008A6571" w:rsidP="008A6571">
            <w:pPr>
              <w:jc w:val="both"/>
              <w:rPr>
                <w:sz w:val="16"/>
                <w:szCs w:val="16"/>
              </w:rPr>
            </w:pPr>
            <w:r>
              <w:rPr>
                <w:sz w:val="16"/>
                <w:szCs w:val="16"/>
              </w:rPr>
              <w:t>RH dédié + fonctionnement (bureau local)</w:t>
            </w:r>
          </w:p>
          <w:p w:rsidR="004862BF" w:rsidRPr="00120524" w:rsidRDefault="004862BF" w:rsidP="004B01C2">
            <w:pPr>
              <w:jc w:val="both"/>
              <w:rPr>
                <w:sz w:val="16"/>
                <w:szCs w:val="16"/>
              </w:rPr>
            </w:pPr>
          </w:p>
        </w:tc>
        <w:tc>
          <w:tcPr>
            <w:tcW w:w="2130" w:type="dxa"/>
            <w:noWrap/>
          </w:tcPr>
          <w:p w:rsidR="004862BF" w:rsidRPr="00120524" w:rsidRDefault="004862BF" w:rsidP="004B01C2">
            <w:pPr>
              <w:jc w:val="both"/>
              <w:rPr>
                <w:sz w:val="16"/>
                <w:szCs w:val="16"/>
              </w:rPr>
            </w:pPr>
          </w:p>
        </w:tc>
      </w:tr>
      <w:tr w:rsidR="004862BF" w:rsidRPr="00120524" w:rsidTr="004D0149">
        <w:trPr>
          <w:trHeight w:val="1645"/>
        </w:trPr>
        <w:tc>
          <w:tcPr>
            <w:tcW w:w="567" w:type="dxa"/>
            <w:vMerge/>
            <w:noWrap/>
          </w:tcPr>
          <w:p w:rsidR="004862BF" w:rsidRPr="00120524" w:rsidRDefault="004862BF" w:rsidP="004B01C2">
            <w:pPr>
              <w:rPr>
                <w:sz w:val="16"/>
                <w:szCs w:val="16"/>
              </w:rPr>
            </w:pPr>
          </w:p>
        </w:tc>
        <w:tc>
          <w:tcPr>
            <w:tcW w:w="7088" w:type="dxa"/>
          </w:tcPr>
          <w:p w:rsidR="0013106F" w:rsidRPr="00120524" w:rsidRDefault="0013106F" w:rsidP="0013106F">
            <w:pPr>
              <w:spacing w:after="160"/>
              <w:ind w:left="461" w:hanging="425"/>
              <w:contextualSpacing/>
              <w:rPr>
                <w:sz w:val="16"/>
                <w:szCs w:val="16"/>
              </w:rPr>
            </w:pPr>
            <w:r w:rsidRPr="00120524">
              <w:rPr>
                <w:sz w:val="16"/>
                <w:szCs w:val="16"/>
              </w:rPr>
              <w:t>A 3.3. Diversifier l’offre touristique</w:t>
            </w:r>
          </w:p>
          <w:p w:rsidR="004862BF" w:rsidRPr="00F65E5E" w:rsidRDefault="004862BF" w:rsidP="0013106F">
            <w:pPr>
              <w:pStyle w:val="Paragraphedeliste"/>
              <w:numPr>
                <w:ilvl w:val="0"/>
                <w:numId w:val="45"/>
              </w:numPr>
              <w:spacing w:line="240" w:lineRule="auto"/>
              <w:rPr>
                <w:i/>
                <w:sz w:val="16"/>
                <w:szCs w:val="16"/>
              </w:rPr>
            </w:pPr>
            <w:r w:rsidRPr="00F65E5E">
              <w:rPr>
                <w:i/>
                <w:sz w:val="16"/>
                <w:szCs w:val="16"/>
              </w:rPr>
              <w:t>Développer les « 3 R »</w:t>
            </w:r>
          </w:p>
          <w:p w:rsidR="004862BF" w:rsidRPr="00F65E5E" w:rsidRDefault="004862BF" w:rsidP="0013106F">
            <w:pPr>
              <w:pStyle w:val="Paragraphedeliste"/>
              <w:numPr>
                <w:ilvl w:val="0"/>
                <w:numId w:val="45"/>
              </w:numPr>
              <w:spacing w:line="240" w:lineRule="auto"/>
              <w:rPr>
                <w:i/>
                <w:sz w:val="16"/>
                <w:szCs w:val="16"/>
              </w:rPr>
            </w:pPr>
            <w:r w:rsidRPr="00F65E5E">
              <w:rPr>
                <w:i/>
                <w:sz w:val="16"/>
                <w:szCs w:val="16"/>
              </w:rPr>
              <w:t>Préparer un BP touristique</w:t>
            </w:r>
          </w:p>
          <w:p w:rsidR="004862BF" w:rsidRPr="00F65E5E" w:rsidRDefault="004862BF" w:rsidP="0013106F">
            <w:pPr>
              <w:pStyle w:val="Paragraphedeliste"/>
              <w:numPr>
                <w:ilvl w:val="0"/>
                <w:numId w:val="45"/>
              </w:numPr>
              <w:spacing w:line="240" w:lineRule="auto"/>
              <w:rPr>
                <w:i/>
                <w:sz w:val="16"/>
                <w:szCs w:val="16"/>
              </w:rPr>
            </w:pPr>
            <w:r w:rsidRPr="00F65E5E">
              <w:rPr>
                <w:i/>
                <w:sz w:val="16"/>
                <w:szCs w:val="16"/>
              </w:rPr>
              <w:t>Contribuer à la création de nouvelles infrastructures adaptées</w:t>
            </w:r>
          </w:p>
          <w:p w:rsidR="004862BF" w:rsidRDefault="004862BF" w:rsidP="0013106F">
            <w:pPr>
              <w:pStyle w:val="Paragraphedeliste"/>
              <w:numPr>
                <w:ilvl w:val="0"/>
                <w:numId w:val="45"/>
              </w:numPr>
              <w:spacing w:line="240" w:lineRule="auto"/>
              <w:rPr>
                <w:i/>
                <w:sz w:val="16"/>
                <w:szCs w:val="16"/>
              </w:rPr>
            </w:pPr>
            <w:r w:rsidRPr="00F65E5E">
              <w:rPr>
                <w:i/>
                <w:sz w:val="16"/>
                <w:szCs w:val="16"/>
              </w:rPr>
              <w:t>Contribuer au fonctionnement ou à la location de moyens aériens adéquats</w:t>
            </w:r>
          </w:p>
          <w:p w:rsidR="004862BF" w:rsidRPr="00120524" w:rsidRDefault="004862BF" w:rsidP="00B96F25">
            <w:pPr>
              <w:spacing w:after="160"/>
              <w:contextualSpacing/>
              <w:rPr>
                <w:sz w:val="16"/>
                <w:szCs w:val="16"/>
              </w:rPr>
            </w:pPr>
          </w:p>
        </w:tc>
        <w:tc>
          <w:tcPr>
            <w:tcW w:w="5103" w:type="dxa"/>
            <w:noWrap/>
          </w:tcPr>
          <w:p w:rsidR="004862BF" w:rsidRPr="004862BF" w:rsidRDefault="004862BF" w:rsidP="00BE6D6C">
            <w:pPr>
              <w:jc w:val="both"/>
              <w:rPr>
                <w:b/>
                <w:sz w:val="16"/>
                <w:szCs w:val="16"/>
              </w:rPr>
            </w:pPr>
            <w:r w:rsidRPr="004862BF">
              <w:rPr>
                <w:b/>
                <w:sz w:val="16"/>
                <w:szCs w:val="16"/>
              </w:rPr>
              <w:t>Moyens</w:t>
            </w:r>
          </w:p>
          <w:p w:rsidR="004862BF" w:rsidRPr="00120524" w:rsidRDefault="004862BF" w:rsidP="00BE6D6C">
            <w:pPr>
              <w:jc w:val="both"/>
              <w:rPr>
                <w:sz w:val="16"/>
                <w:szCs w:val="16"/>
              </w:rPr>
            </w:pPr>
            <w:r w:rsidRPr="00120524">
              <w:rPr>
                <w:sz w:val="16"/>
                <w:szCs w:val="16"/>
              </w:rPr>
              <w:t>Réunions de travail avec parties prenantes</w:t>
            </w:r>
          </w:p>
          <w:p w:rsidR="004862BF" w:rsidRPr="00120524" w:rsidRDefault="004862BF" w:rsidP="00BE6D6C">
            <w:pPr>
              <w:jc w:val="both"/>
              <w:rPr>
                <w:sz w:val="16"/>
                <w:szCs w:val="16"/>
              </w:rPr>
            </w:pPr>
            <w:r w:rsidRPr="00120524">
              <w:rPr>
                <w:sz w:val="16"/>
                <w:szCs w:val="16"/>
              </w:rPr>
              <w:t>Soumission du concept aux partenaires institutionnels, privés et bailleurs de fonds</w:t>
            </w:r>
          </w:p>
          <w:p w:rsidR="004862BF" w:rsidRPr="00120524" w:rsidRDefault="004862BF" w:rsidP="00BE6D6C">
            <w:pPr>
              <w:jc w:val="both"/>
              <w:rPr>
                <w:sz w:val="16"/>
                <w:szCs w:val="16"/>
              </w:rPr>
            </w:pPr>
            <w:r>
              <w:rPr>
                <w:sz w:val="16"/>
                <w:szCs w:val="16"/>
              </w:rPr>
              <w:t>Récolte de fonds</w:t>
            </w:r>
            <w:r w:rsidRPr="00120524">
              <w:rPr>
                <w:sz w:val="16"/>
                <w:szCs w:val="16"/>
              </w:rPr>
              <w:t xml:space="preserve"> pour acquisition d‘un avion adapté au transport commercial de touristes sur une échelle nationale</w:t>
            </w:r>
          </w:p>
          <w:p w:rsidR="004862BF" w:rsidRDefault="004862BF" w:rsidP="004B01C2">
            <w:pPr>
              <w:jc w:val="both"/>
              <w:rPr>
                <w:sz w:val="16"/>
                <w:szCs w:val="16"/>
              </w:rPr>
            </w:pPr>
            <w:r w:rsidRPr="00120524">
              <w:rPr>
                <w:sz w:val="16"/>
                <w:szCs w:val="16"/>
              </w:rPr>
              <w:t>Un avion + pilote + licence + maintenance, etc.</w:t>
            </w:r>
          </w:p>
          <w:p w:rsidR="004862BF" w:rsidRDefault="004862BF" w:rsidP="004B01C2">
            <w:pPr>
              <w:jc w:val="both"/>
              <w:rPr>
                <w:sz w:val="16"/>
                <w:szCs w:val="16"/>
              </w:rPr>
            </w:pPr>
          </w:p>
          <w:p w:rsidR="004862BF" w:rsidRPr="004862BF" w:rsidRDefault="004862BF" w:rsidP="004B01C2">
            <w:pPr>
              <w:jc w:val="both"/>
              <w:rPr>
                <w:b/>
                <w:sz w:val="16"/>
                <w:szCs w:val="16"/>
              </w:rPr>
            </w:pPr>
            <w:r w:rsidRPr="004862BF">
              <w:rPr>
                <w:b/>
                <w:sz w:val="16"/>
                <w:szCs w:val="16"/>
              </w:rPr>
              <w:t>Coûts</w:t>
            </w:r>
          </w:p>
          <w:p w:rsidR="008A6571" w:rsidRDefault="008A6571" w:rsidP="008A6571">
            <w:pPr>
              <w:jc w:val="both"/>
              <w:rPr>
                <w:sz w:val="16"/>
                <w:szCs w:val="16"/>
              </w:rPr>
            </w:pPr>
            <w:r>
              <w:rPr>
                <w:sz w:val="16"/>
                <w:szCs w:val="16"/>
              </w:rPr>
              <w:t>RH dédié + fonctionnement (bureau local)</w:t>
            </w:r>
          </w:p>
          <w:p w:rsidR="008A6571" w:rsidRDefault="008A6571" w:rsidP="004B01C2">
            <w:pPr>
              <w:jc w:val="both"/>
              <w:rPr>
                <w:sz w:val="16"/>
                <w:szCs w:val="16"/>
              </w:rPr>
            </w:pPr>
            <w:r>
              <w:rPr>
                <w:sz w:val="16"/>
                <w:szCs w:val="16"/>
              </w:rPr>
              <w:t>Ligne 6.4.9 : 80.000 € (en partie)</w:t>
            </w:r>
          </w:p>
          <w:p w:rsidR="004862BF" w:rsidRDefault="008A6571" w:rsidP="004B01C2">
            <w:pPr>
              <w:jc w:val="both"/>
              <w:rPr>
                <w:sz w:val="16"/>
                <w:szCs w:val="16"/>
              </w:rPr>
            </w:pPr>
            <w:r>
              <w:rPr>
                <w:sz w:val="16"/>
                <w:szCs w:val="16"/>
              </w:rPr>
              <w:t>Lignes 5.7 : 147.000 € (en partie)</w:t>
            </w:r>
          </w:p>
          <w:p w:rsidR="008A6571" w:rsidRPr="00120524" w:rsidRDefault="008A6571" w:rsidP="004B01C2">
            <w:pPr>
              <w:jc w:val="both"/>
              <w:rPr>
                <w:sz w:val="16"/>
                <w:szCs w:val="16"/>
              </w:rPr>
            </w:pPr>
          </w:p>
        </w:tc>
        <w:tc>
          <w:tcPr>
            <w:tcW w:w="2130" w:type="dxa"/>
            <w:noWrap/>
          </w:tcPr>
          <w:p w:rsidR="004862BF" w:rsidRPr="00120524" w:rsidRDefault="004862BF" w:rsidP="004B01C2">
            <w:pPr>
              <w:jc w:val="both"/>
              <w:rPr>
                <w:sz w:val="16"/>
                <w:szCs w:val="16"/>
              </w:rPr>
            </w:pPr>
          </w:p>
        </w:tc>
      </w:tr>
      <w:tr w:rsidR="004862BF" w:rsidRPr="00120524" w:rsidTr="004D0149">
        <w:trPr>
          <w:trHeight w:val="489"/>
        </w:trPr>
        <w:tc>
          <w:tcPr>
            <w:tcW w:w="567" w:type="dxa"/>
            <w:vMerge/>
            <w:noWrap/>
          </w:tcPr>
          <w:p w:rsidR="004862BF" w:rsidRPr="00120524" w:rsidRDefault="004862BF" w:rsidP="004B01C2">
            <w:pPr>
              <w:rPr>
                <w:sz w:val="16"/>
                <w:szCs w:val="16"/>
              </w:rPr>
            </w:pPr>
          </w:p>
        </w:tc>
        <w:tc>
          <w:tcPr>
            <w:tcW w:w="7088" w:type="dxa"/>
          </w:tcPr>
          <w:p w:rsidR="0013106F" w:rsidRPr="00120524" w:rsidRDefault="0013106F" w:rsidP="0013106F">
            <w:pPr>
              <w:spacing w:after="160"/>
              <w:ind w:left="461" w:hanging="425"/>
              <w:contextualSpacing/>
              <w:rPr>
                <w:sz w:val="16"/>
                <w:szCs w:val="16"/>
              </w:rPr>
            </w:pPr>
            <w:r w:rsidRPr="00120524">
              <w:rPr>
                <w:sz w:val="16"/>
                <w:szCs w:val="16"/>
              </w:rPr>
              <w:t>A 3.4. Valoriser la conservation des écosystèmes du GEFZ</w:t>
            </w:r>
          </w:p>
          <w:p w:rsidR="004862BF" w:rsidRPr="00F65E5E" w:rsidRDefault="004862BF" w:rsidP="0013106F">
            <w:pPr>
              <w:pStyle w:val="Paragraphedeliste"/>
              <w:numPr>
                <w:ilvl w:val="0"/>
                <w:numId w:val="45"/>
              </w:numPr>
              <w:spacing w:line="240" w:lineRule="auto"/>
              <w:rPr>
                <w:i/>
                <w:sz w:val="16"/>
                <w:szCs w:val="16"/>
              </w:rPr>
            </w:pPr>
            <w:r w:rsidRPr="00F65E5E">
              <w:rPr>
                <w:i/>
                <w:sz w:val="16"/>
                <w:szCs w:val="16"/>
              </w:rPr>
              <w:t>Créer et organiser une coopérative d’apiculteurs</w:t>
            </w:r>
          </w:p>
          <w:p w:rsidR="004862BF" w:rsidRPr="00F65E5E" w:rsidRDefault="0013106F" w:rsidP="0013106F">
            <w:pPr>
              <w:pStyle w:val="Paragraphedeliste"/>
              <w:numPr>
                <w:ilvl w:val="0"/>
                <w:numId w:val="45"/>
              </w:numPr>
              <w:spacing w:line="240" w:lineRule="auto"/>
              <w:rPr>
                <w:i/>
                <w:sz w:val="16"/>
                <w:szCs w:val="16"/>
              </w:rPr>
            </w:pPr>
            <w:r>
              <w:rPr>
                <w:i/>
                <w:sz w:val="16"/>
                <w:szCs w:val="16"/>
              </w:rPr>
              <w:t xml:space="preserve">Fournir un appui </w:t>
            </w:r>
            <w:r w:rsidR="004862BF" w:rsidRPr="00F65E5E">
              <w:rPr>
                <w:i/>
                <w:sz w:val="16"/>
                <w:szCs w:val="16"/>
              </w:rPr>
              <w:t>technique et organisationnel aux membres de la coopérative</w:t>
            </w:r>
          </w:p>
          <w:p w:rsidR="004862BF" w:rsidRPr="00F65E5E" w:rsidRDefault="004862BF" w:rsidP="0013106F">
            <w:pPr>
              <w:pStyle w:val="Paragraphedeliste"/>
              <w:numPr>
                <w:ilvl w:val="0"/>
                <w:numId w:val="45"/>
              </w:numPr>
              <w:spacing w:line="240" w:lineRule="auto"/>
              <w:rPr>
                <w:i/>
                <w:sz w:val="16"/>
                <w:szCs w:val="16"/>
              </w:rPr>
            </w:pPr>
            <w:r w:rsidRPr="00F65E5E">
              <w:rPr>
                <w:i/>
                <w:sz w:val="16"/>
                <w:szCs w:val="16"/>
              </w:rPr>
              <w:t>Acquérir les équipements de production écologique, de récolte et de transformation</w:t>
            </w:r>
          </w:p>
          <w:p w:rsidR="004862BF" w:rsidRPr="00F65E5E" w:rsidRDefault="004862BF" w:rsidP="0013106F">
            <w:pPr>
              <w:pStyle w:val="Paragraphedeliste"/>
              <w:numPr>
                <w:ilvl w:val="0"/>
                <w:numId w:val="45"/>
              </w:numPr>
              <w:spacing w:line="240" w:lineRule="auto"/>
              <w:rPr>
                <w:i/>
                <w:sz w:val="16"/>
                <w:szCs w:val="16"/>
              </w:rPr>
            </w:pPr>
            <w:r w:rsidRPr="00F65E5E">
              <w:rPr>
                <w:i/>
                <w:sz w:val="16"/>
                <w:szCs w:val="16"/>
              </w:rPr>
              <w:t>Former les groupements d’apiculteurs aux techniques modernes et écologiques</w:t>
            </w:r>
          </w:p>
          <w:p w:rsidR="004862BF" w:rsidRDefault="004862BF" w:rsidP="0013106F">
            <w:pPr>
              <w:pStyle w:val="Paragraphedeliste"/>
              <w:numPr>
                <w:ilvl w:val="0"/>
                <w:numId w:val="45"/>
              </w:numPr>
              <w:spacing w:line="240" w:lineRule="auto"/>
              <w:rPr>
                <w:i/>
                <w:sz w:val="16"/>
                <w:szCs w:val="16"/>
              </w:rPr>
            </w:pPr>
            <w:r w:rsidRPr="00F65E5E">
              <w:rPr>
                <w:i/>
                <w:sz w:val="16"/>
                <w:szCs w:val="16"/>
              </w:rPr>
              <w:t>Appuyer le marketing au niveau local, national et international</w:t>
            </w:r>
          </w:p>
          <w:p w:rsidR="004862BF" w:rsidRPr="00F65E5E" w:rsidRDefault="004862BF" w:rsidP="00B96F25">
            <w:pPr>
              <w:spacing w:after="160"/>
              <w:ind w:left="461" w:hanging="425"/>
              <w:contextualSpacing/>
              <w:rPr>
                <w:sz w:val="16"/>
                <w:szCs w:val="16"/>
              </w:rPr>
            </w:pPr>
          </w:p>
        </w:tc>
        <w:tc>
          <w:tcPr>
            <w:tcW w:w="5103" w:type="dxa"/>
            <w:noWrap/>
          </w:tcPr>
          <w:p w:rsidR="004862BF" w:rsidRPr="004862BF" w:rsidRDefault="004862BF" w:rsidP="00F54F2D">
            <w:pPr>
              <w:jc w:val="both"/>
              <w:rPr>
                <w:b/>
                <w:sz w:val="16"/>
                <w:szCs w:val="16"/>
              </w:rPr>
            </w:pPr>
            <w:r w:rsidRPr="004862BF">
              <w:rPr>
                <w:b/>
                <w:sz w:val="16"/>
                <w:szCs w:val="16"/>
              </w:rPr>
              <w:t>Moyens</w:t>
            </w:r>
          </w:p>
          <w:p w:rsidR="004862BF" w:rsidRPr="00120524" w:rsidRDefault="004862BF" w:rsidP="00F54F2D">
            <w:pPr>
              <w:jc w:val="both"/>
              <w:rPr>
                <w:sz w:val="16"/>
                <w:szCs w:val="16"/>
              </w:rPr>
            </w:pPr>
            <w:r w:rsidRPr="00120524">
              <w:rPr>
                <w:sz w:val="16"/>
                <w:szCs w:val="16"/>
              </w:rPr>
              <w:t xml:space="preserve">Acquisition ruches modernes et équipements divers pour 40 producteurs formés, équipés et organisés en Coopérative </w:t>
            </w:r>
          </w:p>
          <w:p w:rsidR="004862BF" w:rsidRPr="00120524" w:rsidRDefault="004862BF" w:rsidP="00F54F2D">
            <w:pPr>
              <w:jc w:val="both"/>
              <w:rPr>
                <w:sz w:val="16"/>
                <w:szCs w:val="16"/>
              </w:rPr>
            </w:pPr>
            <w:r w:rsidRPr="00120524">
              <w:rPr>
                <w:sz w:val="16"/>
                <w:szCs w:val="16"/>
              </w:rPr>
              <w:t>Hommes/mois consultance expert apiculture</w:t>
            </w:r>
          </w:p>
          <w:p w:rsidR="004862BF" w:rsidRPr="00120524" w:rsidRDefault="004862BF" w:rsidP="00F54F2D">
            <w:pPr>
              <w:jc w:val="both"/>
              <w:rPr>
                <w:sz w:val="16"/>
                <w:szCs w:val="16"/>
              </w:rPr>
            </w:pPr>
            <w:r w:rsidRPr="00120524">
              <w:rPr>
                <w:sz w:val="16"/>
                <w:szCs w:val="16"/>
              </w:rPr>
              <w:t>Frais de communication/visibilité</w:t>
            </w:r>
          </w:p>
          <w:p w:rsidR="004862BF" w:rsidRPr="00120524" w:rsidRDefault="004862BF" w:rsidP="00F54F2D">
            <w:pPr>
              <w:jc w:val="both"/>
              <w:rPr>
                <w:sz w:val="16"/>
                <w:szCs w:val="16"/>
              </w:rPr>
            </w:pPr>
            <w:r w:rsidRPr="00120524">
              <w:rPr>
                <w:sz w:val="16"/>
                <w:szCs w:val="16"/>
              </w:rPr>
              <w:t>Frais de mission et transport</w:t>
            </w:r>
          </w:p>
          <w:p w:rsidR="004862BF" w:rsidRDefault="004862BF" w:rsidP="004B01C2">
            <w:pPr>
              <w:jc w:val="both"/>
              <w:rPr>
                <w:sz w:val="16"/>
                <w:szCs w:val="16"/>
              </w:rPr>
            </w:pPr>
            <w:r w:rsidRPr="00120524">
              <w:rPr>
                <w:sz w:val="16"/>
                <w:szCs w:val="16"/>
              </w:rPr>
              <w:t>Frais de marketing</w:t>
            </w:r>
          </w:p>
          <w:p w:rsidR="004862BF" w:rsidRDefault="004862BF" w:rsidP="004B01C2">
            <w:pPr>
              <w:jc w:val="both"/>
              <w:rPr>
                <w:sz w:val="16"/>
                <w:szCs w:val="16"/>
              </w:rPr>
            </w:pPr>
          </w:p>
          <w:p w:rsidR="004862BF" w:rsidRPr="004862BF" w:rsidRDefault="004862BF" w:rsidP="004B01C2">
            <w:pPr>
              <w:jc w:val="both"/>
              <w:rPr>
                <w:b/>
                <w:sz w:val="16"/>
                <w:szCs w:val="16"/>
              </w:rPr>
            </w:pPr>
            <w:r w:rsidRPr="004862BF">
              <w:rPr>
                <w:b/>
                <w:sz w:val="16"/>
                <w:szCs w:val="16"/>
              </w:rPr>
              <w:t>Coûts</w:t>
            </w:r>
          </w:p>
          <w:p w:rsidR="008A6571" w:rsidRDefault="008A6571" w:rsidP="008A6571">
            <w:pPr>
              <w:jc w:val="both"/>
              <w:rPr>
                <w:sz w:val="16"/>
                <w:szCs w:val="16"/>
              </w:rPr>
            </w:pPr>
            <w:r>
              <w:rPr>
                <w:sz w:val="16"/>
                <w:szCs w:val="16"/>
              </w:rPr>
              <w:t>RH dédié + fonctionnement (bureau local)</w:t>
            </w:r>
          </w:p>
          <w:p w:rsidR="008A6571" w:rsidRDefault="00E95792" w:rsidP="004B01C2">
            <w:pPr>
              <w:jc w:val="both"/>
              <w:rPr>
                <w:sz w:val="16"/>
                <w:szCs w:val="16"/>
              </w:rPr>
            </w:pPr>
            <w:r>
              <w:rPr>
                <w:sz w:val="16"/>
                <w:szCs w:val="16"/>
              </w:rPr>
              <w:lastRenderedPageBreak/>
              <w:t>Ligne 3.5.14 : 40.000 €</w:t>
            </w:r>
          </w:p>
          <w:p w:rsidR="004862BF" w:rsidRPr="00120524" w:rsidRDefault="00E95792" w:rsidP="004B01C2">
            <w:pPr>
              <w:jc w:val="both"/>
              <w:rPr>
                <w:sz w:val="16"/>
                <w:szCs w:val="16"/>
              </w:rPr>
            </w:pPr>
            <w:r>
              <w:rPr>
                <w:sz w:val="16"/>
                <w:szCs w:val="16"/>
              </w:rPr>
              <w:t>Ligne 5.8.8 : 30.000 €</w:t>
            </w:r>
          </w:p>
        </w:tc>
        <w:tc>
          <w:tcPr>
            <w:tcW w:w="2130" w:type="dxa"/>
            <w:noWrap/>
          </w:tcPr>
          <w:p w:rsidR="004862BF" w:rsidRPr="00120524" w:rsidRDefault="004862BF" w:rsidP="004B01C2">
            <w:pPr>
              <w:jc w:val="both"/>
              <w:rPr>
                <w:sz w:val="16"/>
                <w:szCs w:val="16"/>
              </w:rPr>
            </w:pPr>
          </w:p>
        </w:tc>
      </w:tr>
      <w:tr w:rsidR="00120524" w:rsidRPr="00120524" w:rsidTr="004D0149">
        <w:trPr>
          <w:trHeight w:val="450"/>
        </w:trPr>
        <w:tc>
          <w:tcPr>
            <w:tcW w:w="567" w:type="dxa"/>
            <w:vMerge/>
            <w:noWrap/>
          </w:tcPr>
          <w:p w:rsidR="004B01C2" w:rsidRPr="00120524" w:rsidRDefault="004B01C2" w:rsidP="004B01C2">
            <w:pPr>
              <w:rPr>
                <w:b/>
                <w:bCs/>
                <w:sz w:val="16"/>
                <w:szCs w:val="16"/>
              </w:rPr>
            </w:pPr>
          </w:p>
        </w:tc>
        <w:tc>
          <w:tcPr>
            <w:tcW w:w="14321" w:type="dxa"/>
            <w:gridSpan w:val="3"/>
          </w:tcPr>
          <w:p w:rsidR="004B01C2" w:rsidRPr="00120524" w:rsidRDefault="004B01C2" w:rsidP="004B01C2">
            <w:pPr>
              <w:jc w:val="center"/>
              <w:rPr>
                <w:b/>
                <w:bCs/>
                <w:sz w:val="16"/>
                <w:szCs w:val="16"/>
              </w:rPr>
            </w:pPr>
          </w:p>
          <w:p w:rsidR="004B01C2" w:rsidRDefault="004D0149" w:rsidP="004862BF">
            <w:pPr>
              <w:jc w:val="center"/>
              <w:rPr>
                <w:b/>
                <w:sz w:val="16"/>
                <w:szCs w:val="16"/>
              </w:rPr>
            </w:pPr>
            <w:r>
              <w:rPr>
                <w:b/>
                <w:bCs/>
                <w:sz w:val="16"/>
                <w:szCs w:val="16"/>
              </w:rPr>
              <w:t xml:space="preserve">Extrant/Produit </w:t>
            </w:r>
            <w:r w:rsidR="004B01C2" w:rsidRPr="00120524">
              <w:rPr>
                <w:b/>
                <w:bCs/>
                <w:sz w:val="16"/>
                <w:szCs w:val="16"/>
              </w:rPr>
              <w:t xml:space="preserve">4. </w:t>
            </w:r>
            <w:r w:rsidR="004B01C2" w:rsidRPr="00120524">
              <w:rPr>
                <w:b/>
                <w:sz w:val="16"/>
                <w:szCs w:val="16"/>
              </w:rPr>
              <w:t>Les communautés vivant dans le GEFZ sont sensibilisées sur la nécessité de conserver, gérer et mettre en valeur durablement leur environnement naturel</w:t>
            </w:r>
          </w:p>
          <w:p w:rsidR="004862BF" w:rsidRPr="00120524" w:rsidRDefault="004862BF" w:rsidP="004862BF">
            <w:pPr>
              <w:jc w:val="center"/>
              <w:rPr>
                <w:b/>
                <w:sz w:val="16"/>
                <w:szCs w:val="16"/>
              </w:rPr>
            </w:pPr>
          </w:p>
        </w:tc>
      </w:tr>
      <w:tr w:rsidR="004862BF" w:rsidRPr="00120524" w:rsidTr="004D0149">
        <w:trPr>
          <w:trHeight w:val="300"/>
        </w:trPr>
        <w:tc>
          <w:tcPr>
            <w:tcW w:w="567" w:type="dxa"/>
            <w:vMerge/>
            <w:noWrap/>
          </w:tcPr>
          <w:p w:rsidR="004862BF" w:rsidRPr="00120524" w:rsidRDefault="004862BF" w:rsidP="004B01C2">
            <w:pPr>
              <w:rPr>
                <w:sz w:val="16"/>
                <w:szCs w:val="16"/>
              </w:rPr>
            </w:pPr>
          </w:p>
        </w:tc>
        <w:tc>
          <w:tcPr>
            <w:tcW w:w="7088" w:type="dxa"/>
          </w:tcPr>
          <w:p w:rsidR="0013106F" w:rsidRPr="00120524" w:rsidRDefault="0013106F" w:rsidP="0013106F">
            <w:pPr>
              <w:ind w:left="459" w:hanging="459"/>
              <w:jc w:val="both"/>
              <w:rPr>
                <w:sz w:val="16"/>
                <w:szCs w:val="16"/>
              </w:rPr>
            </w:pPr>
            <w:r w:rsidRPr="00120524">
              <w:rPr>
                <w:sz w:val="16"/>
                <w:szCs w:val="16"/>
              </w:rPr>
              <w:t>A 4.1. Développer et animer le soutien des populations locales à la Conservation</w:t>
            </w:r>
          </w:p>
          <w:p w:rsidR="0013106F" w:rsidRDefault="0013106F" w:rsidP="000223D8">
            <w:pPr>
              <w:ind w:left="459" w:hanging="459"/>
              <w:jc w:val="both"/>
              <w:rPr>
                <w:i/>
                <w:sz w:val="16"/>
                <w:szCs w:val="16"/>
              </w:rPr>
            </w:pPr>
          </w:p>
          <w:p w:rsidR="004862BF" w:rsidRPr="000223D8" w:rsidRDefault="004862BF" w:rsidP="0013106F">
            <w:pPr>
              <w:pStyle w:val="Paragraphedeliste"/>
              <w:numPr>
                <w:ilvl w:val="0"/>
                <w:numId w:val="45"/>
              </w:numPr>
              <w:spacing w:line="240" w:lineRule="auto"/>
              <w:rPr>
                <w:i/>
                <w:sz w:val="16"/>
                <w:szCs w:val="16"/>
              </w:rPr>
            </w:pPr>
            <w:r w:rsidRPr="000223D8">
              <w:rPr>
                <w:i/>
                <w:sz w:val="16"/>
                <w:szCs w:val="16"/>
              </w:rPr>
              <w:t>Partager et transférer des informations sur la Conservation aux populations locales</w:t>
            </w:r>
          </w:p>
          <w:p w:rsidR="004862BF" w:rsidRPr="000223D8" w:rsidRDefault="004862BF" w:rsidP="0013106F">
            <w:pPr>
              <w:pStyle w:val="Paragraphedeliste"/>
              <w:numPr>
                <w:ilvl w:val="0"/>
                <w:numId w:val="45"/>
              </w:numPr>
              <w:spacing w:line="240" w:lineRule="auto"/>
              <w:rPr>
                <w:i/>
                <w:sz w:val="16"/>
                <w:szCs w:val="16"/>
              </w:rPr>
            </w:pPr>
            <w:r w:rsidRPr="000223D8">
              <w:rPr>
                <w:i/>
                <w:sz w:val="16"/>
                <w:szCs w:val="16"/>
              </w:rPr>
              <w:t>Impliquer les autorités et communautés locales dans les organes de réflexion du GEFZ</w:t>
            </w:r>
          </w:p>
          <w:p w:rsidR="004862BF" w:rsidRDefault="004862BF" w:rsidP="0013106F">
            <w:pPr>
              <w:pStyle w:val="Paragraphedeliste"/>
              <w:numPr>
                <w:ilvl w:val="0"/>
                <w:numId w:val="45"/>
              </w:numPr>
              <w:spacing w:line="240" w:lineRule="auto"/>
              <w:rPr>
                <w:i/>
                <w:sz w:val="16"/>
                <w:szCs w:val="16"/>
              </w:rPr>
            </w:pPr>
            <w:r w:rsidRPr="000223D8">
              <w:rPr>
                <w:i/>
                <w:sz w:val="16"/>
                <w:szCs w:val="16"/>
              </w:rPr>
              <w:t>Créer des emplois directs et indirects</w:t>
            </w:r>
          </w:p>
          <w:p w:rsidR="004862BF" w:rsidRPr="00120524" w:rsidRDefault="004862BF" w:rsidP="00B96F25">
            <w:pPr>
              <w:ind w:left="459" w:hanging="459"/>
              <w:jc w:val="both"/>
              <w:rPr>
                <w:sz w:val="16"/>
                <w:szCs w:val="16"/>
              </w:rPr>
            </w:pPr>
          </w:p>
        </w:tc>
        <w:tc>
          <w:tcPr>
            <w:tcW w:w="5103" w:type="dxa"/>
            <w:noWrap/>
          </w:tcPr>
          <w:p w:rsidR="004862BF" w:rsidRPr="004862BF" w:rsidRDefault="004862BF" w:rsidP="00BA2F24">
            <w:pPr>
              <w:jc w:val="both"/>
              <w:rPr>
                <w:b/>
                <w:sz w:val="16"/>
                <w:szCs w:val="16"/>
              </w:rPr>
            </w:pPr>
            <w:r w:rsidRPr="004862BF">
              <w:rPr>
                <w:b/>
                <w:sz w:val="16"/>
                <w:szCs w:val="16"/>
              </w:rPr>
              <w:t>Moyens</w:t>
            </w:r>
          </w:p>
          <w:p w:rsidR="004862BF" w:rsidRPr="00120524" w:rsidRDefault="004862BF" w:rsidP="00BA2F24">
            <w:pPr>
              <w:jc w:val="both"/>
              <w:rPr>
                <w:sz w:val="16"/>
                <w:szCs w:val="16"/>
              </w:rPr>
            </w:pPr>
            <w:r w:rsidRPr="00120524">
              <w:rPr>
                <w:sz w:val="16"/>
                <w:szCs w:val="16"/>
              </w:rPr>
              <w:t>Personnel dédié pris en charge, formé et équipé</w:t>
            </w:r>
          </w:p>
          <w:p w:rsidR="004862BF" w:rsidRPr="00120524" w:rsidRDefault="004862BF" w:rsidP="00BA2F24">
            <w:pPr>
              <w:jc w:val="both"/>
              <w:rPr>
                <w:sz w:val="16"/>
                <w:szCs w:val="16"/>
              </w:rPr>
            </w:pPr>
            <w:r w:rsidRPr="00120524">
              <w:rPr>
                <w:sz w:val="16"/>
                <w:szCs w:val="16"/>
              </w:rPr>
              <w:t>Recrutement de 2 animateurs au PNZ + 2 à RFSM</w:t>
            </w:r>
          </w:p>
          <w:p w:rsidR="004862BF" w:rsidRPr="00120524" w:rsidRDefault="004862BF" w:rsidP="00BA2F24">
            <w:pPr>
              <w:jc w:val="both"/>
              <w:rPr>
                <w:sz w:val="16"/>
                <w:szCs w:val="16"/>
              </w:rPr>
            </w:pPr>
            <w:r w:rsidRPr="00120524">
              <w:rPr>
                <w:sz w:val="16"/>
                <w:szCs w:val="16"/>
              </w:rPr>
              <w:t>Organisation réunions, animations, etc.</w:t>
            </w:r>
          </w:p>
          <w:p w:rsidR="004862BF" w:rsidRPr="00120524" w:rsidRDefault="004862BF" w:rsidP="00BA2F24">
            <w:pPr>
              <w:jc w:val="both"/>
              <w:rPr>
                <w:sz w:val="16"/>
                <w:szCs w:val="16"/>
              </w:rPr>
            </w:pPr>
            <w:r w:rsidRPr="00120524">
              <w:rPr>
                <w:sz w:val="16"/>
                <w:szCs w:val="16"/>
              </w:rPr>
              <w:t>Frais de missions et transport</w:t>
            </w:r>
          </w:p>
          <w:p w:rsidR="004862BF" w:rsidRDefault="004862BF" w:rsidP="00BA2F24">
            <w:pPr>
              <w:jc w:val="both"/>
              <w:rPr>
                <w:sz w:val="16"/>
                <w:szCs w:val="16"/>
              </w:rPr>
            </w:pPr>
            <w:r w:rsidRPr="00120524">
              <w:rPr>
                <w:sz w:val="16"/>
                <w:szCs w:val="16"/>
              </w:rPr>
              <w:t>Matériel didactique et de communication</w:t>
            </w:r>
          </w:p>
          <w:p w:rsidR="004862BF" w:rsidRDefault="004862BF" w:rsidP="00BA2F24">
            <w:pPr>
              <w:jc w:val="both"/>
              <w:rPr>
                <w:sz w:val="16"/>
                <w:szCs w:val="16"/>
              </w:rPr>
            </w:pPr>
          </w:p>
          <w:p w:rsidR="004862BF" w:rsidRPr="004862BF" w:rsidRDefault="004862BF" w:rsidP="00BA2F24">
            <w:pPr>
              <w:jc w:val="both"/>
              <w:rPr>
                <w:b/>
                <w:sz w:val="16"/>
                <w:szCs w:val="16"/>
              </w:rPr>
            </w:pPr>
            <w:r w:rsidRPr="004862BF">
              <w:rPr>
                <w:b/>
                <w:sz w:val="16"/>
                <w:szCs w:val="16"/>
              </w:rPr>
              <w:t>Coûts</w:t>
            </w:r>
          </w:p>
          <w:p w:rsidR="00E95792" w:rsidRDefault="00E95792" w:rsidP="00E95792">
            <w:pPr>
              <w:jc w:val="both"/>
              <w:rPr>
                <w:sz w:val="16"/>
                <w:szCs w:val="16"/>
              </w:rPr>
            </w:pPr>
            <w:r>
              <w:rPr>
                <w:sz w:val="16"/>
                <w:szCs w:val="16"/>
              </w:rPr>
              <w:t>RH dédié + fonctionnement (bureau local)</w:t>
            </w:r>
          </w:p>
          <w:p w:rsidR="00E95792" w:rsidRDefault="00E95792" w:rsidP="004B01C2">
            <w:pPr>
              <w:jc w:val="both"/>
              <w:rPr>
                <w:sz w:val="16"/>
                <w:szCs w:val="16"/>
              </w:rPr>
            </w:pPr>
            <w:r>
              <w:rPr>
                <w:sz w:val="16"/>
                <w:szCs w:val="16"/>
              </w:rPr>
              <w:t>Ligne 5.8.6 : 12.000 €</w:t>
            </w:r>
          </w:p>
          <w:p w:rsidR="00E95792" w:rsidRDefault="00E95792" w:rsidP="004B01C2">
            <w:pPr>
              <w:jc w:val="both"/>
              <w:rPr>
                <w:sz w:val="16"/>
                <w:szCs w:val="16"/>
              </w:rPr>
            </w:pPr>
            <w:r>
              <w:rPr>
                <w:sz w:val="16"/>
                <w:szCs w:val="16"/>
              </w:rPr>
              <w:t>Ligne 6.2.10 : 11.000 €</w:t>
            </w:r>
          </w:p>
          <w:p w:rsidR="004862BF" w:rsidRPr="00120524" w:rsidRDefault="004862BF" w:rsidP="004B01C2">
            <w:pPr>
              <w:jc w:val="both"/>
              <w:rPr>
                <w:sz w:val="16"/>
                <w:szCs w:val="16"/>
              </w:rPr>
            </w:pPr>
          </w:p>
        </w:tc>
        <w:tc>
          <w:tcPr>
            <w:tcW w:w="2130" w:type="dxa"/>
            <w:noWrap/>
          </w:tcPr>
          <w:p w:rsidR="004862BF" w:rsidRPr="00120524" w:rsidRDefault="004862BF" w:rsidP="004B01C2">
            <w:pPr>
              <w:jc w:val="both"/>
              <w:rPr>
                <w:sz w:val="16"/>
                <w:szCs w:val="16"/>
              </w:rPr>
            </w:pPr>
          </w:p>
        </w:tc>
      </w:tr>
      <w:tr w:rsidR="004862BF" w:rsidRPr="00120524" w:rsidTr="004D0149">
        <w:trPr>
          <w:trHeight w:val="300"/>
        </w:trPr>
        <w:tc>
          <w:tcPr>
            <w:tcW w:w="567" w:type="dxa"/>
            <w:vMerge/>
            <w:noWrap/>
          </w:tcPr>
          <w:p w:rsidR="004862BF" w:rsidRPr="00120524" w:rsidRDefault="004862BF" w:rsidP="004B01C2">
            <w:pPr>
              <w:rPr>
                <w:sz w:val="16"/>
                <w:szCs w:val="16"/>
              </w:rPr>
            </w:pPr>
          </w:p>
        </w:tc>
        <w:tc>
          <w:tcPr>
            <w:tcW w:w="7088" w:type="dxa"/>
          </w:tcPr>
          <w:p w:rsidR="0013106F" w:rsidRPr="00120524" w:rsidRDefault="0013106F" w:rsidP="0013106F">
            <w:pPr>
              <w:contextualSpacing/>
              <w:rPr>
                <w:sz w:val="16"/>
                <w:szCs w:val="16"/>
              </w:rPr>
            </w:pPr>
            <w:r w:rsidRPr="00120524">
              <w:rPr>
                <w:sz w:val="16"/>
                <w:szCs w:val="16"/>
              </w:rPr>
              <w:t>A 4.2. Appuyer l’éducation des élèves des villages du GEFZ</w:t>
            </w:r>
          </w:p>
          <w:p w:rsidR="0013106F" w:rsidRDefault="0013106F" w:rsidP="000223D8">
            <w:pPr>
              <w:contextualSpacing/>
              <w:rPr>
                <w:i/>
                <w:sz w:val="16"/>
                <w:szCs w:val="16"/>
              </w:rPr>
            </w:pPr>
          </w:p>
          <w:p w:rsidR="004862BF" w:rsidRPr="000223D8" w:rsidRDefault="004862BF" w:rsidP="0013106F">
            <w:pPr>
              <w:pStyle w:val="Paragraphedeliste"/>
              <w:numPr>
                <w:ilvl w:val="0"/>
                <w:numId w:val="45"/>
              </w:numPr>
              <w:spacing w:line="240" w:lineRule="auto"/>
              <w:rPr>
                <w:i/>
                <w:sz w:val="16"/>
                <w:szCs w:val="16"/>
              </w:rPr>
            </w:pPr>
            <w:r w:rsidRPr="000223D8">
              <w:rPr>
                <w:i/>
                <w:sz w:val="16"/>
                <w:szCs w:val="16"/>
              </w:rPr>
              <w:t>Fournir du matériel didactique et appui éducatif à 2 écoles mobiles nomades du GEFZ</w:t>
            </w:r>
          </w:p>
          <w:p w:rsidR="004862BF" w:rsidRPr="000223D8" w:rsidRDefault="004862BF" w:rsidP="0013106F">
            <w:pPr>
              <w:pStyle w:val="Paragraphedeliste"/>
              <w:numPr>
                <w:ilvl w:val="0"/>
                <w:numId w:val="45"/>
              </w:numPr>
              <w:spacing w:line="240" w:lineRule="auto"/>
              <w:rPr>
                <w:i/>
                <w:sz w:val="16"/>
                <w:szCs w:val="16"/>
              </w:rPr>
            </w:pPr>
            <w:r w:rsidRPr="000223D8">
              <w:rPr>
                <w:i/>
                <w:sz w:val="16"/>
                <w:szCs w:val="16"/>
              </w:rPr>
              <w:t>Equiper (matériel didactique) 12 « Ecoles Eléphants »</w:t>
            </w:r>
          </w:p>
          <w:p w:rsidR="004862BF" w:rsidRPr="000223D8" w:rsidRDefault="004862BF" w:rsidP="0013106F">
            <w:pPr>
              <w:pStyle w:val="Paragraphedeliste"/>
              <w:numPr>
                <w:ilvl w:val="0"/>
                <w:numId w:val="45"/>
              </w:numPr>
              <w:spacing w:line="240" w:lineRule="auto"/>
              <w:rPr>
                <w:i/>
                <w:sz w:val="16"/>
                <w:szCs w:val="16"/>
              </w:rPr>
            </w:pPr>
            <w:r w:rsidRPr="000223D8">
              <w:rPr>
                <w:i/>
                <w:sz w:val="16"/>
                <w:szCs w:val="16"/>
              </w:rPr>
              <w:t>Appuyer les enseignants des 12 « Ecoles Eléphant"</w:t>
            </w:r>
          </w:p>
          <w:p w:rsidR="004862BF" w:rsidRDefault="004862BF" w:rsidP="0013106F">
            <w:pPr>
              <w:pStyle w:val="Paragraphedeliste"/>
              <w:numPr>
                <w:ilvl w:val="0"/>
                <w:numId w:val="45"/>
              </w:numPr>
              <w:spacing w:line="240" w:lineRule="auto"/>
              <w:rPr>
                <w:i/>
                <w:sz w:val="16"/>
                <w:szCs w:val="16"/>
              </w:rPr>
            </w:pPr>
            <w:r w:rsidRPr="000223D8">
              <w:rPr>
                <w:i/>
                <w:sz w:val="16"/>
                <w:szCs w:val="16"/>
              </w:rPr>
              <w:t>Appuyer la scolarité des élèves des 12 « Ecoles Eléphant"</w:t>
            </w:r>
          </w:p>
          <w:p w:rsidR="004862BF" w:rsidRPr="000223D8" w:rsidRDefault="004862BF" w:rsidP="00B96F25">
            <w:pPr>
              <w:contextualSpacing/>
              <w:rPr>
                <w:sz w:val="16"/>
                <w:szCs w:val="16"/>
              </w:rPr>
            </w:pPr>
          </w:p>
        </w:tc>
        <w:tc>
          <w:tcPr>
            <w:tcW w:w="5103" w:type="dxa"/>
            <w:noWrap/>
          </w:tcPr>
          <w:p w:rsidR="004862BF" w:rsidRPr="004862BF" w:rsidRDefault="004862BF" w:rsidP="00BA2F24">
            <w:pPr>
              <w:rPr>
                <w:b/>
                <w:sz w:val="16"/>
                <w:szCs w:val="16"/>
              </w:rPr>
            </w:pPr>
            <w:r w:rsidRPr="004862BF">
              <w:rPr>
                <w:b/>
                <w:sz w:val="16"/>
                <w:szCs w:val="16"/>
              </w:rPr>
              <w:t>Moyens</w:t>
            </w:r>
          </w:p>
          <w:p w:rsidR="004862BF" w:rsidRPr="00120524" w:rsidRDefault="004862BF" w:rsidP="00BA2F24">
            <w:pPr>
              <w:rPr>
                <w:sz w:val="16"/>
                <w:szCs w:val="16"/>
              </w:rPr>
            </w:pPr>
            <w:r w:rsidRPr="00120524">
              <w:rPr>
                <w:sz w:val="16"/>
                <w:szCs w:val="16"/>
              </w:rPr>
              <w:t>Instituteurs, agents-parents, fournitures didactique, matériel scolaire, etc.</w:t>
            </w:r>
          </w:p>
          <w:p w:rsidR="004862BF" w:rsidRPr="00120524" w:rsidRDefault="004862BF" w:rsidP="00BA2F24">
            <w:pPr>
              <w:rPr>
                <w:sz w:val="16"/>
                <w:szCs w:val="16"/>
              </w:rPr>
            </w:pPr>
            <w:r w:rsidRPr="00120524">
              <w:rPr>
                <w:sz w:val="16"/>
                <w:szCs w:val="16"/>
              </w:rPr>
              <w:t>Frais de missions et transport</w:t>
            </w:r>
          </w:p>
          <w:p w:rsidR="004862BF" w:rsidRDefault="004862BF" w:rsidP="00BA2F24">
            <w:pPr>
              <w:jc w:val="both"/>
              <w:rPr>
                <w:sz w:val="16"/>
                <w:szCs w:val="16"/>
              </w:rPr>
            </w:pPr>
            <w:r w:rsidRPr="00120524">
              <w:rPr>
                <w:sz w:val="16"/>
                <w:szCs w:val="16"/>
              </w:rPr>
              <w:t>Partenariat avec Service du Ministère de l’éducation nationale d’Am Timan</w:t>
            </w:r>
          </w:p>
          <w:p w:rsidR="004862BF" w:rsidRDefault="004862BF" w:rsidP="00BA2F24">
            <w:pPr>
              <w:jc w:val="both"/>
              <w:rPr>
                <w:sz w:val="16"/>
                <w:szCs w:val="16"/>
              </w:rPr>
            </w:pPr>
          </w:p>
          <w:p w:rsidR="004862BF" w:rsidRPr="004862BF" w:rsidRDefault="004862BF" w:rsidP="00BA2F24">
            <w:pPr>
              <w:jc w:val="both"/>
              <w:rPr>
                <w:b/>
                <w:sz w:val="16"/>
                <w:szCs w:val="16"/>
              </w:rPr>
            </w:pPr>
            <w:r w:rsidRPr="004862BF">
              <w:rPr>
                <w:b/>
                <w:sz w:val="16"/>
                <w:szCs w:val="16"/>
              </w:rPr>
              <w:t>Coûts</w:t>
            </w:r>
          </w:p>
          <w:p w:rsidR="00E95792" w:rsidRDefault="00E95792" w:rsidP="00E95792">
            <w:pPr>
              <w:jc w:val="both"/>
              <w:rPr>
                <w:sz w:val="16"/>
                <w:szCs w:val="16"/>
              </w:rPr>
            </w:pPr>
            <w:r>
              <w:rPr>
                <w:sz w:val="16"/>
                <w:szCs w:val="16"/>
              </w:rPr>
              <w:t>RH dédié + fonctionnement (bureau local)</w:t>
            </w:r>
          </w:p>
          <w:p w:rsidR="00E95792" w:rsidRDefault="00E95792" w:rsidP="00E95792">
            <w:pPr>
              <w:jc w:val="both"/>
              <w:rPr>
                <w:sz w:val="16"/>
                <w:szCs w:val="16"/>
              </w:rPr>
            </w:pPr>
            <w:r>
              <w:rPr>
                <w:sz w:val="16"/>
                <w:szCs w:val="16"/>
              </w:rPr>
              <w:t>Ligne 3.5.15 : 50.000 € (en partie)</w:t>
            </w:r>
          </w:p>
          <w:p w:rsidR="004862BF" w:rsidRPr="00120524" w:rsidRDefault="004862BF" w:rsidP="004B01C2">
            <w:pPr>
              <w:jc w:val="both"/>
              <w:rPr>
                <w:sz w:val="16"/>
                <w:szCs w:val="16"/>
              </w:rPr>
            </w:pPr>
          </w:p>
        </w:tc>
        <w:tc>
          <w:tcPr>
            <w:tcW w:w="2130" w:type="dxa"/>
            <w:noWrap/>
          </w:tcPr>
          <w:p w:rsidR="004862BF" w:rsidRPr="00120524" w:rsidRDefault="004862BF" w:rsidP="004B01C2">
            <w:pPr>
              <w:jc w:val="both"/>
              <w:rPr>
                <w:sz w:val="16"/>
                <w:szCs w:val="16"/>
              </w:rPr>
            </w:pPr>
          </w:p>
        </w:tc>
      </w:tr>
      <w:tr w:rsidR="004862BF" w:rsidRPr="00120524" w:rsidTr="004D0149">
        <w:trPr>
          <w:trHeight w:val="450"/>
        </w:trPr>
        <w:tc>
          <w:tcPr>
            <w:tcW w:w="567" w:type="dxa"/>
            <w:vMerge/>
            <w:noWrap/>
          </w:tcPr>
          <w:p w:rsidR="004862BF" w:rsidRPr="00120524" w:rsidRDefault="004862BF" w:rsidP="004B01C2">
            <w:pPr>
              <w:rPr>
                <w:sz w:val="16"/>
                <w:szCs w:val="16"/>
              </w:rPr>
            </w:pPr>
          </w:p>
        </w:tc>
        <w:tc>
          <w:tcPr>
            <w:tcW w:w="7088" w:type="dxa"/>
          </w:tcPr>
          <w:p w:rsidR="0013106F" w:rsidRPr="00120524" w:rsidRDefault="0013106F" w:rsidP="0013106F">
            <w:pPr>
              <w:spacing w:after="160"/>
              <w:contextualSpacing/>
              <w:rPr>
                <w:sz w:val="16"/>
                <w:szCs w:val="16"/>
              </w:rPr>
            </w:pPr>
            <w:r w:rsidRPr="00120524">
              <w:rPr>
                <w:sz w:val="16"/>
                <w:szCs w:val="16"/>
              </w:rPr>
              <w:t>A 4.3. Renforcer le système d’éducation environnementale du PNZ</w:t>
            </w:r>
          </w:p>
          <w:p w:rsidR="004862BF" w:rsidRPr="000223D8" w:rsidRDefault="004862BF" w:rsidP="0013106F">
            <w:pPr>
              <w:pStyle w:val="Paragraphedeliste"/>
              <w:numPr>
                <w:ilvl w:val="0"/>
                <w:numId w:val="45"/>
              </w:numPr>
              <w:spacing w:line="240" w:lineRule="auto"/>
              <w:rPr>
                <w:i/>
                <w:sz w:val="16"/>
                <w:szCs w:val="16"/>
              </w:rPr>
            </w:pPr>
            <w:r w:rsidRPr="000223D8">
              <w:rPr>
                <w:i/>
                <w:sz w:val="16"/>
                <w:szCs w:val="16"/>
              </w:rPr>
              <w:t>Elaborer un manuel d’éducation environnementale (en cours)</w:t>
            </w:r>
          </w:p>
          <w:p w:rsidR="004862BF" w:rsidRPr="000223D8" w:rsidRDefault="004862BF" w:rsidP="0013106F">
            <w:pPr>
              <w:pStyle w:val="Paragraphedeliste"/>
              <w:numPr>
                <w:ilvl w:val="0"/>
                <w:numId w:val="45"/>
              </w:numPr>
              <w:spacing w:line="240" w:lineRule="auto"/>
              <w:rPr>
                <w:i/>
                <w:sz w:val="16"/>
                <w:szCs w:val="16"/>
              </w:rPr>
            </w:pPr>
            <w:r w:rsidRPr="000223D8">
              <w:rPr>
                <w:i/>
                <w:sz w:val="16"/>
                <w:szCs w:val="16"/>
              </w:rPr>
              <w:t>Organiser et prendre en charge des visites du PNZ au bénéfice des écoles, associations, etc.</w:t>
            </w:r>
          </w:p>
          <w:p w:rsidR="004862BF" w:rsidRPr="000223D8" w:rsidRDefault="004862BF" w:rsidP="0013106F">
            <w:pPr>
              <w:pStyle w:val="Paragraphedeliste"/>
              <w:numPr>
                <w:ilvl w:val="0"/>
                <w:numId w:val="45"/>
              </w:numPr>
              <w:spacing w:line="240" w:lineRule="auto"/>
              <w:rPr>
                <w:i/>
                <w:sz w:val="16"/>
                <w:szCs w:val="16"/>
              </w:rPr>
            </w:pPr>
            <w:r w:rsidRPr="000223D8">
              <w:rPr>
                <w:i/>
                <w:sz w:val="16"/>
                <w:szCs w:val="16"/>
              </w:rPr>
              <w:t>Installer un mini-centre d’éducation environnementale au camp Salamat</w:t>
            </w:r>
          </w:p>
          <w:p w:rsidR="004862BF" w:rsidRPr="000223D8" w:rsidRDefault="004862BF" w:rsidP="0013106F">
            <w:pPr>
              <w:pStyle w:val="Paragraphedeliste"/>
              <w:numPr>
                <w:ilvl w:val="0"/>
                <w:numId w:val="45"/>
              </w:numPr>
              <w:spacing w:line="240" w:lineRule="auto"/>
              <w:rPr>
                <w:i/>
                <w:sz w:val="16"/>
                <w:szCs w:val="16"/>
              </w:rPr>
            </w:pPr>
            <w:r w:rsidRPr="000223D8">
              <w:rPr>
                <w:i/>
                <w:sz w:val="16"/>
                <w:szCs w:val="16"/>
              </w:rPr>
              <w:t>Réaliser des actions d'IEC en faveur de la protection des RN dans les villes et villages</w:t>
            </w:r>
          </w:p>
          <w:p w:rsidR="004862BF" w:rsidRDefault="004862BF" w:rsidP="0013106F">
            <w:pPr>
              <w:pStyle w:val="Paragraphedeliste"/>
              <w:numPr>
                <w:ilvl w:val="0"/>
                <w:numId w:val="45"/>
              </w:numPr>
              <w:spacing w:line="240" w:lineRule="auto"/>
              <w:rPr>
                <w:i/>
                <w:sz w:val="16"/>
                <w:szCs w:val="16"/>
              </w:rPr>
            </w:pPr>
            <w:r w:rsidRPr="000223D8">
              <w:rPr>
                <w:i/>
                <w:sz w:val="16"/>
                <w:szCs w:val="16"/>
              </w:rPr>
              <w:t>Appuyer le centre éducatif et informatique de Goz Djerat</w:t>
            </w:r>
          </w:p>
          <w:p w:rsidR="004862BF" w:rsidRPr="000223D8" w:rsidRDefault="004862BF" w:rsidP="00B96F25">
            <w:pPr>
              <w:spacing w:after="160"/>
              <w:contextualSpacing/>
              <w:rPr>
                <w:sz w:val="16"/>
                <w:szCs w:val="16"/>
              </w:rPr>
            </w:pPr>
          </w:p>
        </w:tc>
        <w:tc>
          <w:tcPr>
            <w:tcW w:w="5103" w:type="dxa"/>
            <w:noWrap/>
          </w:tcPr>
          <w:p w:rsidR="004862BF" w:rsidRPr="004862BF" w:rsidRDefault="004862BF" w:rsidP="00BA2F24">
            <w:pPr>
              <w:jc w:val="both"/>
              <w:rPr>
                <w:b/>
                <w:sz w:val="16"/>
                <w:szCs w:val="16"/>
              </w:rPr>
            </w:pPr>
            <w:r w:rsidRPr="004862BF">
              <w:rPr>
                <w:b/>
                <w:sz w:val="16"/>
                <w:szCs w:val="16"/>
              </w:rPr>
              <w:t>Moyens</w:t>
            </w:r>
          </w:p>
          <w:p w:rsidR="004862BF" w:rsidRPr="00120524" w:rsidRDefault="004862BF" w:rsidP="00BA2F24">
            <w:pPr>
              <w:jc w:val="both"/>
              <w:rPr>
                <w:sz w:val="16"/>
                <w:szCs w:val="16"/>
              </w:rPr>
            </w:pPr>
            <w:r w:rsidRPr="00120524">
              <w:rPr>
                <w:sz w:val="16"/>
                <w:szCs w:val="16"/>
              </w:rPr>
              <w:t>Manuel Education Environnementale</w:t>
            </w:r>
          </w:p>
          <w:p w:rsidR="004862BF" w:rsidRPr="00120524" w:rsidRDefault="004862BF" w:rsidP="00BA2F24">
            <w:pPr>
              <w:jc w:val="both"/>
              <w:rPr>
                <w:sz w:val="16"/>
                <w:szCs w:val="16"/>
              </w:rPr>
            </w:pPr>
            <w:r w:rsidRPr="00120524">
              <w:rPr>
                <w:sz w:val="16"/>
                <w:szCs w:val="16"/>
              </w:rPr>
              <w:t>Matériel didactique créé, diffusé et enseignants formés</w:t>
            </w:r>
          </w:p>
          <w:p w:rsidR="004862BF" w:rsidRPr="00120524" w:rsidRDefault="004862BF" w:rsidP="00BA2F24">
            <w:pPr>
              <w:jc w:val="both"/>
              <w:rPr>
                <w:sz w:val="16"/>
                <w:szCs w:val="16"/>
              </w:rPr>
            </w:pPr>
            <w:r w:rsidRPr="00120524">
              <w:rPr>
                <w:sz w:val="16"/>
                <w:szCs w:val="16"/>
              </w:rPr>
              <w:t>Animations</w:t>
            </w:r>
          </w:p>
          <w:p w:rsidR="004862BF" w:rsidRPr="00120524" w:rsidRDefault="004862BF" w:rsidP="00BA2F24">
            <w:pPr>
              <w:jc w:val="both"/>
              <w:rPr>
                <w:sz w:val="16"/>
                <w:szCs w:val="16"/>
              </w:rPr>
            </w:pPr>
            <w:r w:rsidRPr="00120524">
              <w:rPr>
                <w:sz w:val="16"/>
                <w:szCs w:val="16"/>
              </w:rPr>
              <w:t>Homme/mois consultance mise en œuvre programme EE</w:t>
            </w:r>
          </w:p>
          <w:p w:rsidR="004862BF" w:rsidRPr="00120524" w:rsidRDefault="004862BF" w:rsidP="00BA2F24">
            <w:pPr>
              <w:jc w:val="both"/>
              <w:rPr>
                <w:sz w:val="16"/>
                <w:szCs w:val="16"/>
              </w:rPr>
            </w:pPr>
            <w:r w:rsidRPr="00120524">
              <w:rPr>
                <w:sz w:val="16"/>
                <w:szCs w:val="16"/>
              </w:rPr>
              <w:t>Frais de missions et transport</w:t>
            </w:r>
          </w:p>
          <w:p w:rsidR="004862BF" w:rsidRPr="00120524" w:rsidRDefault="004862BF" w:rsidP="00BA2F24">
            <w:pPr>
              <w:jc w:val="both"/>
              <w:rPr>
                <w:sz w:val="16"/>
                <w:szCs w:val="16"/>
              </w:rPr>
            </w:pPr>
            <w:r w:rsidRPr="00120524">
              <w:rPr>
                <w:sz w:val="16"/>
                <w:szCs w:val="16"/>
              </w:rPr>
              <w:t>Mini-centre d’EE installé au camp Salamat</w:t>
            </w:r>
          </w:p>
          <w:p w:rsidR="004862BF" w:rsidRDefault="004862BF" w:rsidP="004B01C2">
            <w:pPr>
              <w:jc w:val="both"/>
              <w:rPr>
                <w:sz w:val="16"/>
                <w:szCs w:val="16"/>
              </w:rPr>
            </w:pPr>
            <w:r w:rsidRPr="00120524">
              <w:rPr>
                <w:sz w:val="16"/>
                <w:szCs w:val="16"/>
              </w:rPr>
              <w:t>Accord de collaboration avec services de l’Education nationale à Am Timan et écoles partenaires</w:t>
            </w:r>
          </w:p>
          <w:p w:rsidR="004862BF" w:rsidRDefault="004862BF" w:rsidP="004B01C2">
            <w:pPr>
              <w:jc w:val="both"/>
              <w:rPr>
                <w:sz w:val="16"/>
                <w:szCs w:val="16"/>
              </w:rPr>
            </w:pPr>
          </w:p>
          <w:p w:rsidR="004862BF" w:rsidRPr="004862BF" w:rsidRDefault="004862BF" w:rsidP="004B01C2">
            <w:pPr>
              <w:jc w:val="both"/>
              <w:rPr>
                <w:b/>
                <w:sz w:val="16"/>
                <w:szCs w:val="16"/>
              </w:rPr>
            </w:pPr>
            <w:r w:rsidRPr="004862BF">
              <w:rPr>
                <w:b/>
                <w:sz w:val="16"/>
                <w:szCs w:val="16"/>
              </w:rPr>
              <w:t>Coûts</w:t>
            </w:r>
          </w:p>
          <w:p w:rsidR="00E95792" w:rsidRDefault="00E95792" w:rsidP="00E95792">
            <w:pPr>
              <w:jc w:val="both"/>
              <w:rPr>
                <w:sz w:val="16"/>
                <w:szCs w:val="16"/>
              </w:rPr>
            </w:pPr>
            <w:r>
              <w:rPr>
                <w:sz w:val="16"/>
                <w:szCs w:val="16"/>
              </w:rPr>
              <w:t>RH dédié + fonctionnement (bureau local)</w:t>
            </w:r>
          </w:p>
          <w:p w:rsidR="00E95792" w:rsidRDefault="00E95792" w:rsidP="004B01C2">
            <w:pPr>
              <w:jc w:val="both"/>
              <w:rPr>
                <w:sz w:val="16"/>
                <w:szCs w:val="16"/>
              </w:rPr>
            </w:pPr>
            <w:r>
              <w:rPr>
                <w:sz w:val="16"/>
                <w:szCs w:val="16"/>
              </w:rPr>
              <w:t>Ligne 3.5.15 : 50.000 € (en partie)</w:t>
            </w:r>
          </w:p>
          <w:p w:rsidR="004862BF" w:rsidRPr="00120524" w:rsidRDefault="00E95792" w:rsidP="004B01C2">
            <w:pPr>
              <w:jc w:val="both"/>
              <w:rPr>
                <w:sz w:val="16"/>
                <w:szCs w:val="16"/>
              </w:rPr>
            </w:pPr>
            <w:r>
              <w:rPr>
                <w:sz w:val="16"/>
                <w:szCs w:val="16"/>
              </w:rPr>
              <w:t>Ligne 5.8.10 : 37.500 €</w:t>
            </w:r>
          </w:p>
        </w:tc>
        <w:tc>
          <w:tcPr>
            <w:tcW w:w="2130" w:type="dxa"/>
            <w:noWrap/>
          </w:tcPr>
          <w:p w:rsidR="004862BF" w:rsidRPr="00120524" w:rsidRDefault="004862BF" w:rsidP="004B01C2">
            <w:pPr>
              <w:jc w:val="both"/>
              <w:rPr>
                <w:sz w:val="16"/>
                <w:szCs w:val="16"/>
                <w:lang w:val="fr-BE"/>
              </w:rPr>
            </w:pPr>
          </w:p>
        </w:tc>
      </w:tr>
      <w:tr w:rsidR="00120524" w:rsidRPr="00120524" w:rsidTr="004D0149">
        <w:trPr>
          <w:trHeight w:val="310"/>
        </w:trPr>
        <w:tc>
          <w:tcPr>
            <w:tcW w:w="567" w:type="dxa"/>
            <w:vMerge/>
            <w:noWrap/>
          </w:tcPr>
          <w:p w:rsidR="004B01C2" w:rsidRPr="00120524" w:rsidRDefault="004B01C2" w:rsidP="004B01C2">
            <w:pPr>
              <w:rPr>
                <w:b/>
                <w:bCs/>
                <w:sz w:val="16"/>
                <w:szCs w:val="16"/>
              </w:rPr>
            </w:pPr>
          </w:p>
        </w:tc>
        <w:tc>
          <w:tcPr>
            <w:tcW w:w="14321" w:type="dxa"/>
            <w:gridSpan w:val="3"/>
          </w:tcPr>
          <w:p w:rsidR="004B01C2" w:rsidRPr="00120524" w:rsidRDefault="004B01C2" w:rsidP="004B01C2">
            <w:pPr>
              <w:jc w:val="center"/>
              <w:rPr>
                <w:b/>
                <w:bCs/>
                <w:sz w:val="16"/>
                <w:szCs w:val="16"/>
              </w:rPr>
            </w:pPr>
          </w:p>
          <w:p w:rsidR="004B01C2" w:rsidRPr="00120524" w:rsidRDefault="004D0149" w:rsidP="004B01C2">
            <w:pPr>
              <w:spacing w:before="60" w:after="60"/>
              <w:jc w:val="center"/>
              <w:rPr>
                <w:b/>
                <w:sz w:val="16"/>
                <w:szCs w:val="16"/>
              </w:rPr>
            </w:pPr>
            <w:r>
              <w:rPr>
                <w:b/>
                <w:bCs/>
                <w:sz w:val="16"/>
                <w:szCs w:val="16"/>
              </w:rPr>
              <w:t xml:space="preserve">Extrant/Produit </w:t>
            </w:r>
            <w:r w:rsidR="004B01C2" w:rsidRPr="00120524">
              <w:rPr>
                <w:b/>
                <w:bCs/>
                <w:sz w:val="16"/>
                <w:szCs w:val="16"/>
              </w:rPr>
              <w:t>5 :</w:t>
            </w:r>
            <w:r w:rsidR="004B01C2" w:rsidRPr="00120524">
              <w:rPr>
                <w:b/>
                <w:sz w:val="16"/>
                <w:szCs w:val="16"/>
              </w:rPr>
              <w:t xml:space="preserve"> Les risques de conflictualités liées à la gestion des ressources naturelles dans le GEFZ sont réduits, une coexistence apaisée est établie et durable</w:t>
            </w:r>
          </w:p>
          <w:p w:rsidR="004B01C2" w:rsidRPr="00120524" w:rsidRDefault="004B01C2" w:rsidP="004B01C2">
            <w:pPr>
              <w:jc w:val="center"/>
              <w:rPr>
                <w:b/>
                <w:i/>
                <w:iCs/>
                <w:sz w:val="16"/>
                <w:szCs w:val="16"/>
              </w:rPr>
            </w:pPr>
          </w:p>
        </w:tc>
      </w:tr>
      <w:tr w:rsidR="004862BF" w:rsidRPr="00120524" w:rsidTr="004D0149">
        <w:trPr>
          <w:trHeight w:val="450"/>
        </w:trPr>
        <w:tc>
          <w:tcPr>
            <w:tcW w:w="567" w:type="dxa"/>
            <w:vMerge/>
            <w:noWrap/>
          </w:tcPr>
          <w:p w:rsidR="004862BF" w:rsidRPr="00120524" w:rsidRDefault="004862BF" w:rsidP="004B01C2">
            <w:pPr>
              <w:rPr>
                <w:sz w:val="16"/>
                <w:szCs w:val="16"/>
              </w:rPr>
            </w:pPr>
          </w:p>
        </w:tc>
        <w:tc>
          <w:tcPr>
            <w:tcW w:w="7088" w:type="dxa"/>
          </w:tcPr>
          <w:p w:rsidR="0013106F" w:rsidRPr="00120524" w:rsidRDefault="0013106F" w:rsidP="0013106F">
            <w:pPr>
              <w:contextualSpacing/>
              <w:rPr>
                <w:sz w:val="16"/>
                <w:szCs w:val="16"/>
              </w:rPr>
            </w:pPr>
            <w:r w:rsidRPr="00120524">
              <w:rPr>
                <w:sz w:val="16"/>
                <w:szCs w:val="16"/>
              </w:rPr>
              <w:t>A 5.1. Mener une étude sur l’évolution des modes d’occupation de l’espace et d’utilisation des RN par les communautés sédentaires et nomades du GEFZ</w:t>
            </w:r>
          </w:p>
          <w:p w:rsidR="0013106F" w:rsidRDefault="0013106F" w:rsidP="000223D8">
            <w:pPr>
              <w:ind w:left="456" w:hanging="456"/>
              <w:rPr>
                <w:i/>
                <w:sz w:val="16"/>
                <w:szCs w:val="16"/>
              </w:rPr>
            </w:pPr>
          </w:p>
          <w:p w:rsidR="004862BF" w:rsidRPr="000223D8" w:rsidRDefault="004862BF" w:rsidP="0013106F">
            <w:pPr>
              <w:pStyle w:val="Paragraphedeliste"/>
              <w:numPr>
                <w:ilvl w:val="0"/>
                <w:numId w:val="45"/>
              </w:numPr>
              <w:spacing w:line="240" w:lineRule="auto"/>
              <w:rPr>
                <w:i/>
                <w:sz w:val="16"/>
                <w:szCs w:val="16"/>
              </w:rPr>
            </w:pPr>
            <w:r w:rsidRPr="00120524">
              <w:rPr>
                <w:i/>
                <w:sz w:val="16"/>
                <w:szCs w:val="16"/>
              </w:rPr>
              <w:lastRenderedPageBreak/>
              <w:t>Préparer des TDR consolidés</w:t>
            </w:r>
            <w:r>
              <w:rPr>
                <w:i/>
                <w:sz w:val="16"/>
                <w:szCs w:val="16"/>
              </w:rPr>
              <w:t xml:space="preserve"> pour </w:t>
            </w:r>
            <w:r w:rsidRPr="000223D8">
              <w:rPr>
                <w:i/>
                <w:sz w:val="16"/>
                <w:szCs w:val="16"/>
              </w:rPr>
              <w:t>une étude sur l’évolution des modes d’occupation de l’espace et d’utilisation des RN par les communautés sédentaires et nomades du GEFZ</w:t>
            </w:r>
          </w:p>
          <w:p w:rsidR="004862BF" w:rsidRDefault="004862BF" w:rsidP="0013106F">
            <w:pPr>
              <w:pStyle w:val="Paragraphedeliste"/>
              <w:numPr>
                <w:ilvl w:val="0"/>
                <w:numId w:val="45"/>
              </w:numPr>
              <w:spacing w:line="240" w:lineRule="auto"/>
              <w:rPr>
                <w:i/>
                <w:sz w:val="16"/>
                <w:szCs w:val="16"/>
              </w:rPr>
            </w:pPr>
            <w:r>
              <w:rPr>
                <w:i/>
                <w:sz w:val="16"/>
                <w:szCs w:val="16"/>
              </w:rPr>
              <w:t>R</w:t>
            </w:r>
            <w:r w:rsidRPr="00120524">
              <w:rPr>
                <w:i/>
                <w:sz w:val="16"/>
                <w:szCs w:val="16"/>
              </w:rPr>
              <w:t>ecruter les ex</w:t>
            </w:r>
            <w:r>
              <w:rPr>
                <w:i/>
                <w:sz w:val="16"/>
                <w:szCs w:val="16"/>
              </w:rPr>
              <w:t>perts</w:t>
            </w:r>
          </w:p>
          <w:p w:rsidR="004862BF" w:rsidRPr="000223D8" w:rsidRDefault="004862BF" w:rsidP="0013106F">
            <w:pPr>
              <w:pStyle w:val="Paragraphedeliste"/>
              <w:numPr>
                <w:ilvl w:val="0"/>
                <w:numId w:val="45"/>
              </w:numPr>
              <w:spacing w:line="240" w:lineRule="auto"/>
              <w:rPr>
                <w:i/>
                <w:sz w:val="16"/>
                <w:szCs w:val="16"/>
              </w:rPr>
            </w:pPr>
            <w:r w:rsidRPr="00120524">
              <w:rPr>
                <w:i/>
                <w:sz w:val="16"/>
                <w:szCs w:val="16"/>
              </w:rPr>
              <w:t>Réaliser l’étude</w:t>
            </w:r>
          </w:p>
          <w:p w:rsidR="004862BF" w:rsidRPr="000223D8" w:rsidRDefault="004862BF" w:rsidP="0013106F">
            <w:pPr>
              <w:pStyle w:val="Paragraphedeliste"/>
              <w:numPr>
                <w:ilvl w:val="0"/>
                <w:numId w:val="45"/>
              </w:numPr>
              <w:spacing w:line="240" w:lineRule="auto"/>
              <w:rPr>
                <w:i/>
                <w:sz w:val="16"/>
                <w:szCs w:val="16"/>
              </w:rPr>
            </w:pPr>
            <w:r w:rsidRPr="00120524">
              <w:rPr>
                <w:i/>
                <w:sz w:val="16"/>
                <w:szCs w:val="16"/>
              </w:rPr>
              <w:t>Former le personnel du département Conservation Communautaire</w:t>
            </w:r>
          </w:p>
          <w:p w:rsidR="004862BF" w:rsidRDefault="004862BF" w:rsidP="0013106F">
            <w:pPr>
              <w:pStyle w:val="Paragraphedeliste"/>
              <w:numPr>
                <w:ilvl w:val="0"/>
                <w:numId w:val="45"/>
              </w:numPr>
              <w:spacing w:line="240" w:lineRule="auto"/>
              <w:rPr>
                <w:i/>
                <w:sz w:val="16"/>
                <w:szCs w:val="16"/>
              </w:rPr>
            </w:pPr>
            <w:r w:rsidRPr="00120524">
              <w:rPr>
                <w:i/>
                <w:sz w:val="16"/>
                <w:szCs w:val="16"/>
              </w:rPr>
              <w:t>Tenir compte des résultats de cette étude dans l’élaboration/révision du PUT, PAG, BP, et dans la création des cadres de concertation et signature de conventions locales</w:t>
            </w:r>
          </w:p>
          <w:p w:rsidR="004862BF" w:rsidRDefault="004862BF" w:rsidP="0013106F">
            <w:pPr>
              <w:pStyle w:val="Paragraphedeliste"/>
              <w:numPr>
                <w:ilvl w:val="0"/>
                <w:numId w:val="45"/>
              </w:numPr>
              <w:spacing w:line="240" w:lineRule="auto"/>
              <w:rPr>
                <w:i/>
                <w:sz w:val="16"/>
                <w:szCs w:val="16"/>
              </w:rPr>
            </w:pPr>
            <w:r w:rsidRPr="00120524">
              <w:rPr>
                <w:i/>
                <w:sz w:val="16"/>
                <w:szCs w:val="16"/>
              </w:rPr>
              <w:t>Organiser un atelier de resti</w:t>
            </w:r>
            <w:r>
              <w:rPr>
                <w:i/>
                <w:sz w:val="16"/>
                <w:szCs w:val="16"/>
              </w:rPr>
              <w:t>tution des résultats de l’étude</w:t>
            </w:r>
          </w:p>
          <w:p w:rsidR="004862BF" w:rsidRPr="000223D8" w:rsidRDefault="004862BF" w:rsidP="00B96F25">
            <w:pPr>
              <w:ind w:left="456" w:hanging="456"/>
              <w:rPr>
                <w:i/>
                <w:sz w:val="16"/>
                <w:szCs w:val="16"/>
              </w:rPr>
            </w:pPr>
          </w:p>
        </w:tc>
        <w:tc>
          <w:tcPr>
            <w:tcW w:w="5103" w:type="dxa"/>
            <w:noWrap/>
          </w:tcPr>
          <w:p w:rsidR="004862BF" w:rsidRPr="004862BF" w:rsidRDefault="004862BF" w:rsidP="00B323BB">
            <w:pPr>
              <w:jc w:val="both"/>
              <w:rPr>
                <w:b/>
                <w:sz w:val="16"/>
                <w:szCs w:val="16"/>
              </w:rPr>
            </w:pPr>
            <w:r w:rsidRPr="004862BF">
              <w:rPr>
                <w:b/>
                <w:sz w:val="16"/>
                <w:szCs w:val="16"/>
              </w:rPr>
              <w:lastRenderedPageBreak/>
              <w:t>Moyens</w:t>
            </w:r>
          </w:p>
          <w:p w:rsidR="004862BF" w:rsidRPr="00120524" w:rsidRDefault="004862BF" w:rsidP="00B323BB">
            <w:pPr>
              <w:jc w:val="both"/>
              <w:rPr>
                <w:sz w:val="16"/>
                <w:szCs w:val="16"/>
              </w:rPr>
            </w:pPr>
            <w:r w:rsidRPr="00120524">
              <w:rPr>
                <w:sz w:val="16"/>
                <w:szCs w:val="16"/>
              </w:rPr>
              <w:t xml:space="preserve">Hommes/mois de consultance internationale et nationale </w:t>
            </w:r>
          </w:p>
          <w:p w:rsidR="004862BF" w:rsidRPr="00120524" w:rsidRDefault="004862BF" w:rsidP="00B323BB">
            <w:pPr>
              <w:jc w:val="both"/>
              <w:rPr>
                <w:sz w:val="16"/>
                <w:szCs w:val="16"/>
              </w:rPr>
            </w:pPr>
            <w:r w:rsidRPr="00120524">
              <w:rPr>
                <w:sz w:val="16"/>
                <w:szCs w:val="16"/>
              </w:rPr>
              <w:t>Etude</w:t>
            </w:r>
          </w:p>
          <w:p w:rsidR="004862BF" w:rsidRPr="00120524" w:rsidRDefault="004862BF" w:rsidP="00B323BB">
            <w:pPr>
              <w:jc w:val="both"/>
              <w:rPr>
                <w:sz w:val="16"/>
                <w:szCs w:val="16"/>
              </w:rPr>
            </w:pPr>
            <w:r w:rsidRPr="00120524">
              <w:rPr>
                <w:sz w:val="16"/>
                <w:szCs w:val="16"/>
              </w:rPr>
              <w:t>Atelier de restitution régional (Am Timan)</w:t>
            </w:r>
          </w:p>
          <w:p w:rsidR="004862BF" w:rsidRDefault="004862BF" w:rsidP="004B01C2">
            <w:pPr>
              <w:jc w:val="both"/>
              <w:rPr>
                <w:sz w:val="16"/>
                <w:szCs w:val="16"/>
              </w:rPr>
            </w:pPr>
            <w:r w:rsidRPr="00120524">
              <w:rPr>
                <w:sz w:val="16"/>
                <w:szCs w:val="16"/>
              </w:rPr>
              <w:lastRenderedPageBreak/>
              <w:t>Frais de missions et transport</w:t>
            </w:r>
          </w:p>
          <w:p w:rsidR="004862BF" w:rsidRDefault="004862BF" w:rsidP="004B01C2">
            <w:pPr>
              <w:jc w:val="both"/>
              <w:rPr>
                <w:sz w:val="16"/>
                <w:szCs w:val="16"/>
              </w:rPr>
            </w:pPr>
          </w:p>
          <w:p w:rsidR="004862BF" w:rsidRPr="004862BF" w:rsidRDefault="004862BF" w:rsidP="004B01C2">
            <w:pPr>
              <w:jc w:val="both"/>
              <w:rPr>
                <w:b/>
                <w:sz w:val="16"/>
                <w:szCs w:val="16"/>
              </w:rPr>
            </w:pPr>
            <w:r w:rsidRPr="004862BF">
              <w:rPr>
                <w:b/>
                <w:sz w:val="16"/>
                <w:szCs w:val="16"/>
              </w:rPr>
              <w:t>Coûts</w:t>
            </w:r>
          </w:p>
          <w:p w:rsidR="004115E4" w:rsidRDefault="004115E4" w:rsidP="004115E4">
            <w:pPr>
              <w:jc w:val="both"/>
              <w:rPr>
                <w:sz w:val="16"/>
                <w:szCs w:val="16"/>
              </w:rPr>
            </w:pPr>
            <w:r>
              <w:rPr>
                <w:sz w:val="16"/>
                <w:szCs w:val="16"/>
              </w:rPr>
              <w:t>RH dédié + fonctionnement (bureau local)</w:t>
            </w:r>
          </w:p>
          <w:p w:rsidR="004115E4" w:rsidRDefault="004115E4" w:rsidP="004B01C2">
            <w:pPr>
              <w:jc w:val="both"/>
              <w:rPr>
                <w:sz w:val="16"/>
                <w:szCs w:val="16"/>
              </w:rPr>
            </w:pPr>
            <w:r>
              <w:rPr>
                <w:sz w:val="16"/>
                <w:szCs w:val="16"/>
              </w:rPr>
              <w:t>Ligne 5.2.3 : 48.000 €</w:t>
            </w:r>
          </w:p>
          <w:p w:rsidR="004115E4" w:rsidRDefault="004115E4" w:rsidP="004B01C2">
            <w:pPr>
              <w:jc w:val="both"/>
              <w:rPr>
                <w:sz w:val="16"/>
                <w:szCs w:val="16"/>
              </w:rPr>
            </w:pPr>
            <w:r>
              <w:rPr>
                <w:sz w:val="16"/>
                <w:szCs w:val="16"/>
              </w:rPr>
              <w:t>Ligne 5.8.1 : 50.000 € (en partie)</w:t>
            </w:r>
          </w:p>
          <w:p w:rsidR="004115E4" w:rsidRDefault="004115E4" w:rsidP="004B01C2">
            <w:pPr>
              <w:jc w:val="both"/>
              <w:rPr>
                <w:sz w:val="16"/>
                <w:szCs w:val="16"/>
              </w:rPr>
            </w:pPr>
            <w:r>
              <w:rPr>
                <w:sz w:val="16"/>
                <w:szCs w:val="16"/>
              </w:rPr>
              <w:t>Ligne 6.2.12 : 2.500 €</w:t>
            </w:r>
          </w:p>
          <w:p w:rsidR="004862BF" w:rsidRPr="00120524" w:rsidRDefault="004862BF" w:rsidP="004B01C2">
            <w:pPr>
              <w:jc w:val="both"/>
              <w:rPr>
                <w:sz w:val="16"/>
                <w:szCs w:val="16"/>
              </w:rPr>
            </w:pPr>
          </w:p>
        </w:tc>
        <w:tc>
          <w:tcPr>
            <w:tcW w:w="2130" w:type="dxa"/>
            <w:vMerge w:val="restart"/>
            <w:noWrap/>
            <w:hideMark/>
          </w:tcPr>
          <w:p w:rsidR="004862BF" w:rsidRPr="00120524" w:rsidRDefault="004862BF" w:rsidP="006F1A99">
            <w:pPr>
              <w:jc w:val="both"/>
              <w:rPr>
                <w:sz w:val="16"/>
                <w:szCs w:val="16"/>
                <w:lang w:val="fr-BE"/>
              </w:rPr>
            </w:pPr>
            <w:r w:rsidRPr="00120524">
              <w:rPr>
                <w:sz w:val="16"/>
                <w:szCs w:val="16"/>
                <w:lang w:val="fr-BE"/>
              </w:rPr>
              <w:lastRenderedPageBreak/>
              <w:t xml:space="preserve">Les différents acteurs concernés prennent activement part au processus de gestion concertée (et plus </w:t>
            </w:r>
            <w:r w:rsidRPr="00120524">
              <w:rPr>
                <w:sz w:val="16"/>
                <w:szCs w:val="16"/>
                <w:lang w:val="fr-BE"/>
              </w:rPr>
              <w:lastRenderedPageBreak/>
              <w:t xml:space="preserve">particulièrement, les </w:t>
            </w:r>
            <w:r w:rsidRPr="00120524">
              <w:rPr>
                <w:bCs/>
                <w:sz w:val="16"/>
                <w:szCs w:val="16"/>
              </w:rPr>
              <w:t>communautés de Bône prennent activement part au processus de négociation quant à leur relocalisation)</w:t>
            </w:r>
          </w:p>
          <w:p w:rsidR="004862BF" w:rsidRPr="00120524" w:rsidRDefault="004862BF" w:rsidP="006F1A99">
            <w:pPr>
              <w:jc w:val="both"/>
              <w:rPr>
                <w:sz w:val="16"/>
                <w:szCs w:val="16"/>
                <w:lang w:val="fr-BE"/>
              </w:rPr>
            </w:pPr>
          </w:p>
          <w:p w:rsidR="004862BF" w:rsidRPr="00120524" w:rsidRDefault="004862BF" w:rsidP="006A39A1">
            <w:pPr>
              <w:jc w:val="both"/>
              <w:rPr>
                <w:sz w:val="16"/>
                <w:szCs w:val="16"/>
                <w:lang w:val="fr-BE"/>
              </w:rPr>
            </w:pPr>
            <w:r w:rsidRPr="00120524">
              <w:rPr>
                <w:sz w:val="16"/>
                <w:szCs w:val="16"/>
                <w:lang w:val="fr-BE"/>
              </w:rPr>
              <w:t>Toutes les parties prenantes respectent les règles établies dans les conventions</w:t>
            </w:r>
          </w:p>
        </w:tc>
      </w:tr>
      <w:tr w:rsidR="004862BF" w:rsidRPr="00120524" w:rsidTr="004D0149">
        <w:trPr>
          <w:trHeight w:val="450"/>
        </w:trPr>
        <w:tc>
          <w:tcPr>
            <w:tcW w:w="567" w:type="dxa"/>
            <w:vMerge/>
            <w:noWrap/>
          </w:tcPr>
          <w:p w:rsidR="004862BF" w:rsidRPr="00120524" w:rsidRDefault="004862BF" w:rsidP="004B01C2">
            <w:pPr>
              <w:rPr>
                <w:sz w:val="16"/>
                <w:szCs w:val="16"/>
              </w:rPr>
            </w:pPr>
          </w:p>
        </w:tc>
        <w:tc>
          <w:tcPr>
            <w:tcW w:w="7088" w:type="dxa"/>
          </w:tcPr>
          <w:p w:rsidR="0013106F" w:rsidRPr="00120524" w:rsidRDefault="0013106F" w:rsidP="0013106F">
            <w:pPr>
              <w:ind w:left="459" w:hanging="459"/>
              <w:rPr>
                <w:sz w:val="16"/>
                <w:szCs w:val="16"/>
              </w:rPr>
            </w:pPr>
            <w:r w:rsidRPr="00120524">
              <w:rPr>
                <w:sz w:val="16"/>
                <w:szCs w:val="16"/>
              </w:rPr>
              <w:t>A 5.2. Finaliser, valider et mettre en œuvre le Plan d’Utilisation des Terres du GEFZ</w:t>
            </w:r>
          </w:p>
          <w:p w:rsidR="0013106F" w:rsidRDefault="0013106F" w:rsidP="000223D8">
            <w:pPr>
              <w:ind w:left="459" w:hanging="459"/>
              <w:rPr>
                <w:i/>
                <w:sz w:val="16"/>
                <w:szCs w:val="16"/>
              </w:rPr>
            </w:pPr>
          </w:p>
          <w:p w:rsidR="004862BF" w:rsidRPr="000223D8" w:rsidRDefault="004862BF" w:rsidP="0013106F">
            <w:pPr>
              <w:pStyle w:val="Paragraphedeliste"/>
              <w:numPr>
                <w:ilvl w:val="0"/>
                <w:numId w:val="45"/>
              </w:numPr>
              <w:spacing w:line="240" w:lineRule="auto"/>
              <w:rPr>
                <w:i/>
                <w:sz w:val="16"/>
                <w:szCs w:val="16"/>
              </w:rPr>
            </w:pPr>
            <w:r w:rsidRPr="0013106F">
              <w:rPr>
                <w:i/>
                <w:sz w:val="16"/>
                <w:szCs w:val="16"/>
              </w:rPr>
              <w:t xml:space="preserve">Mettre à jour le 1er </w:t>
            </w:r>
            <w:r w:rsidRPr="000223D8">
              <w:rPr>
                <w:i/>
                <w:sz w:val="16"/>
                <w:szCs w:val="16"/>
              </w:rPr>
              <w:t xml:space="preserve">Plan d’Utilisation des Terres </w:t>
            </w:r>
            <w:r w:rsidRPr="0013106F">
              <w:rPr>
                <w:i/>
                <w:sz w:val="16"/>
                <w:szCs w:val="16"/>
              </w:rPr>
              <w:t>du GEFZ</w:t>
            </w:r>
          </w:p>
          <w:p w:rsidR="004862BF" w:rsidRPr="000223D8" w:rsidRDefault="004862BF" w:rsidP="0013106F">
            <w:pPr>
              <w:pStyle w:val="Paragraphedeliste"/>
              <w:numPr>
                <w:ilvl w:val="0"/>
                <w:numId w:val="45"/>
              </w:numPr>
              <w:spacing w:line="240" w:lineRule="auto"/>
              <w:rPr>
                <w:i/>
                <w:sz w:val="16"/>
                <w:szCs w:val="16"/>
              </w:rPr>
            </w:pPr>
            <w:r w:rsidRPr="0013106F">
              <w:rPr>
                <w:i/>
                <w:sz w:val="16"/>
                <w:szCs w:val="16"/>
              </w:rPr>
              <w:t xml:space="preserve">Informer et négocier </w:t>
            </w:r>
            <w:r w:rsidRPr="000223D8">
              <w:rPr>
                <w:i/>
                <w:sz w:val="16"/>
                <w:szCs w:val="16"/>
              </w:rPr>
              <w:t>avec tous les utilisateurs et ayants-droits</w:t>
            </w:r>
          </w:p>
          <w:p w:rsidR="004862BF" w:rsidRPr="000223D8" w:rsidRDefault="004862BF" w:rsidP="0013106F">
            <w:pPr>
              <w:pStyle w:val="Paragraphedeliste"/>
              <w:numPr>
                <w:ilvl w:val="0"/>
                <w:numId w:val="45"/>
              </w:numPr>
              <w:spacing w:line="240" w:lineRule="auto"/>
              <w:rPr>
                <w:i/>
                <w:sz w:val="16"/>
                <w:szCs w:val="16"/>
              </w:rPr>
            </w:pPr>
            <w:r w:rsidRPr="000223D8">
              <w:rPr>
                <w:i/>
                <w:sz w:val="16"/>
                <w:szCs w:val="16"/>
              </w:rPr>
              <w:t>Organiser un atelier de validation officielle</w:t>
            </w:r>
          </w:p>
          <w:p w:rsidR="004862BF" w:rsidRPr="000223D8" w:rsidRDefault="004862BF" w:rsidP="0013106F">
            <w:pPr>
              <w:pStyle w:val="Paragraphedeliste"/>
              <w:numPr>
                <w:ilvl w:val="0"/>
                <w:numId w:val="45"/>
              </w:numPr>
              <w:spacing w:line="240" w:lineRule="auto"/>
              <w:rPr>
                <w:i/>
                <w:sz w:val="16"/>
                <w:szCs w:val="16"/>
              </w:rPr>
            </w:pPr>
            <w:r w:rsidRPr="0013106F">
              <w:rPr>
                <w:i/>
                <w:sz w:val="16"/>
                <w:szCs w:val="16"/>
              </w:rPr>
              <w:t>Assurer la prise en compte du PUT dans l’établissement des PDL</w:t>
            </w:r>
          </w:p>
          <w:p w:rsidR="004862BF" w:rsidRPr="0013106F" w:rsidRDefault="004862BF" w:rsidP="0013106F">
            <w:pPr>
              <w:pStyle w:val="Paragraphedeliste"/>
              <w:numPr>
                <w:ilvl w:val="0"/>
                <w:numId w:val="45"/>
              </w:numPr>
              <w:spacing w:line="240" w:lineRule="auto"/>
              <w:rPr>
                <w:i/>
                <w:sz w:val="16"/>
                <w:szCs w:val="16"/>
              </w:rPr>
            </w:pPr>
            <w:r w:rsidRPr="0013106F">
              <w:rPr>
                <w:i/>
                <w:sz w:val="16"/>
                <w:szCs w:val="16"/>
              </w:rPr>
              <w:t>Matérialiser physiquement les corridors de migration de la faune sauvage</w:t>
            </w:r>
          </w:p>
          <w:p w:rsidR="004862BF" w:rsidRPr="00120524" w:rsidRDefault="004862BF" w:rsidP="00B96F25">
            <w:pPr>
              <w:ind w:left="459" w:hanging="459"/>
              <w:rPr>
                <w:sz w:val="16"/>
                <w:szCs w:val="16"/>
              </w:rPr>
            </w:pPr>
          </w:p>
        </w:tc>
        <w:tc>
          <w:tcPr>
            <w:tcW w:w="5103" w:type="dxa"/>
            <w:noWrap/>
          </w:tcPr>
          <w:p w:rsidR="004862BF" w:rsidRPr="004862BF" w:rsidRDefault="004862BF" w:rsidP="00422C30">
            <w:pPr>
              <w:rPr>
                <w:b/>
                <w:sz w:val="16"/>
                <w:szCs w:val="16"/>
              </w:rPr>
            </w:pPr>
            <w:r w:rsidRPr="004862BF">
              <w:rPr>
                <w:b/>
                <w:sz w:val="16"/>
                <w:szCs w:val="16"/>
              </w:rPr>
              <w:t>Moyens</w:t>
            </w:r>
          </w:p>
          <w:p w:rsidR="004862BF" w:rsidRPr="00120524" w:rsidRDefault="004862BF" w:rsidP="00422C30">
            <w:pPr>
              <w:rPr>
                <w:sz w:val="16"/>
                <w:szCs w:val="16"/>
              </w:rPr>
            </w:pPr>
            <w:r w:rsidRPr="00120524">
              <w:rPr>
                <w:sz w:val="16"/>
                <w:szCs w:val="16"/>
              </w:rPr>
              <w:t>Frais de missions et transport, matériel didactique et de balisage physique</w:t>
            </w:r>
          </w:p>
          <w:p w:rsidR="004862BF" w:rsidRPr="00120524" w:rsidRDefault="004862BF" w:rsidP="00422C30">
            <w:pPr>
              <w:rPr>
                <w:sz w:val="16"/>
                <w:szCs w:val="16"/>
              </w:rPr>
            </w:pPr>
            <w:r w:rsidRPr="00120524">
              <w:rPr>
                <w:sz w:val="16"/>
                <w:szCs w:val="16"/>
              </w:rPr>
              <w:t xml:space="preserve">Tenues de séances de travail et réunions de négociations, concertations </w:t>
            </w:r>
          </w:p>
          <w:p w:rsidR="004862BF" w:rsidRDefault="004862BF" w:rsidP="00422C30">
            <w:pPr>
              <w:jc w:val="both"/>
              <w:rPr>
                <w:sz w:val="16"/>
                <w:szCs w:val="16"/>
              </w:rPr>
            </w:pPr>
            <w:r w:rsidRPr="00120524">
              <w:rPr>
                <w:sz w:val="16"/>
                <w:szCs w:val="16"/>
              </w:rPr>
              <w:t>Atelier de validation finale du PUT</w:t>
            </w:r>
          </w:p>
          <w:p w:rsidR="004862BF" w:rsidRDefault="004862BF" w:rsidP="00422C30">
            <w:pPr>
              <w:jc w:val="both"/>
              <w:rPr>
                <w:sz w:val="16"/>
                <w:szCs w:val="16"/>
              </w:rPr>
            </w:pPr>
          </w:p>
          <w:p w:rsidR="004862BF" w:rsidRPr="004862BF" w:rsidRDefault="004862BF" w:rsidP="00422C30">
            <w:pPr>
              <w:jc w:val="both"/>
              <w:rPr>
                <w:b/>
                <w:sz w:val="16"/>
                <w:szCs w:val="16"/>
              </w:rPr>
            </w:pPr>
            <w:r w:rsidRPr="004862BF">
              <w:rPr>
                <w:b/>
                <w:sz w:val="16"/>
                <w:szCs w:val="16"/>
              </w:rPr>
              <w:t>Coûts</w:t>
            </w:r>
          </w:p>
          <w:p w:rsidR="004115E4" w:rsidRDefault="004115E4" w:rsidP="004115E4">
            <w:pPr>
              <w:jc w:val="both"/>
              <w:rPr>
                <w:sz w:val="16"/>
                <w:szCs w:val="16"/>
              </w:rPr>
            </w:pPr>
            <w:r>
              <w:rPr>
                <w:sz w:val="16"/>
                <w:szCs w:val="16"/>
              </w:rPr>
              <w:t>RH dédié + fonctionnement (bureau local)</w:t>
            </w:r>
          </w:p>
          <w:p w:rsidR="004115E4" w:rsidRDefault="004115E4" w:rsidP="004B01C2">
            <w:pPr>
              <w:jc w:val="both"/>
              <w:rPr>
                <w:sz w:val="16"/>
                <w:szCs w:val="16"/>
              </w:rPr>
            </w:pPr>
            <w:r>
              <w:rPr>
                <w:sz w:val="16"/>
                <w:szCs w:val="16"/>
              </w:rPr>
              <w:t>Ligne 3.5.16 : 15.000 €</w:t>
            </w:r>
          </w:p>
          <w:p w:rsidR="004115E4" w:rsidRDefault="004115E4" w:rsidP="004B01C2">
            <w:pPr>
              <w:jc w:val="both"/>
              <w:rPr>
                <w:sz w:val="16"/>
                <w:szCs w:val="16"/>
              </w:rPr>
            </w:pPr>
            <w:r>
              <w:rPr>
                <w:sz w:val="16"/>
                <w:szCs w:val="16"/>
              </w:rPr>
              <w:t>Ligne 6.2.8 : 4.500 €</w:t>
            </w:r>
          </w:p>
          <w:p w:rsidR="004862BF" w:rsidRPr="00120524" w:rsidRDefault="004862BF" w:rsidP="004B01C2">
            <w:pPr>
              <w:jc w:val="both"/>
              <w:rPr>
                <w:sz w:val="16"/>
                <w:szCs w:val="16"/>
              </w:rPr>
            </w:pPr>
          </w:p>
        </w:tc>
        <w:tc>
          <w:tcPr>
            <w:tcW w:w="2130" w:type="dxa"/>
            <w:vMerge/>
            <w:noWrap/>
            <w:hideMark/>
          </w:tcPr>
          <w:p w:rsidR="004862BF" w:rsidRPr="00120524" w:rsidRDefault="004862BF" w:rsidP="004B01C2">
            <w:pPr>
              <w:rPr>
                <w:i/>
                <w:iCs/>
                <w:sz w:val="16"/>
                <w:szCs w:val="16"/>
              </w:rPr>
            </w:pPr>
          </w:p>
        </w:tc>
      </w:tr>
      <w:tr w:rsidR="004862BF" w:rsidRPr="00120524" w:rsidTr="004D0149">
        <w:trPr>
          <w:trHeight w:val="1358"/>
        </w:trPr>
        <w:tc>
          <w:tcPr>
            <w:tcW w:w="567" w:type="dxa"/>
            <w:vMerge/>
            <w:noWrap/>
          </w:tcPr>
          <w:p w:rsidR="004862BF" w:rsidRPr="00120524" w:rsidRDefault="004862BF" w:rsidP="004B01C2">
            <w:pPr>
              <w:rPr>
                <w:b/>
                <w:bCs/>
                <w:sz w:val="16"/>
                <w:szCs w:val="16"/>
              </w:rPr>
            </w:pPr>
          </w:p>
        </w:tc>
        <w:tc>
          <w:tcPr>
            <w:tcW w:w="7088" w:type="dxa"/>
          </w:tcPr>
          <w:p w:rsidR="0013106F" w:rsidRPr="00120524" w:rsidRDefault="0013106F" w:rsidP="0013106F">
            <w:pPr>
              <w:ind w:left="459" w:hanging="459"/>
              <w:rPr>
                <w:sz w:val="16"/>
                <w:szCs w:val="16"/>
              </w:rPr>
            </w:pPr>
            <w:r w:rsidRPr="00120524">
              <w:rPr>
                <w:sz w:val="16"/>
                <w:szCs w:val="16"/>
              </w:rPr>
              <w:t>A 5.3. Passer des conventions locales avec les communautés pour la gestion de l’espace et des RN du GEFZ</w:t>
            </w:r>
          </w:p>
          <w:p w:rsidR="0013106F" w:rsidRDefault="0013106F" w:rsidP="000223D8">
            <w:pPr>
              <w:ind w:left="459" w:hanging="459"/>
              <w:rPr>
                <w:i/>
                <w:sz w:val="16"/>
                <w:szCs w:val="16"/>
              </w:rPr>
            </w:pPr>
          </w:p>
          <w:p w:rsidR="004862BF" w:rsidRPr="000223D8" w:rsidRDefault="004862BF" w:rsidP="0013106F">
            <w:pPr>
              <w:pStyle w:val="Paragraphedeliste"/>
              <w:numPr>
                <w:ilvl w:val="0"/>
                <w:numId w:val="45"/>
              </w:numPr>
              <w:spacing w:line="240" w:lineRule="auto"/>
              <w:rPr>
                <w:i/>
                <w:sz w:val="16"/>
                <w:szCs w:val="16"/>
              </w:rPr>
            </w:pPr>
            <w:r w:rsidRPr="000223D8">
              <w:rPr>
                <w:i/>
                <w:sz w:val="16"/>
                <w:szCs w:val="16"/>
              </w:rPr>
              <w:t>Identifier des sites et thématiques nécessitant signature de conventions locales avec les communautés pour la gestion de l’espace et des RN du GEFZ</w:t>
            </w:r>
          </w:p>
          <w:p w:rsidR="004862BF" w:rsidRDefault="004862BF" w:rsidP="0013106F">
            <w:pPr>
              <w:pStyle w:val="Paragraphedeliste"/>
              <w:numPr>
                <w:ilvl w:val="0"/>
                <w:numId w:val="45"/>
              </w:numPr>
              <w:spacing w:line="240" w:lineRule="auto"/>
              <w:rPr>
                <w:i/>
                <w:sz w:val="16"/>
                <w:szCs w:val="16"/>
              </w:rPr>
            </w:pPr>
            <w:r w:rsidRPr="000223D8">
              <w:rPr>
                <w:i/>
                <w:sz w:val="16"/>
                <w:szCs w:val="16"/>
              </w:rPr>
              <w:t>Elaborer des Conventions relatives à divers sujets</w:t>
            </w:r>
          </w:p>
          <w:p w:rsidR="000A73E4" w:rsidRPr="000223D8" w:rsidRDefault="000A73E4" w:rsidP="0013106F">
            <w:pPr>
              <w:pStyle w:val="Paragraphedeliste"/>
              <w:numPr>
                <w:ilvl w:val="0"/>
                <w:numId w:val="45"/>
              </w:numPr>
              <w:spacing w:line="240" w:lineRule="auto"/>
              <w:rPr>
                <w:i/>
                <w:sz w:val="16"/>
                <w:szCs w:val="16"/>
              </w:rPr>
            </w:pPr>
            <w:r>
              <w:rPr>
                <w:i/>
                <w:sz w:val="16"/>
                <w:szCs w:val="16"/>
              </w:rPr>
              <w:t>Tenir des réunions avec les CRA</w:t>
            </w:r>
          </w:p>
          <w:p w:rsidR="004862BF" w:rsidRPr="000223D8" w:rsidRDefault="004862BF" w:rsidP="0013106F">
            <w:pPr>
              <w:pStyle w:val="Paragraphedeliste"/>
              <w:numPr>
                <w:ilvl w:val="0"/>
                <w:numId w:val="45"/>
              </w:numPr>
              <w:spacing w:line="240" w:lineRule="auto"/>
              <w:rPr>
                <w:i/>
                <w:sz w:val="16"/>
                <w:szCs w:val="16"/>
              </w:rPr>
            </w:pPr>
            <w:r w:rsidRPr="000223D8">
              <w:rPr>
                <w:i/>
                <w:sz w:val="16"/>
                <w:szCs w:val="16"/>
              </w:rPr>
              <w:t>Créer des Comités de gestion des corridors</w:t>
            </w:r>
          </w:p>
          <w:p w:rsidR="004862BF" w:rsidRDefault="004862BF" w:rsidP="0013106F">
            <w:pPr>
              <w:pStyle w:val="Paragraphedeliste"/>
              <w:numPr>
                <w:ilvl w:val="0"/>
                <w:numId w:val="45"/>
              </w:numPr>
              <w:spacing w:line="240" w:lineRule="auto"/>
              <w:rPr>
                <w:i/>
                <w:sz w:val="16"/>
                <w:szCs w:val="16"/>
              </w:rPr>
            </w:pPr>
            <w:r w:rsidRPr="000223D8">
              <w:rPr>
                <w:i/>
                <w:sz w:val="16"/>
                <w:szCs w:val="16"/>
              </w:rPr>
              <w:t>Appliquer les règles édictées par les conventions au niveau local ou au niveau du GEFZ</w:t>
            </w:r>
          </w:p>
          <w:p w:rsidR="004862BF" w:rsidRPr="00B96F25" w:rsidRDefault="004862BF" w:rsidP="00B96F25">
            <w:pPr>
              <w:ind w:left="459" w:hanging="459"/>
              <w:rPr>
                <w:i/>
                <w:sz w:val="16"/>
                <w:szCs w:val="16"/>
              </w:rPr>
            </w:pPr>
          </w:p>
        </w:tc>
        <w:tc>
          <w:tcPr>
            <w:tcW w:w="5103" w:type="dxa"/>
          </w:tcPr>
          <w:p w:rsidR="004862BF" w:rsidRPr="004862BF" w:rsidRDefault="004862BF" w:rsidP="00FB6847">
            <w:pPr>
              <w:jc w:val="both"/>
              <w:rPr>
                <w:b/>
                <w:sz w:val="16"/>
                <w:szCs w:val="16"/>
              </w:rPr>
            </w:pPr>
            <w:r w:rsidRPr="004862BF">
              <w:rPr>
                <w:b/>
                <w:sz w:val="16"/>
                <w:szCs w:val="16"/>
              </w:rPr>
              <w:t>Moyens</w:t>
            </w:r>
          </w:p>
          <w:p w:rsidR="004862BF" w:rsidRPr="00120524" w:rsidRDefault="004862BF" w:rsidP="00FB6847">
            <w:pPr>
              <w:jc w:val="both"/>
              <w:rPr>
                <w:sz w:val="16"/>
                <w:szCs w:val="16"/>
              </w:rPr>
            </w:pPr>
            <w:r w:rsidRPr="00120524">
              <w:rPr>
                <w:sz w:val="16"/>
                <w:szCs w:val="16"/>
              </w:rPr>
              <w:t>Séances de travail, d’échanges, de négociations</w:t>
            </w:r>
          </w:p>
          <w:p w:rsidR="004862BF" w:rsidRPr="00120524" w:rsidRDefault="004862BF" w:rsidP="00FB6847">
            <w:pPr>
              <w:jc w:val="both"/>
              <w:rPr>
                <w:sz w:val="16"/>
                <w:szCs w:val="16"/>
              </w:rPr>
            </w:pPr>
            <w:r w:rsidRPr="00120524">
              <w:rPr>
                <w:sz w:val="16"/>
                <w:szCs w:val="16"/>
              </w:rPr>
              <w:t>Réunions avec communautés et autorités locales : pasteurs transhumants, groupements agriculteurs et pêcheurs, etc.</w:t>
            </w:r>
          </w:p>
          <w:p w:rsidR="004862BF" w:rsidRPr="00120524" w:rsidRDefault="004862BF" w:rsidP="00FB6847">
            <w:pPr>
              <w:rPr>
                <w:sz w:val="16"/>
                <w:szCs w:val="16"/>
              </w:rPr>
            </w:pPr>
            <w:r w:rsidRPr="00120524">
              <w:rPr>
                <w:sz w:val="16"/>
                <w:szCs w:val="16"/>
              </w:rPr>
              <w:t>Partenariats avec Associations / ONG locales et opérateur « Périphérie du PIN 11</w:t>
            </w:r>
            <w:r w:rsidRPr="00120524">
              <w:rPr>
                <w:sz w:val="16"/>
                <w:szCs w:val="16"/>
                <w:vertAlign w:val="superscript"/>
              </w:rPr>
              <w:t>ème</w:t>
            </w:r>
            <w:r w:rsidRPr="00120524">
              <w:rPr>
                <w:sz w:val="16"/>
                <w:szCs w:val="16"/>
              </w:rPr>
              <w:t xml:space="preserve"> FED »</w:t>
            </w:r>
          </w:p>
          <w:p w:rsidR="004862BF" w:rsidRDefault="004862BF" w:rsidP="00FB6847">
            <w:pPr>
              <w:rPr>
                <w:sz w:val="16"/>
                <w:szCs w:val="16"/>
              </w:rPr>
            </w:pPr>
            <w:r w:rsidRPr="00120524">
              <w:rPr>
                <w:sz w:val="16"/>
                <w:szCs w:val="16"/>
              </w:rPr>
              <w:t>Frais de missions et transport</w:t>
            </w:r>
          </w:p>
          <w:p w:rsidR="004862BF" w:rsidRDefault="004862BF" w:rsidP="00FB6847">
            <w:pPr>
              <w:rPr>
                <w:sz w:val="16"/>
                <w:szCs w:val="16"/>
              </w:rPr>
            </w:pPr>
          </w:p>
          <w:p w:rsidR="004862BF" w:rsidRPr="004862BF" w:rsidRDefault="004862BF" w:rsidP="00FB6847">
            <w:pPr>
              <w:rPr>
                <w:b/>
                <w:sz w:val="16"/>
                <w:szCs w:val="16"/>
              </w:rPr>
            </w:pPr>
            <w:r w:rsidRPr="004862BF">
              <w:rPr>
                <w:b/>
                <w:sz w:val="16"/>
                <w:szCs w:val="16"/>
              </w:rPr>
              <w:t>Coûts</w:t>
            </w:r>
          </w:p>
          <w:p w:rsidR="004115E4" w:rsidRDefault="004115E4" w:rsidP="004115E4">
            <w:pPr>
              <w:jc w:val="both"/>
              <w:rPr>
                <w:sz w:val="16"/>
                <w:szCs w:val="16"/>
              </w:rPr>
            </w:pPr>
            <w:r>
              <w:rPr>
                <w:sz w:val="16"/>
                <w:szCs w:val="16"/>
              </w:rPr>
              <w:t>RH dédié + fonctionnement (bureau local)</w:t>
            </w:r>
          </w:p>
          <w:p w:rsidR="004115E4" w:rsidRDefault="000A73E4" w:rsidP="004B01C2">
            <w:pPr>
              <w:rPr>
                <w:bCs/>
                <w:sz w:val="16"/>
                <w:szCs w:val="16"/>
              </w:rPr>
            </w:pPr>
            <w:r>
              <w:rPr>
                <w:bCs/>
                <w:sz w:val="16"/>
                <w:szCs w:val="16"/>
              </w:rPr>
              <w:t>Lignes 6.2.5 et 6.2.6 : 25.000 €</w:t>
            </w:r>
          </w:p>
          <w:p w:rsidR="000A73E4" w:rsidRDefault="000A73E4" w:rsidP="004B01C2">
            <w:pPr>
              <w:rPr>
                <w:bCs/>
                <w:sz w:val="16"/>
                <w:szCs w:val="16"/>
              </w:rPr>
            </w:pPr>
            <w:r>
              <w:rPr>
                <w:bCs/>
                <w:sz w:val="16"/>
                <w:szCs w:val="16"/>
              </w:rPr>
              <w:t>Ligne 6.2.9 : 3.750 €</w:t>
            </w:r>
          </w:p>
          <w:p w:rsidR="004862BF" w:rsidRPr="00120524" w:rsidRDefault="004862BF" w:rsidP="004B01C2">
            <w:pPr>
              <w:rPr>
                <w:bCs/>
                <w:sz w:val="16"/>
                <w:szCs w:val="16"/>
              </w:rPr>
            </w:pPr>
          </w:p>
        </w:tc>
        <w:tc>
          <w:tcPr>
            <w:tcW w:w="2130" w:type="dxa"/>
            <w:vMerge/>
          </w:tcPr>
          <w:p w:rsidR="004862BF" w:rsidRPr="00120524" w:rsidRDefault="004862BF" w:rsidP="004B01C2">
            <w:pPr>
              <w:rPr>
                <w:b/>
                <w:bCs/>
                <w:sz w:val="16"/>
                <w:szCs w:val="16"/>
              </w:rPr>
            </w:pPr>
          </w:p>
        </w:tc>
      </w:tr>
      <w:tr w:rsidR="004862BF" w:rsidRPr="00120524" w:rsidTr="004D0149">
        <w:trPr>
          <w:trHeight w:val="1358"/>
        </w:trPr>
        <w:tc>
          <w:tcPr>
            <w:tcW w:w="567" w:type="dxa"/>
            <w:noWrap/>
          </w:tcPr>
          <w:p w:rsidR="004862BF" w:rsidRPr="00120524" w:rsidRDefault="004862BF" w:rsidP="004B01C2">
            <w:pPr>
              <w:rPr>
                <w:b/>
                <w:bCs/>
                <w:sz w:val="16"/>
                <w:szCs w:val="16"/>
              </w:rPr>
            </w:pPr>
          </w:p>
        </w:tc>
        <w:tc>
          <w:tcPr>
            <w:tcW w:w="7088" w:type="dxa"/>
          </w:tcPr>
          <w:p w:rsidR="0013106F" w:rsidRPr="00120524" w:rsidRDefault="0013106F" w:rsidP="0013106F">
            <w:pPr>
              <w:ind w:left="459" w:hanging="459"/>
              <w:rPr>
                <w:sz w:val="16"/>
                <w:szCs w:val="16"/>
              </w:rPr>
            </w:pPr>
            <w:r w:rsidRPr="00120524">
              <w:rPr>
                <w:sz w:val="16"/>
                <w:szCs w:val="16"/>
              </w:rPr>
              <w:t>A 5.4. Proposer et mettre en œuvre des solutions techniques pour réduire les conflits Homme-Faune au sein du GEFZ</w:t>
            </w:r>
          </w:p>
          <w:p w:rsidR="0013106F" w:rsidRDefault="0013106F" w:rsidP="000223D8">
            <w:pPr>
              <w:ind w:left="459" w:hanging="459"/>
              <w:rPr>
                <w:i/>
                <w:sz w:val="16"/>
                <w:szCs w:val="16"/>
              </w:rPr>
            </w:pPr>
          </w:p>
          <w:p w:rsidR="004862BF" w:rsidRPr="000223D8" w:rsidRDefault="004862BF" w:rsidP="0013106F">
            <w:pPr>
              <w:pStyle w:val="Paragraphedeliste"/>
              <w:numPr>
                <w:ilvl w:val="0"/>
                <w:numId w:val="45"/>
              </w:numPr>
              <w:spacing w:line="240" w:lineRule="auto"/>
              <w:rPr>
                <w:i/>
                <w:sz w:val="16"/>
                <w:szCs w:val="16"/>
              </w:rPr>
            </w:pPr>
            <w:r w:rsidRPr="000223D8">
              <w:rPr>
                <w:i/>
                <w:sz w:val="16"/>
                <w:szCs w:val="16"/>
              </w:rPr>
              <w:t>Proposer des techniques de refoulement des animaux</w:t>
            </w:r>
          </w:p>
          <w:p w:rsidR="004862BF" w:rsidRPr="000223D8" w:rsidRDefault="004862BF" w:rsidP="0013106F">
            <w:pPr>
              <w:pStyle w:val="Paragraphedeliste"/>
              <w:numPr>
                <w:ilvl w:val="0"/>
                <w:numId w:val="45"/>
              </w:numPr>
              <w:spacing w:line="240" w:lineRule="auto"/>
              <w:rPr>
                <w:i/>
                <w:sz w:val="16"/>
                <w:szCs w:val="16"/>
              </w:rPr>
            </w:pPr>
            <w:r w:rsidRPr="000223D8">
              <w:rPr>
                <w:i/>
                <w:sz w:val="16"/>
                <w:szCs w:val="16"/>
              </w:rPr>
              <w:t>Déplacer/Relocaliser les animaux en surnombre</w:t>
            </w:r>
          </w:p>
          <w:p w:rsidR="004862BF" w:rsidRDefault="004862BF" w:rsidP="0013106F">
            <w:pPr>
              <w:pStyle w:val="Paragraphedeliste"/>
              <w:numPr>
                <w:ilvl w:val="0"/>
                <w:numId w:val="45"/>
              </w:numPr>
              <w:spacing w:line="240" w:lineRule="auto"/>
              <w:rPr>
                <w:i/>
                <w:sz w:val="16"/>
                <w:szCs w:val="16"/>
              </w:rPr>
            </w:pPr>
            <w:r w:rsidRPr="000223D8">
              <w:rPr>
                <w:i/>
                <w:sz w:val="16"/>
                <w:szCs w:val="16"/>
              </w:rPr>
              <w:t>Déplacer/Relocaliser les « animaux à problèmes »</w:t>
            </w:r>
          </w:p>
          <w:p w:rsidR="004862BF" w:rsidRPr="000223D8" w:rsidRDefault="004862BF" w:rsidP="00B96F25">
            <w:pPr>
              <w:ind w:left="459" w:hanging="459"/>
              <w:rPr>
                <w:i/>
                <w:sz w:val="16"/>
                <w:szCs w:val="16"/>
              </w:rPr>
            </w:pPr>
          </w:p>
        </w:tc>
        <w:tc>
          <w:tcPr>
            <w:tcW w:w="5103" w:type="dxa"/>
          </w:tcPr>
          <w:p w:rsidR="004862BF" w:rsidRPr="004862BF" w:rsidRDefault="004862BF" w:rsidP="005656EF">
            <w:pPr>
              <w:jc w:val="both"/>
              <w:rPr>
                <w:b/>
                <w:sz w:val="16"/>
                <w:szCs w:val="16"/>
              </w:rPr>
            </w:pPr>
            <w:r w:rsidRPr="004862BF">
              <w:rPr>
                <w:b/>
                <w:sz w:val="16"/>
                <w:szCs w:val="16"/>
              </w:rPr>
              <w:t>Moyens</w:t>
            </w:r>
          </w:p>
          <w:p w:rsidR="004862BF" w:rsidRPr="00120524" w:rsidRDefault="004862BF" w:rsidP="005656EF">
            <w:pPr>
              <w:jc w:val="both"/>
              <w:rPr>
                <w:sz w:val="16"/>
                <w:szCs w:val="16"/>
              </w:rPr>
            </w:pPr>
            <w:r w:rsidRPr="00120524">
              <w:rPr>
                <w:sz w:val="16"/>
                <w:szCs w:val="16"/>
              </w:rPr>
              <w:t>Formations aux communautés pour mise en œuvre de techniques de refoulement des animaux/cultures</w:t>
            </w:r>
          </w:p>
          <w:p w:rsidR="004862BF" w:rsidRPr="00120524" w:rsidRDefault="004862BF" w:rsidP="005656EF">
            <w:pPr>
              <w:jc w:val="both"/>
              <w:rPr>
                <w:sz w:val="16"/>
                <w:szCs w:val="16"/>
              </w:rPr>
            </w:pPr>
            <w:r w:rsidRPr="00120524">
              <w:rPr>
                <w:sz w:val="16"/>
                <w:szCs w:val="16"/>
              </w:rPr>
              <w:t>Missions d’appui vétérinaire APN</w:t>
            </w:r>
          </w:p>
          <w:p w:rsidR="004862BF" w:rsidRPr="00120524" w:rsidRDefault="004862BF" w:rsidP="005656EF">
            <w:pPr>
              <w:jc w:val="both"/>
              <w:rPr>
                <w:sz w:val="16"/>
                <w:szCs w:val="16"/>
              </w:rPr>
            </w:pPr>
            <w:r w:rsidRPr="00120524">
              <w:rPr>
                <w:sz w:val="16"/>
                <w:szCs w:val="16"/>
              </w:rPr>
              <w:t>Moyens de transport terrestres déplacements animaux + survols aériens + matériel et équipes</w:t>
            </w:r>
          </w:p>
          <w:p w:rsidR="004862BF" w:rsidRDefault="004862BF" w:rsidP="005656EF">
            <w:pPr>
              <w:jc w:val="both"/>
              <w:rPr>
                <w:sz w:val="16"/>
                <w:szCs w:val="16"/>
              </w:rPr>
            </w:pPr>
            <w:r w:rsidRPr="00120524">
              <w:rPr>
                <w:sz w:val="16"/>
                <w:szCs w:val="16"/>
              </w:rPr>
              <w:t>Frais de missions et transport</w:t>
            </w:r>
          </w:p>
          <w:p w:rsidR="004862BF" w:rsidRDefault="004862BF" w:rsidP="005656EF">
            <w:pPr>
              <w:jc w:val="both"/>
              <w:rPr>
                <w:sz w:val="16"/>
                <w:szCs w:val="16"/>
              </w:rPr>
            </w:pPr>
          </w:p>
          <w:p w:rsidR="004862BF" w:rsidRPr="004862BF" w:rsidRDefault="004862BF" w:rsidP="005656EF">
            <w:pPr>
              <w:jc w:val="both"/>
              <w:rPr>
                <w:b/>
                <w:sz w:val="16"/>
                <w:szCs w:val="16"/>
              </w:rPr>
            </w:pPr>
            <w:r w:rsidRPr="004862BF">
              <w:rPr>
                <w:b/>
                <w:sz w:val="16"/>
                <w:szCs w:val="16"/>
              </w:rPr>
              <w:t>Coûts</w:t>
            </w:r>
          </w:p>
          <w:p w:rsidR="000A73E4" w:rsidRDefault="000A73E4" w:rsidP="000A73E4">
            <w:pPr>
              <w:jc w:val="both"/>
              <w:rPr>
                <w:sz w:val="16"/>
                <w:szCs w:val="16"/>
              </w:rPr>
            </w:pPr>
            <w:r>
              <w:rPr>
                <w:sz w:val="16"/>
                <w:szCs w:val="16"/>
              </w:rPr>
              <w:t>RH dédié + fonctionnement (bureau local)</w:t>
            </w:r>
          </w:p>
          <w:p w:rsidR="000A73E4" w:rsidRDefault="000A73E4" w:rsidP="004B01C2">
            <w:pPr>
              <w:rPr>
                <w:bCs/>
                <w:sz w:val="16"/>
                <w:szCs w:val="16"/>
              </w:rPr>
            </w:pPr>
            <w:r>
              <w:rPr>
                <w:bCs/>
                <w:sz w:val="16"/>
                <w:szCs w:val="16"/>
              </w:rPr>
              <w:t>Ligne 3.5.17 : 20.000 €</w:t>
            </w:r>
          </w:p>
          <w:p w:rsidR="004862BF" w:rsidRPr="00120524" w:rsidRDefault="004862BF" w:rsidP="004B01C2">
            <w:pPr>
              <w:rPr>
                <w:bCs/>
                <w:sz w:val="16"/>
                <w:szCs w:val="16"/>
              </w:rPr>
            </w:pPr>
          </w:p>
        </w:tc>
        <w:tc>
          <w:tcPr>
            <w:tcW w:w="2130" w:type="dxa"/>
            <w:vMerge/>
          </w:tcPr>
          <w:p w:rsidR="004862BF" w:rsidRPr="00120524" w:rsidRDefault="004862BF" w:rsidP="004B01C2">
            <w:pPr>
              <w:rPr>
                <w:b/>
                <w:bCs/>
                <w:sz w:val="16"/>
                <w:szCs w:val="16"/>
              </w:rPr>
            </w:pPr>
          </w:p>
        </w:tc>
      </w:tr>
      <w:tr w:rsidR="004862BF" w:rsidRPr="00120524" w:rsidTr="00E02786">
        <w:trPr>
          <w:trHeight w:val="623"/>
        </w:trPr>
        <w:tc>
          <w:tcPr>
            <w:tcW w:w="567" w:type="dxa"/>
            <w:noWrap/>
          </w:tcPr>
          <w:p w:rsidR="004862BF" w:rsidRPr="00120524" w:rsidRDefault="004862BF" w:rsidP="004B01C2">
            <w:pPr>
              <w:rPr>
                <w:b/>
                <w:bCs/>
                <w:sz w:val="16"/>
                <w:szCs w:val="16"/>
              </w:rPr>
            </w:pPr>
          </w:p>
        </w:tc>
        <w:tc>
          <w:tcPr>
            <w:tcW w:w="7088" w:type="dxa"/>
          </w:tcPr>
          <w:p w:rsidR="007C0278" w:rsidRPr="00120524" w:rsidRDefault="007C0278" w:rsidP="007C0278">
            <w:pPr>
              <w:ind w:left="459" w:hanging="459"/>
              <w:rPr>
                <w:sz w:val="16"/>
                <w:szCs w:val="16"/>
              </w:rPr>
            </w:pPr>
            <w:r w:rsidRPr="00120524">
              <w:rPr>
                <w:sz w:val="16"/>
                <w:szCs w:val="16"/>
              </w:rPr>
              <w:t>A 5.5. Appuyer la politique gouvernementale de relocalisation du village de Bône</w:t>
            </w:r>
          </w:p>
          <w:p w:rsidR="007C0278" w:rsidRDefault="007C0278" w:rsidP="000223D8">
            <w:pPr>
              <w:ind w:left="459" w:hanging="459"/>
              <w:rPr>
                <w:i/>
                <w:sz w:val="16"/>
                <w:szCs w:val="16"/>
              </w:rPr>
            </w:pPr>
          </w:p>
          <w:p w:rsidR="004862BF" w:rsidRPr="00B96F25" w:rsidRDefault="004862BF" w:rsidP="007C0278">
            <w:pPr>
              <w:pStyle w:val="Paragraphedeliste"/>
              <w:numPr>
                <w:ilvl w:val="0"/>
                <w:numId w:val="45"/>
              </w:numPr>
              <w:spacing w:line="240" w:lineRule="auto"/>
              <w:rPr>
                <w:i/>
                <w:sz w:val="16"/>
                <w:szCs w:val="16"/>
              </w:rPr>
            </w:pPr>
            <w:r w:rsidRPr="00B96F25">
              <w:rPr>
                <w:i/>
                <w:sz w:val="16"/>
                <w:szCs w:val="16"/>
              </w:rPr>
              <w:t>Organiser des réunions de conciliation du Comité Interministériel pour la relocalisation du village de Bône</w:t>
            </w:r>
          </w:p>
          <w:p w:rsidR="004862BF" w:rsidRPr="00B96F25" w:rsidRDefault="004862BF" w:rsidP="007C0278">
            <w:pPr>
              <w:pStyle w:val="Paragraphedeliste"/>
              <w:numPr>
                <w:ilvl w:val="0"/>
                <w:numId w:val="45"/>
              </w:numPr>
              <w:spacing w:line="240" w:lineRule="auto"/>
              <w:rPr>
                <w:i/>
                <w:sz w:val="16"/>
                <w:szCs w:val="16"/>
              </w:rPr>
            </w:pPr>
            <w:r w:rsidRPr="00B96F25">
              <w:rPr>
                <w:i/>
                <w:sz w:val="16"/>
                <w:szCs w:val="16"/>
              </w:rPr>
              <w:lastRenderedPageBreak/>
              <w:t>Effectuer une évaluation du site de relocalisation, des coûts et modalités de déplacement</w:t>
            </w:r>
          </w:p>
          <w:p w:rsidR="004862BF" w:rsidRPr="00B96F25" w:rsidRDefault="004862BF" w:rsidP="007C0278">
            <w:pPr>
              <w:pStyle w:val="Paragraphedeliste"/>
              <w:numPr>
                <w:ilvl w:val="0"/>
                <w:numId w:val="45"/>
              </w:numPr>
              <w:spacing w:line="240" w:lineRule="auto"/>
              <w:rPr>
                <w:i/>
                <w:sz w:val="16"/>
                <w:szCs w:val="16"/>
              </w:rPr>
            </w:pPr>
            <w:r w:rsidRPr="00B96F25">
              <w:rPr>
                <w:i/>
                <w:sz w:val="16"/>
                <w:szCs w:val="16"/>
              </w:rPr>
              <w:t>Participer à la construction des voies d’accès et infrastructures</w:t>
            </w:r>
          </w:p>
          <w:p w:rsidR="004862BF" w:rsidRPr="00B96F25" w:rsidRDefault="004862BF" w:rsidP="007C0278">
            <w:pPr>
              <w:pStyle w:val="Paragraphedeliste"/>
              <w:numPr>
                <w:ilvl w:val="0"/>
                <w:numId w:val="45"/>
              </w:numPr>
              <w:spacing w:line="240" w:lineRule="auto"/>
              <w:rPr>
                <w:i/>
                <w:sz w:val="16"/>
                <w:szCs w:val="16"/>
              </w:rPr>
            </w:pPr>
            <w:r w:rsidRPr="00B96F25">
              <w:rPr>
                <w:i/>
                <w:sz w:val="16"/>
                <w:szCs w:val="16"/>
              </w:rPr>
              <w:t>Participer à la réflexion sur le maintien d’un droit d’accès rituel sur l’ancien site</w:t>
            </w:r>
          </w:p>
          <w:p w:rsidR="004862BF" w:rsidRPr="00B96F25" w:rsidRDefault="004862BF" w:rsidP="007C0278">
            <w:pPr>
              <w:pStyle w:val="Paragraphedeliste"/>
              <w:numPr>
                <w:ilvl w:val="0"/>
                <w:numId w:val="45"/>
              </w:numPr>
              <w:spacing w:line="240" w:lineRule="auto"/>
              <w:rPr>
                <w:i/>
                <w:sz w:val="16"/>
                <w:szCs w:val="16"/>
              </w:rPr>
            </w:pPr>
            <w:r w:rsidRPr="00B96F25">
              <w:rPr>
                <w:i/>
                <w:sz w:val="16"/>
                <w:szCs w:val="16"/>
              </w:rPr>
              <w:t>Participer à la valorisation culturelle du site</w:t>
            </w:r>
          </w:p>
          <w:p w:rsidR="004862BF" w:rsidRPr="00120524" w:rsidRDefault="004862BF" w:rsidP="00B96F25">
            <w:pPr>
              <w:rPr>
                <w:sz w:val="16"/>
                <w:szCs w:val="16"/>
              </w:rPr>
            </w:pPr>
          </w:p>
        </w:tc>
        <w:tc>
          <w:tcPr>
            <w:tcW w:w="5103" w:type="dxa"/>
          </w:tcPr>
          <w:p w:rsidR="004862BF" w:rsidRPr="004862BF" w:rsidRDefault="004862BF" w:rsidP="00547DDD">
            <w:pPr>
              <w:jc w:val="both"/>
              <w:rPr>
                <w:b/>
                <w:sz w:val="16"/>
                <w:szCs w:val="16"/>
              </w:rPr>
            </w:pPr>
            <w:r w:rsidRPr="004862BF">
              <w:rPr>
                <w:b/>
                <w:sz w:val="16"/>
                <w:szCs w:val="16"/>
              </w:rPr>
              <w:lastRenderedPageBreak/>
              <w:t>Moyens</w:t>
            </w:r>
          </w:p>
          <w:p w:rsidR="004862BF" w:rsidRPr="00120524" w:rsidRDefault="004862BF" w:rsidP="00547DDD">
            <w:pPr>
              <w:jc w:val="both"/>
              <w:rPr>
                <w:sz w:val="16"/>
                <w:szCs w:val="16"/>
              </w:rPr>
            </w:pPr>
            <w:r w:rsidRPr="00120524">
              <w:rPr>
                <w:sz w:val="16"/>
                <w:szCs w:val="16"/>
              </w:rPr>
              <w:t>Prise en charge et contribution de l’UTG aux réunions du Comité avec communautés et autorités locales</w:t>
            </w:r>
          </w:p>
          <w:p w:rsidR="004862BF" w:rsidRPr="00120524" w:rsidRDefault="004862BF" w:rsidP="00547DDD">
            <w:pPr>
              <w:jc w:val="both"/>
              <w:rPr>
                <w:sz w:val="16"/>
                <w:szCs w:val="16"/>
              </w:rPr>
            </w:pPr>
            <w:r w:rsidRPr="00120524">
              <w:rPr>
                <w:sz w:val="16"/>
                <w:szCs w:val="16"/>
              </w:rPr>
              <w:t>Plans architectes et Constructions</w:t>
            </w:r>
          </w:p>
          <w:p w:rsidR="004862BF" w:rsidRDefault="004862BF" w:rsidP="00547DDD">
            <w:pPr>
              <w:jc w:val="both"/>
              <w:rPr>
                <w:sz w:val="16"/>
                <w:szCs w:val="16"/>
              </w:rPr>
            </w:pPr>
            <w:r w:rsidRPr="00120524">
              <w:rPr>
                <w:sz w:val="16"/>
                <w:szCs w:val="16"/>
              </w:rPr>
              <w:lastRenderedPageBreak/>
              <w:t>Frais de réunions, missions et transport</w:t>
            </w:r>
          </w:p>
          <w:p w:rsidR="004862BF" w:rsidRDefault="004862BF" w:rsidP="00547DDD">
            <w:pPr>
              <w:jc w:val="both"/>
              <w:rPr>
                <w:sz w:val="16"/>
                <w:szCs w:val="16"/>
              </w:rPr>
            </w:pPr>
          </w:p>
          <w:p w:rsidR="004862BF" w:rsidRPr="004862BF" w:rsidRDefault="004862BF" w:rsidP="00547DDD">
            <w:pPr>
              <w:jc w:val="both"/>
              <w:rPr>
                <w:b/>
                <w:sz w:val="16"/>
                <w:szCs w:val="16"/>
              </w:rPr>
            </w:pPr>
            <w:r w:rsidRPr="004862BF">
              <w:rPr>
                <w:b/>
                <w:sz w:val="16"/>
                <w:szCs w:val="16"/>
              </w:rPr>
              <w:t>Coûts</w:t>
            </w:r>
          </w:p>
          <w:p w:rsidR="000A73E4" w:rsidRDefault="000A73E4" w:rsidP="000A73E4">
            <w:pPr>
              <w:jc w:val="both"/>
              <w:rPr>
                <w:sz w:val="16"/>
                <w:szCs w:val="16"/>
              </w:rPr>
            </w:pPr>
            <w:r>
              <w:rPr>
                <w:sz w:val="16"/>
                <w:szCs w:val="16"/>
              </w:rPr>
              <w:t>RH dédié + fonctionnement (bureau local)</w:t>
            </w:r>
          </w:p>
          <w:p w:rsidR="000A73E4" w:rsidRDefault="000A73E4" w:rsidP="004B01C2">
            <w:pPr>
              <w:rPr>
                <w:bCs/>
                <w:sz w:val="16"/>
                <w:szCs w:val="16"/>
              </w:rPr>
            </w:pPr>
            <w:r>
              <w:rPr>
                <w:bCs/>
                <w:sz w:val="16"/>
                <w:szCs w:val="16"/>
              </w:rPr>
              <w:t>Ligne 6.2.11 : 50.000 €</w:t>
            </w:r>
          </w:p>
          <w:p w:rsidR="004862BF" w:rsidRPr="00120524" w:rsidRDefault="000A73E4" w:rsidP="004B01C2">
            <w:pPr>
              <w:rPr>
                <w:bCs/>
                <w:sz w:val="16"/>
                <w:szCs w:val="16"/>
              </w:rPr>
            </w:pPr>
            <w:r>
              <w:rPr>
                <w:bCs/>
                <w:sz w:val="16"/>
                <w:szCs w:val="16"/>
              </w:rPr>
              <w:t>Lignes 6.4.7 et 6.4.8 : 250.000 €</w:t>
            </w:r>
          </w:p>
        </w:tc>
        <w:tc>
          <w:tcPr>
            <w:tcW w:w="2130" w:type="dxa"/>
            <w:vMerge/>
          </w:tcPr>
          <w:p w:rsidR="004862BF" w:rsidRPr="00120524" w:rsidRDefault="004862BF" w:rsidP="004B01C2">
            <w:pPr>
              <w:rPr>
                <w:b/>
                <w:bCs/>
                <w:sz w:val="16"/>
                <w:szCs w:val="16"/>
              </w:rPr>
            </w:pPr>
          </w:p>
        </w:tc>
      </w:tr>
    </w:tbl>
    <w:p w:rsidR="00B30722" w:rsidRPr="00120524" w:rsidRDefault="00B30722" w:rsidP="008656D5"/>
    <w:sectPr w:rsidR="00B30722" w:rsidRPr="00120524" w:rsidSect="00FD0C2F">
      <w:headerReference w:type="default" r:id="rId8"/>
      <w:footerReference w:type="default" r:id="rId9"/>
      <w:pgSz w:w="16838" w:h="11906" w:orient="landscape"/>
      <w:pgMar w:top="397" w:right="624" w:bottom="397"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2FA" w:rsidRDefault="00D922FA" w:rsidP="002E1904">
      <w:pPr>
        <w:spacing w:after="0" w:line="240" w:lineRule="auto"/>
      </w:pPr>
      <w:r>
        <w:separator/>
      </w:r>
    </w:p>
  </w:endnote>
  <w:endnote w:type="continuationSeparator" w:id="0">
    <w:p w:rsidR="00D922FA" w:rsidRDefault="00D922FA" w:rsidP="002E1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imesNewRoman">
    <w:altName w:val="MS Mincho"/>
    <w:panose1 w:val="00000000000000000000"/>
    <w:charset w:val="00"/>
    <w:family w:val="roman"/>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F83" w:rsidRPr="00EB52A1" w:rsidRDefault="005E7F83">
    <w:pPr>
      <w:pStyle w:val="Pieddepage"/>
      <w:rPr>
        <w:lang w:val="fr-BE"/>
      </w:rPr>
    </w:pPr>
    <w:r w:rsidRPr="00EB52A1">
      <w:rPr>
        <w:sz w:val="18"/>
        <w:szCs w:val="18"/>
        <w:lang w:val="fr-BE"/>
      </w:rPr>
      <w:t xml:space="preserve">Cadre logique – </w:t>
    </w:r>
    <w:r>
      <w:rPr>
        <w:sz w:val="18"/>
        <w:szCs w:val="18"/>
        <w:lang w:val="fr-BE"/>
      </w:rPr>
      <w:t>GEFZ</w:t>
    </w:r>
    <w:r>
      <w:rPr>
        <w:lang w:val="fr-BE"/>
      </w:rPr>
      <w:tab/>
    </w:r>
    <w:r>
      <w:rPr>
        <w:lang w:val="fr-BE"/>
      </w:rPr>
      <w:tab/>
    </w:r>
    <w:r>
      <w:rPr>
        <w:lang w:val="fr-BE"/>
      </w:rPr>
      <w:tab/>
    </w:r>
    <w:r>
      <w:rPr>
        <w:lang w:val="fr-BE"/>
      </w:rPr>
      <w:tab/>
    </w:r>
    <w:r>
      <w:rPr>
        <w:lang w:val="fr-BE"/>
      </w:rPr>
      <w:tab/>
    </w:r>
    <w:r>
      <w:rPr>
        <w:lang w:val="fr-BE"/>
      </w:rPr>
      <w:tab/>
    </w:r>
    <w:r>
      <w:rPr>
        <w:lang w:val="fr-BE"/>
      </w:rPr>
      <w:tab/>
    </w:r>
    <w:r>
      <w:rPr>
        <w:lang w:val="fr-BE"/>
      </w:rPr>
      <w:tab/>
    </w:r>
    <w:r>
      <w:rPr>
        <w:lang w:val="fr-BE"/>
      </w:rPr>
      <w:tab/>
    </w:r>
    <w:r w:rsidRPr="00121160">
      <w:rPr>
        <w:rStyle w:val="Numrodepage"/>
        <w:sz w:val="18"/>
        <w:szCs w:val="18"/>
      </w:rPr>
      <w:t xml:space="preserve">Page </w:t>
    </w:r>
    <w:r w:rsidRPr="006937E9">
      <w:rPr>
        <w:rStyle w:val="Numrodepage"/>
        <w:sz w:val="18"/>
        <w:szCs w:val="18"/>
      </w:rPr>
      <w:fldChar w:fldCharType="begin"/>
    </w:r>
    <w:r w:rsidRPr="00121160">
      <w:rPr>
        <w:rStyle w:val="Numrodepage"/>
        <w:sz w:val="18"/>
        <w:szCs w:val="18"/>
      </w:rPr>
      <w:instrText xml:space="preserve"> PAGE </w:instrText>
    </w:r>
    <w:r w:rsidRPr="006937E9">
      <w:rPr>
        <w:rStyle w:val="Numrodepage"/>
        <w:sz w:val="18"/>
        <w:szCs w:val="18"/>
      </w:rPr>
      <w:fldChar w:fldCharType="separate"/>
    </w:r>
    <w:r w:rsidR="00DF6142">
      <w:rPr>
        <w:rStyle w:val="Numrodepage"/>
        <w:noProof/>
        <w:sz w:val="18"/>
        <w:szCs w:val="18"/>
      </w:rPr>
      <w:t>1</w:t>
    </w:r>
    <w:r w:rsidRPr="006937E9">
      <w:rPr>
        <w:rStyle w:val="Numrodepage"/>
        <w:sz w:val="18"/>
        <w:szCs w:val="18"/>
      </w:rPr>
      <w:fldChar w:fldCharType="end"/>
    </w:r>
    <w:r w:rsidRPr="00121160">
      <w:rPr>
        <w:rStyle w:val="Numrodepage"/>
        <w:sz w:val="18"/>
        <w:szCs w:val="18"/>
      </w:rPr>
      <w:t xml:space="preserve"> </w:t>
    </w:r>
    <w:r>
      <w:rPr>
        <w:rStyle w:val="Numrodepage"/>
        <w:sz w:val="18"/>
        <w:szCs w:val="18"/>
      </w:rPr>
      <w:t>sur</w:t>
    </w:r>
    <w:r w:rsidRPr="00121160">
      <w:rPr>
        <w:rStyle w:val="Numrodepage"/>
        <w:sz w:val="18"/>
        <w:szCs w:val="18"/>
      </w:rPr>
      <w:t xml:space="preserve"> </w:t>
    </w:r>
    <w:r w:rsidRPr="006937E9">
      <w:rPr>
        <w:rStyle w:val="Numrodepage"/>
        <w:sz w:val="18"/>
        <w:szCs w:val="18"/>
      </w:rPr>
      <w:fldChar w:fldCharType="begin"/>
    </w:r>
    <w:r w:rsidRPr="00121160">
      <w:rPr>
        <w:rStyle w:val="Numrodepage"/>
        <w:sz w:val="18"/>
        <w:szCs w:val="18"/>
      </w:rPr>
      <w:instrText xml:space="preserve"> NUMPAGES </w:instrText>
    </w:r>
    <w:r w:rsidRPr="006937E9">
      <w:rPr>
        <w:rStyle w:val="Numrodepage"/>
        <w:sz w:val="18"/>
        <w:szCs w:val="18"/>
      </w:rPr>
      <w:fldChar w:fldCharType="separate"/>
    </w:r>
    <w:r w:rsidR="00DF6142">
      <w:rPr>
        <w:rStyle w:val="Numrodepage"/>
        <w:noProof/>
        <w:sz w:val="18"/>
        <w:szCs w:val="18"/>
      </w:rPr>
      <w:t>10</w:t>
    </w:r>
    <w:r w:rsidRPr="006937E9">
      <w:rPr>
        <w:rStyle w:val="Numrodepag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2FA" w:rsidRDefault="00D922FA" w:rsidP="002E1904">
      <w:pPr>
        <w:spacing w:after="0" w:line="240" w:lineRule="auto"/>
      </w:pPr>
      <w:r>
        <w:separator/>
      </w:r>
    </w:p>
  </w:footnote>
  <w:footnote w:type="continuationSeparator" w:id="0">
    <w:p w:rsidR="00D922FA" w:rsidRDefault="00D922FA" w:rsidP="002E1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F83" w:rsidRDefault="005E7F83" w:rsidP="007D562A">
    <w:pPr>
      <w:pStyle w:val="Titre1"/>
      <w:numPr>
        <w:ilvl w:val="0"/>
        <w:numId w:val="0"/>
      </w:numPr>
      <w:spacing w:before="120" w:after="0"/>
      <w:jc w:val="center"/>
      <w:rPr>
        <w:bCs/>
        <w:sz w:val="20"/>
        <w:lang w:val="fr-BE"/>
      </w:rPr>
    </w:pPr>
    <w:r w:rsidRPr="002E1904">
      <w:rPr>
        <w:sz w:val="20"/>
        <w:lang w:val="fr-FR"/>
      </w:rPr>
      <w:t xml:space="preserve">Annexe C - </w:t>
    </w:r>
    <w:r w:rsidRPr="002E1904">
      <w:rPr>
        <w:sz w:val="20"/>
      </w:rPr>
      <w:t>M</w:t>
    </w:r>
    <w:r w:rsidRPr="002E1904">
      <w:rPr>
        <w:bCs/>
        <w:sz w:val="20"/>
      </w:rPr>
      <w:t>atrice-cadre logique</w:t>
    </w:r>
    <w:r w:rsidRPr="002E1904">
      <w:rPr>
        <w:bCs/>
        <w:sz w:val="20"/>
        <w:lang w:val="fr-FR"/>
      </w:rPr>
      <w:t xml:space="preserve"> – Appel à proposition n°</w:t>
    </w:r>
    <w:r w:rsidRPr="002E1904">
      <w:rPr>
        <w:smallCaps w:val="0"/>
        <w:snapToGrid w:val="0"/>
        <w:sz w:val="20"/>
        <w:lang w:val="fr-FR"/>
      </w:rPr>
      <w:t xml:space="preserve"> </w:t>
    </w:r>
    <w:r w:rsidRPr="002E1904">
      <w:rPr>
        <w:bCs/>
        <w:sz w:val="20"/>
        <w:lang w:val="fr-FR"/>
      </w:rPr>
      <w:t>EuropeAid/</w:t>
    </w:r>
    <w:r w:rsidRPr="002E1904">
      <w:rPr>
        <w:bCs/>
        <w:sz w:val="20"/>
        <w:lang w:val="fr-BE"/>
      </w:rPr>
      <w:t>138-910/ID/ACT/TD – APEF</w:t>
    </w:r>
  </w:p>
  <w:p w:rsidR="005E7F83" w:rsidRPr="002E1904" w:rsidRDefault="005E7F83" w:rsidP="007D562A">
    <w:pPr>
      <w:spacing w:after="120"/>
      <w:jc w:val="center"/>
      <w:rPr>
        <w:lang w:val="fr-BE"/>
      </w:rPr>
    </w:pPr>
    <w:r>
      <w:rPr>
        <w:lang w:val="fr-BE"/>
      </w:rPr>
      <w:t>Grand Ecosystème Fonctionnel Zakouma - GEFZ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20AD9"/>
    <w:multiLevelType w:val="hybridMultilevel"/>
    <w:tmpl w:val="81D091DA"/>
    <w:lvl w:ilvl="0" w:tplc="9348C8A8">
      <w:start w:val="1"/>
      <w:numFmt w:val="decimal"/>
      <w:suff w:val="space"/>
      <w:lvlText w:val="%1."/>
      <w:lvlJc w:val="left"/>
      <w:pPr>
        <w:ind w:left="34" w:firstLine="0"/>
      </w:pPr>
      <w:rPr>
        <w:rFonts w:hint="default"/>
      </w:rPr>
    </w:lvl>
    <w:lvl w:ilvl="1" w:tplc="080C0019" w:tentative="1">
      <w:start w:val="1"/>
      <w:numFmt w:val="lowerLetter"/>
      <w:lvlText w:val="%2."/>
      <w:lvlJc w:val="left"/>
      <w:pPr>
        <w:ind w:left="1114" w:hanging="360"/>
      </w:pPr>
    </w:lvl>
    <w:lvl w:ilvl="2" w:tplc="080C001B" w:tentative="1">
      <w:start w:val="1"/>
      <w:numFmt w:val="lowerRoman"/>
      <w:lvlText w:val="%3."/>
      <w:lvlJc w:val="right"/>
      <w:pPr>
        <w:ind w:left="1834" w:hanging="180"/>
      </w:pPr>
    </w:lvl>
    <w:lvl w:ilvl="3" w:tplc="080C000F" w:tentative="1">
      <w:start w:val="1"/>
      <w:numFmt w:val="decimal"/>
      <w:lvlText w:val="%4."/>
      <w:lvlJc w:val="left"/>
      <w:pPr>
        <w:ind w:left="2554" w:hanging="360"/>
      </w:pPr>
    </w:lvl>
    <w:lvl w:ilvl="4" w:tplc="080C0019" w:tentative="1">
      <w:start w:val="1"/>
      <w:numFmt w:val="lowerLetter"/>
      <w:lvlText w:val="%5."/>
      <w:lvlJc w:val="left"/>
      <w:pPr>
        <w:ind w:left="3274" w:hanging="360"/>
      </w:pPr>
    </w:lvl>
    <w:lvl w:ilvl="5" w:tplc="080C001B" w:tentative="1">
      <w:start w:val="1"/>
      <w:numFmt w:val="lowerRoman"/>
      <w:lvlText w:val="%6."/>
      <w:lvlJc w:val="right"/>
      <w:pPr>
        <w:ind w:left="3994" w:hanging="180"/>
      </w:pPr>
    </w:lvl>
    <w:lvl w:ilvl="6" w:tplc="080C000F" w:tentative="1">
      <w:start w:val="1"/>
      <w:numFmt w:val="decimal"/>
      <w:lvlText w:val="%7."/>
      <w:lvlJc w:val="left"/>
      <w:pPr>
        <w:ind w:left="4714" w:hanging="360"/>
      </w:pPr>
    </w:lvl>
    <w:lvl w:ilvl="7" w:tplc="080C0019" w:tentative="1">
      <w:start w:val="1"/>
      <w:numFmt w:val="lowerLetter"/>
      <w:lvlText w:val="%8."/>
      <w:lvlJc w:val="left"/>
      <w:pPr>
        <w:ind w:left="5434" w:hanging="360"/>
      </w:pPr>
    </w:lvl>
    <w:lvl w:ilvl="8" w:tplc="080C001B" w:tentative="1">
      <w:start w:val="1"/>
      <w:numFmt w:val="lowerRoman"/>
      <w:lvlText w:val="%9."/>
      <w:lvlJc w:val="right"/>
      <w:pPr>
        <w:ind w:left="6154" w:hanging="180"/>
      </w:pPr>
    </w:lvl>
  </w:abstractNum>
  <w:abstractNum w:abstractNumId="1" w15:restartNumberingAfterBreak="0">
    <w:nsid w:val="0AC97AC9"/>
    <w:multiLevelType w:val="hybridMultilevel"/>
    <w:tmpl w:val="62D4DC92"/>
    <w:lvl w:ilvl="0" w:tplc="040C000D">
      <w:start w:val="1"/>
      <w:numFmt w:val="bullet"/>
      <w:lvlText w:val=""/>
      <w:lvlJc w:val="left"/>
      <w:pPr>
        <w:ind w:left="757" w:hanging="360"/>
      </w:pPr>
      <w:rPr>
        <w:rFonts w:ascii="Wingdings" w:hAnsi="Wingdings" w:hint="default"/>
      </w:rPr>
    </w:lvl>
    <w:lvl w:ilvl="1" w:tplc="040C0003" w:tentative="1">
      <w:start w:val="1"/>
      <w:numFmt w:val="bullet"/>
      <w:lvlText w:val="o"/>
      <w:lvlJc w:val="left"/>
      <w:pPr>
        <w:ind w:left="1477" w:hanging="360"/>
      </w:pPr>
      <w:rPr>
        <w:rFonts w:ascii="Courier New" w:hAnsi="Courier New" w:cs="Courier New" w:hint="default"/>
      </w:rPr>
    </w:lvl>
    <w:lvl w:ilvl="2" w:tplc="040C0005" w:tentative="1">
      <w:start w:val="1"/>
      <w:numFmt w:val="bullet"/>
      <w:lvlText w:val=""/>
      <w:lvlJc w:val="left"/>
      <w:pPr>
        <w:ind w:left="2197" w:hanging="360"/>
      </w:pPr>
      <w:rPr>
        <w:rFonts w:ascii="Wingdings" w:hAnsi="Wingdings" w:hint="default"/>
      </w:rPr>
    </w:lvl>
    <w:lvl w:ilvl="3" w:tplc="040C0001" w:tentative="1">
      <w:start w:val="1"/>
      <w:numFmt w:val="bullet"/>
      <w:lvlText w:val=""/>
      <w:lvlJc w:val="left"/>
      <w:pPr>
        <w:ind w:left="2917" w:hanging="360"/>
      </w:pPr>
      <w:rPr>
        <w:rFonts w:ascii="Symbol" w:hAnsi="Symbol" w:hint="default"/>
      </w:rPr>
    </w:lvl>
    <w:lvl w:ilvl="4" w:tplc="040C0003" w:tentative="1">
      <w:start w:val="1"/>
      <w:numFmt w:val="bullet"/>
      <w:lvlText w:val="o"/>
      <w:lvlJc w:val="left"/>
      <w:pPr>
        <w:ind w:left="3637" w:hanging="360"/>
      </w:pPr>
      <w:rPr>
        <w:rFonts w:ascii="Courier New" w:hAnsi="Courier New" w:cs="Courier New" w:hint="default"/>
      </w:rPr>
    </w:lvl>
    <w:lvl w:ilvl="5" w:tplc="040C0005" w:tentative="1">
      <w:start w:val="1"/>
      <w:numFmt w:val="bullet"/>
      <w:lvlText w:val=""/>
      <w:lvlJc w:val="left"/>
      <w:pPr>
        <w:ind w:left="4357" w:hanging="360"/>
      </w:pPr>
      <w:rPr>
        <w:rFonts w:ascii="Wingdings" w:hAnsi="Wingdings" w:hint="default"/>
      </w:rPr>
    </w:lvl>
    <w:lvl w:ilvl="6" w:tplc="040C0001" w:tentative="1">
      <w:start w:val="1"/>
      <w:numFmt w:val="bullet"/>
      <w:lvlText w:val=""/>
      <w:lvlJc w:val="left"/>
      <w:pPr>
        <w:ind w:left="5077" w:hanging="360"/>
      </w:pPr>
      <w:rPr>
        <w:rFonts w:ascii="Symbol" w:hAnsi="Symbol" w:hint="default"/>
      </w:rPr>
    </w:lvl>
    <w:lvl w:ilvl="7" w:tplc="040C0003" w:tentative="1">
      <w:start w:val="1"/>
      <w:numFmt w:val="bullet"/>
      <w:lvlText w:val="o"/>
      <w:lvlJc w:val="left"/>
      <w:pPr>
        <w:ind w:left="5797" w:hanging="360"/>
      </w:pPr>
      <w:rPr>
        <w:rFonts w:ascii="Courier New" w:hAnsi="Courier New" w:cs="Courier New" w:hint="default"/>
      </w:rPr>
    </w:lvl>
    <w:lvl w:ilvl="8" w:tplc="040C0005" w:tentative="1">
      <w:start w:val="1"/>
      <w:numFmt w:val="bullet"/>
      <w:lvlText w:val=""/>
      <w:lvlJc w:val="left"/>
      <w:pPr>
        <w:ind w:left="6517" w:hanging="360"/>
      </w:pPr>
      <w:rPr>
        <w:rFonts w:ascii="Wingdings" w:hAnsi="Wingdings" w:hint="default"/>
      </w:rPr>
    </w:lvl>
  </w:abstractNum>
  <w:abstractNum w:abstractNumId="2" w15:restartNumberingAfterBreak="0">
    <w:nsid w:val="0BBD06D0"/>
    <w:multiLevelType w:val="hybridMultilevel"/>
    <w:tmpl w:val="EDC68D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C5D7D06"/>
    <w:multiLevelType w:val="hybridMultilevel"/>
    <w:tmpl w:val="4CDC2068"/>
    <w:lvl w:ilvl="0" w:tplc="040C000D">
      <w:start w:val="1"/>
      <w:numFmt w:val="bullet"/>
      <w:lvlText w:val=""/>
      <w:lvlJc w:val="left"/>
      <w:pPr>
        <w:ind w:left="1030" w:hanging="360"/>
      </w:pPr>
      <w:rPr>
        <w:rFonts w:ascii="Wingdings" w:hAnsi="Wingdings" w:hint="default"/>
      </w:rPr>
    </w:lvl>
    <w:lvl w:ilvl="1" w:tplc="040C0003" w:tentative="1">
      <w:start w:val="1"/>
      <w:numFmt w:val="bullet"/>
      <w:lvlText w:val="o"/>
      <w:lvlJc w:val="left"/>
      <w:pPr>
        <w:ind w:left="1750" w:hanging="360"/>
      </w:pPr>
      <w:rPr>
        <w:rFonts w:ascii="Courier New" w:hAnsi="Courier New" w:cs="Courier New" w:hint="default"/>
      </w:rPr>
    </w:lvl>
    <w:lvl w:ilvl="2" w:tplc="040C0005" w:tentative="1">
      <w:start w:val="1"/>
      <w:numFmt w:val="bullet"/>
      <w:lvlText w:val=""/>
      <w:lvlJc w:val="left"/>
      <w:pPr>
        <w:ind w:left="2470" w:hanging="360"/>
      </w:pPr>
      <w:rPr>
        <w:rFonts w:ascii="Wingdings" w:hAnsi="Wingdings" w:hint="default"/>
      </w:rPr>
    </w:lvl>
    <w:lvl w:ilvl="3" w:tplc="040C0001" w:tentative="1">
      <w:start w:val="1"/>
      <w:numFmt w:val="bullet"/>
      <w:lvlText w:val=""/>
      <w:lvlJc w:val="left"/>
      <w:pPr>
        <w:ind w:left="3190" w:hanging="360"/>
      </w:pPr>
      <w:rPr>
        <w:rFonts w:ascii="Symbol" w:hAnsi="Symbol" w:hint="default"/>
      </w:rPr>
    </w:lvl>
    <w:lvl w:ilvl="4" w:tplc="040C0003" w:tentative="1">
      <w:start w:val="1"/>
      <w:numFmt w:val="bullet"/>
      <w:lvlText w:val="o"/>
      <w:lvlJc w:val="left"/>
      <w:pPr>
        <w:ind w:left="3910" w:hanging="360"/>
      </w:pPr>
      <w:rPr>
        <w:rFonts w:ascii="Courier New" w:hAnsi="Courier New" w:cs="Courier New" w:hint="default"/>
      </w:rPr>
    </w:lvl>
    <w:lvl w:ilvl="5" w:tplc="040C0005" w:tentative="1">
      <w:start w:val="1"/>
      <w:numFmt w:val="bullet"/>
      <w:lvlText w:val=""/>
      <w:lvlJc w:val="left"/>
      <w:pPr>
        <w:ind w:left="4630" w:hanging="360"/>
      </w:pPr>
      <w:rPr>
        <w:rFonts w:ascii="Wingdings" w:hAnsi="Wingdings" w:hint="default"/>
      </w:rPr>
    </w:lvl>
    <w:lvl w:ilvl="6" w:tplc="040C0001" w:tentative="1">
      <w:start w:val="1"/>
      <w:numFmt w:val="bullet"/>
      <w:lvlText w:val=""/>
      <w:lvlJc w:val="left"/>
      <w:pPr>
        <w:ind w:left="5350" w:hanging="360"/>
      </w:pPr>
      <w:rPr>
        <w:rFonts w:ascii="Symbol" w:hAnsi="Symbol" w:hint="default"/>
      </w:rPr>
    </w:lvl>
    <w:lvl w:ilvl="7" w:tplc="040C0003" w:tentative="1">
      <w:start w:val="1"/>
      <w:numFmt w:val="bullet"/>
      <w:lvlText w:val="o"/>
      <w:lvlJc w:val="left"/>
      <w:pPr>
        <w:ind w:left="6070" w:hanging="360"/>
      </w:pPr>
      <w:rPr>
        <w:rFonts w:ascii="Courier New" w:hAnsi="Courier New" w:cs="Courier New" w:hint="default"/>
      </w:rPr>
    </w:lvl>
    <w:lvl w:ilvl="8" w:tplc="040C0005" w:tentative="1">
      <w:start w:val="1"/>
      <w:numFmt w:val="bullet"/>
      <w:lvlText w:val=""/>
      <w:lvlJc w:val="left"/>
      <w:pPr>
        <w:ind w:left="6790" w:hanging="360"/>
      </w:pPr>
      <w:rPr>
        <w:rFonts w:ascii="Wingdings" w:hAnsi="Wingdings" w:hint="default"/>
      </w:rPr>
    </w:lvl>
  </w:abstractNum>
  <w:abstractNum w:abstractNumId="4" w15:restartNumberingAfterBreak="0">
    <w:nsid w:val="0E9A513B"/>
    <w:multiLevelType w:val="hybridMultilevel"/>
    <w:tmpl w:val="F6082B4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295A68"/>
    <w:multiLevelType w:val="hybridMultilevel"/>
    <w:tmpl w:val="81D091DA"/>
    <w:lvl w:ilvl="0" w:tplc="9348C8A8">
      <w:start w:val="1"/>
      <w:numFmt w:val="decimal"/>
      <w:suff w:val="space"/>
      <w:lvlText w:val="%1."/>
      <w:lvlJc w:val="left"/>
      <w:pPr>
        <w:ind w:left="34" w:firstLine="0"/>
      </w:pPr>
      <w:rPr>
        <w:rFonts w:hint="default"/>
      </w:rPr>
    </w:lvl>
    <w:lvl w:ilvl="1" w:tplc="080C0019" w:tentative="1">
      <w:start w:val="1"/>
      <w:numFmt w:val="lowerLetter"/>
      <w:lvlText w:val="%2."/>
      <w:lvlJc w:val="left"/>
      <w:pPr>
        <w:ind w:left="1114" w:hanging="360"/>
      </w:pPr>
    </w:lvl>
    <w:lvl w:ilvl="2" w:tplc="080C001B" w:tentative="1">
      <w:start w:val="1"/>
      <w:numFmt w:val="lowerRoman"/>
      <w:lvlText w:val="%3."/>
      <w:lvlJc w:val="right"/>
      <w:pPr>
        <w:ind w:left="1834" w:hanging="180"/>
      </w:pPr>
    </w:lvl>
    <w:lvl w:ilvl="3" w:tplc="080C000F" w:tentative="1">
      <w:start w:val="1"/>
      <w:numFmt w:val="decimal"/>
      <w:lvlText w:val="%4."/>
      <w:lvlJc w:val="left"/>
      <w:pPr>
        <w:ind w:left="2554" w:hanging="360"/>
      </w:pPr>
    </w:lvl>
    <w:lvl w:ilvl="4" w:tplc="080C0019" w:tentative="1">
      <w:start w:val="1"/>
      <w:numFmt w:val="lowerLetter"/>
      <w:lvlText w:val="%5."/>
      <w:lvlJc w:val="left"/>
      <w:pPr>
        <w:ind w:left="3274" w:hanging="360"/>
      </w:pPr>
    </w:lvl>
    <w:lvl w:ilvl="5" w:tplc="080C001B" w:tentative="1">
      <w:start w:val="1"/>
      <w:numFmt w:val="lowerRoman"/>
      <w:lvlText w:val="%6."/>
      <w:lvlJc w:val="right"/>
      <w:pPr>
        <w:ind w:left="3994" w:hanging="180"/>
      </w:pPr>
    </w:lvl>
    <w:lvl w:ilvl="6" w:tplc="080C000F" w:tentative="1">
      <w:start w:val="1"/>
      <w:numFmt w:val="decimal"/>
      <w:lvlText w:val="%7."/>
      <w:lvlJc w:val="left"/>
      <w:pPr>
        <w:ind w:left="4714" w:hanging="360"/>
      </w:pPr>
    </w:lvl>
    <w:lvl w:ilvl="7" w:tplc="080C0019" w:tentative="1">
      <w:start w:val="1"/>
      <w:numFmt w:val="lowerLetter"/>
      <w:lvlText w:val="%8."/>
      <w:lvlJc w:val="left"/>
      <w:pPr>
        <w:ind w:left="5434" w:hanging="360"/>
      </w:pPr>
    </w:lvl>
    <w:lvl w:ilvl="8" w:tplc="080C001B" w:tentative="1">
      <w:start w:val="1"/>
      <w:numFmt w:val="lowerRoman"/>
      <w:lvlText w:val="%9."/>
      <w:lvlJc w:val="right"/>
      <w:pPr>
        <w:ind w:left="6154" w:hanging="180"/>
      </w:pPr>
    </w:lvl>
  </w:abstractNum>
  <w:abstractNum w:abstractNumId="6" w15:restartNumberingAfterBreak="0">
    <w:nsid w:val="1E1008E0"/>
    <w:multiLevelType w:val="hybridMultilevel"/>
    <w:tmpl w:val="81D091DA"/>
    <w:lvl w:ilvl="0" w:tplc="9348C8A8">
      <w:start w:val="1"/>
      <w:numFmt w:val="decimal"/>
      <w:suff w:val="space"/>
      <w:lvlText w:val="%1."/>
      <w:lvlJc w:val="left"/>
      <w:pPr>
        <w:ind w:left="34" w:firstLine="0"/>
      </w:pPr>
      <w:rPr>
        <w:rFonts w:hint="default"/>
      </w:rPr>
    </w:lvl>
    <w:lvl w:ilvl="1" w:tplc="080C0019" w:tentative="1">
      <w:start w:val="1"/>
      <w:numFmt w:val="lowerLetter"/>
      <w:lvlText w:val="%2."/>
      <w:lvlJc w:val="left"/>
      <w:pPr>
        <w:ind w:left="1114" w:hanging="360"/>
      </w:pPr>
    </w:lvl>
    <w:lvl w:ilvl="2" w:tplc="080C001B" w:tentative="1">
      <w:start w:val="1"/>
      <w:numFmt w:val="lowerRoman"/>
      <w:lvlText w:val="%3."/>
      <w:lvlJc w:val="right"/>
      <w:pPr>
        <w:ind w:left="1834" w:hanging="180"/>
      </w:pPr>
    </w:lvl>
    <w:lvl w:ilvl="3" w:tplc="080C000F" w:tentative="1">
      <w:start w:val="1"/>
      <w:numFmt w:val="decimal"/>
      <w:lvlText w:val="%4."/>
      <w:lvlJc w:val="left"/>
      <w:pPr>
        <w:ind w:left="2554" w:hanging="360"/>
      </w:pPr>
    </w:lvl>
    <w:lvl w:ilvl="4" w:tplc="080C0019" w:tentative="1">
      <w:start w:val="1"/>
      <w:numFmt w:val="lowerLetter"/>
      <w:lvlText w:val="%5."/>
      <w:lvlJc w:val="left"/>
      <w:pPr>
        <w:ind w:left="3274" w:hanging="360"/>
      </w:pPr>
    </w:lvl>
    <w:lvl w:ilvl="5" w:tplc="080C001B" w:tentative="1">
      <w:start w:val="1"/>
      <w:numFmt w:val="lowerRoman"/>
      <w:lvlText w:val="%6."/>
      <w:lvlJc w:val="right"/>
      <w:pPr>
        <w:ind w:left="3994" w:hanging="180"/>
      </w:pPr>
    </w:lvl>
    <w:lvl w:ilvl="6" w:tplc="080C000F" w:tentative="1">
      <w:start w:val="1"/>
      <w:numFmt w:val="decimal"/>
      <w:lvlText w:val="%7."/>
      <w:lvlJc w:val="left"/>
      <w:pPr>
        <w:ind w:left="4714" w:hanging="360"/>
      </w:pPr>
    </w:lvl>
    <w:lvl w:ilvl="7" w:tplc="080C0019" w:tentative="1">
      <w:start w:val="1"/>
      <w:numFmt w:val="lowerLetter"/>
      <w:lvlText w:val="%8."/>
      <w:lvlJc w:val="left"/>
      <w:pPr>
        <w:ind w:left="5434" w:hanging="360"/>
      </w:pPr>
    </w:lvl>
    <w:lvl w:ilvl="8" w:tplc="080C001B" w:tentative="1">
      <w:start w:val="1"/>
      <w:numFmt w:val="lowerRoman"/>
      <w:lvlText w:val="%9."/>
      <w:lvlJc w:val="right"/>
      <w:pPr>
        <w:ind w:left="6154" w:hanging="180"/>
      </w:pPr>
    </w:lvl>
  </w:abstractNum>
  <w:abstractNum w:abstractNumId="7" w15:restartNumberingAfterBreak="0">
    <w:nsid w:val="20D711D7"/>
    <w:multiLevelType w:val="hybridMultilevel"/>
    <w:tmpl w:val="3F40FD5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271B6D"/>
    <w:multiLevelType w:val="hybridMultilevel"/>
    <w:tmpl w:val="81D091DA"/>
    <w:lvl w:ilvl="0" w:tplc="9348C8A8">
      <w:start w:val="1"/>
      <w:numFmt w:val="decimal"/>
      <w:suff w:val="space"/>
      <w:lvlText w:val="%1."/>
      <w:lvlJc w:val="left"/>
      <w:pPr>
        <w:ind w:left="34" w:firstLine="0"/>
      </w:pPr>
      <w:rPr>
        <w:rFonts w:hint="default"/>
      </w:rPr>
    </w:lvl>
    <w:lvl w:ilvl="1" w:tplc="080C0019" w:tentative="1">
      <w:start w:val="1"/>
      <w:numFmt w:val="lowerLetter"/>
      <w:lvlText w:val="%2."/>
      <w:lvlJc w:val="left"/>
      <w:pPr>
        <w:ind w:left="1114" w:hanging="360"/>
      </w:pPr>
    </w:lvl>
    <w:lvl w:ilvl="2" w:tplc="080C001B" w:tentative="1">
      <w:start w:val="1"/>
      <w:numFmt w:val="lowerRoman"/>
      <w:lvlText w:val="%3."/>
      <w:lvlJc w:val="right"/>
      <w:pPr>
        <w:ind w:left="1834" w:hanging="180"/>
      </w:pPr>
    </w:lvl>
    <w:lvl w:ilvl="3" w:tplc="080C000F" w:tentative="1">
      <w:start w:val="1"/>
      <w:numFmt w:val="decimal"/>
      <w:lvlText w:val="%4."/>
      <w:lvlJc w:val="left"/>
      <w:pPr>
        <w:ind w:left="2554" w:hanging="360"/>
      </w:pPr>
    </w:lvl>
    <w:lvl w:ilvl="4" w:tplc="080C0019" w:tentative="1">
      <w:start w:val="1"/>
      <w:numFmt w:val="lowerLetter"/>
      <w:lvlText w:val="%5."/>
      <w:lvlJc w:val="left"/>
      <w:pPr>
        <w:ind w:left="3274" w:hanging="360"/>
      </w:pPr>
    </w:lvl>
    <w:lvl w:ilvl="5" w:tplc="080C001B" w:tentative="1">
      <w:start w:val="1"/>
      <w:numFmt w:val="lowerRoman"/>
      <w:lvlText w:val="%6."/>
      <w:lvlJc w:val="right"/>
      <w:pPr>
        <w:ind w:left="3994" w:hanging="180"/>
      </w:pPr>
    </w:lvl>
    <w:lvl w:ilvl="6" w:tplc="080C000F" w:tentative="1">
      <w:start w:val="1"/>
      <w:numFmt w:val="decimal"/>
      <w:lvlText w:val="%7."/>
      <w:lvlJc w:val="left"/>
      <w:pPr>
        <w:ind w:left="4714" w:hanging="360"/>
      </w:pPr>
    </w:lvl>
    <w:lvl w:ilvl="7" w:tplc="080C0019" w:tentative="1">
      <w:start w:val="1"/>
      <w:numFmt w:val="lowerLetter"/>
      <w:lvlText w:val="%8."/>
      <w:lvlJc w:val="left"/>
      <w:pPr>
        <w:ind w:left="5434" w:hanging="360"/>
      </w:pPr>
    </w:lvl>
    <w:lvl w:ilvl="8" w:tplc="080C001B" w:tentative="1">
      <w:start w:val="1"/>
      <w:numFmt w:val="lowerRoman"/>
      <w:lvlText w:val="%9."/>
      <w:lvlJc w:val="right"/>
      <w:pPr>
        <w:ind w:left="6154" w:hanging="180"/>
      </w:pPr>
    </w:lvl>
  </w:abstractNum>
  <w:abstractNum w:abstractNumId="9" w15:restartNumberingAfterBreak="0">
    <w:nsid w:val="24191B34"/>
    <w:multiLevelType w:val="hybridMultilevel"/>
    <w:tmpl w:val="851643A0"/>
    <w:lvl w:ilvl="0" w:tplc="040C000D">
      <w:start w:val="1"/>
      <w:numFmt w:val="bullet"/>
      <w:lvlText w:val=""/>
      <w:lvlJc w:val="left"/>
      <w:pPr>
        <w:ind w:left="756" w:hanging="360"/>
      </w:pPr>
      <w:rPr>
        <w:rFonts w:ascii="Wingdings" w:hAnsi="Wingdings" w:hint="default"/>
      </w:rPr>
    </w:lvl>
    <w:lvl w:ilvl="1" w:tplc="040C0003" w:tentative="1">
      <w:start w:val="1"/>
      <w:numFmt w:val="bullet"/>
      <w:lvlText w:val="o"/>
      <w:lvlJc w:val="left"/>
      <w:pPr>
        <w:ind w:left="1476" w:hanging="360"/>
      </w:pPr>
      <w:rPr>
        <w:rFonts w:ascii="Courier New" w:hAnsi="Courier New" w:cs="Courier New" w:hint="default"/>
      </w:rPr>
    </w:lvl>
    <w:lvl w:ilvl="2" w:tplc="040C0005" w:tentative="1">
      <w:start w:val="1"/>
      <w:numFmt w:val="bullet"/>
      <w:lvlText w:val=""/>
      <w:lvlJc w:val="left"/>
      <w:pPr>
        <w:ind w:left="2196" w:hanging="360"/>
      </w:pPr>
      <w:rPr>
        <w:rFonts w:ascii="Wingdings" w:hAnsi="Wingdings" w:hint="default"/>
      </w:rPr>
    </w:lvl>
    <w:lvl w:ilvl="3" w:tplc="040C0001" w:tentative="1">
      <w:start w:val="1"/>
      <w:numFmt w:val="bullet"/>
      <w:lvlText w:val=""/>
      <w:lvlJc w:val="left"/>
      <w:pPr>
        <w:ind w:left="2916" w:hanging="360"/>
      </w:pPr>
      <w:rPr>
        <w:rFonts w:ascii="Symbol" w:hAnsi="Symbol" w:hint="default"/>
      </w:rPr>
    </w:lvl>
    <w:lvl w:ilvl="4" w:tplc="040C0003" w:tentative="1">
      <w:start w:val="1"/>
      <w:numFmt w:val="bullet"/>
      <w:lvlText w:val="o"/>
      <w:lvlJc w:val="left"/>
      <w:pPr>
        <w:ind w:left="3636" w:hanging="360"/>
      </w:pPr>
      <w:rPr>
        <w:rFonts w:ascii="Courier New" w:hAnsi="Courier New" w:cs="Courier New" w:hint="default"/>
      </w:rPr>
    </w:lvl>
    <w:lvl w:ilvl="5" w:tplc="040C0005" w:tentative="1">
      <w:start w:val="1"/>
      <w:numFmt w:val="bullet"/>
      <w:lvlText w:val=""/>
      <w:lvlJc w:val="left"/>
      <w:pPr>
        <w:ind w:left="4356" w:hanging="360"/>
      </w:pPr>
      <w:rPr>
        <w:rFonts w:ascii="Wingdings" w:hAnsi="Wingdings" w:hint="default"/>
      </w:rPr>
    </w:lvl>
    <w:lvl w:ilvl="6" w:tplc="040C0001" w:tentative="1">
      <w:start w:val="1"/>
      <w:numFmt w:val="bullet"/>
      <w:lvlText w:val=""/>
      <w:lvlJc w:val="left"/>
      <w:pPr>
        <w:ind w:left="5076" w:hanging="360"/>
      </w:pPr>
      <w:rPr>
        <w:rFonts w:ascii="Symbol" w:hAnsi="Symbol" w:hint="default"/>
      </w:rPr>
    </w:lvl>
    <w:lvl w:ilvl="7" w:tplc="040C0003" w:tentative="1">
      <w:start w:val="1"/>
      <w:numFmt w:val="bullet"/>
      <w:lvlText w:val="o"/>
      <w:lvlJc w:val="left"/>
      <w:pPr>
        <w:ind w:left="5796" w:hanging="360"/>
      </w:pPr>
      <w:rPr>
        <w:rFonts w:ascii="Courier New" w:hAnsi="Courier New" w:cs="Courier New" w:hint="default"/>
      </w:rPr>
    </w:lvl>
    <w:lvl w:ilvl="8" w:tplc="040C0005" w:tentative="1">
      <w:start w:val="1"/>
      <w:numFmt w:val="bullet"/>
      <w:lvlText w:val=""/>
      <w:lvlJc w:val="left"/>
      <w:pPr>
        <w:ind w:left="6516" w:hanging="360"/>
      </w:pPr>
      <w:rPr>
        <w:rFonts w:ascii="Wingdings" w:hAnsi="Wingdings" w:hint="default"/>
      </w:rPr>
    </w:lvl>
  </w:abstractNum>
  <w:abstractNum w:abstractNumId="10" w15:restartNumberingAfterBreak="0">
    <w:nsid w:val="24CD77FF"/>
    <w:multiLevelType w:val="hybridMultilevel"/>
    <w:tmpl w:val="81D091DA"/>
    <w:lvl w:ilvl="0" w:tplc="9348C8A8">
      <w:start w:val="1"/>
      <w:numFmt w:val="decimal"/>
      <w:suff w:val="space"/>
      <w:lvlText w:val="%1."/>
      <w:lvlJc w:val="left"/>
      <w:pPr>
        <w:ind w:left="34" w:firstLine="0"/>
      </w:pPr>
      <w:rPr>
        <w:rFonts w:hint="default"/>
      </w:rPr>
    </w:lvl>
    <w:lvl w:ilvl="1" w:tplc="080C0019" w:tentative="1">
      <w:start w:val="1"/>
      <w:numFmt w:val="lowerLetter"/>
      <w:lvlText w:val="%2."/>
      <w:lvlJc w:val="left"/>
      <w:pPr>
        <w:ind w:left="1114" w:hanging="360"/>
      </w:pPr>
    </w:lvl>
    <w:lvl w:ilvl="2" w:tplc="080C001B" w:tentative="1">
      <w:start w:val="1"/>
      <w:numFmt w:val="lowerRoman"/>
      <w:lvlText w:val="%3."/>
      <w:lvlJc w:val="right"/>
      <w:pPr>
        <w:ind w:left="1834" w:hanging="180"/>
      </w:pPr>
    </w:lvl>
    <w:lvl w:ilvl="3" w:tplc="080C000F" w:tentative="1">
      <w:start w:val="1"/>
      <w:numFmt w:val="decimal"/>
      <w:lvlText w:val="%4."/>
      <w:lvlJc w:val="left"/>
      <w:pPr>
        <w:ind w:left="2554" w:hanging="360"/>
      </w:pPr>
    </w:lvl>
    <w:lvl w:ilvl="4" w:tplc="080C0019" w:tentative="1">
      <w:start w:val="1"/>
      <w:numFmt w:val="lowerLetter"/>
      <w:lvlText w:val="%5."/>
      <w:lvlJc w:val="left"/>
      <w:pPr>
        <w:ind w:left="3274" w:hanging="360"/>
      </w:pPr>
    </w:lvl>
    <w:lvl w:ilvl="5" w:tplc="080C001B" w:tentative="1">
      <w:start w:val="1"/>
      <w:numFmt w:val="lowerRoman"/>
      <w:lvlText w:val="%6."/>
      <w:lvlJc w:val="right"/>
      <w:pPr>
        <w:ind w:left="3994" w:hanging="180"/>
      </w:pPr>
    </w:lvl>
    <w:lvl w:ilvl="6" w:tplc="080C000F" w:tentative="1">
      <w:start w:val="1"/>
      <w:numFmt w:val="decimal"/>
      <w:lvlText w:val="%7."/>
      <w:lvlJc w:val="left"/>
      <w:pPr>
        <w:ind w:left="4714" w:hanging="360"/>
      </w:pPr>
    </w:lvl>
    <w:lvl w:ilvl="7" w:tplc="080C0019" w:tentative="1">
      <w:start w:val="1"/>
      <w:numFmt w:val="lowerLetter"/>
      <w:lvlText w:val="%8."/>
      <w:lvlJc w:val="left"/>
      <w:pPr>
        <w:ind w:left="5434" w:hanging="360"/>
      </w:pPr>
    </w:lvl>
    <w:lvl w:ilvl="8" w:tplc="080C001B" w:tentative="1">
      <w:start w:val="1"/>
      <w:numFmt w:val="lowerRoman"/>
      <w:lvlText w:val="%9."/>
      <w:lvlJc w:val="right"/>
      <w:pPr>
        <w:ind w:left="6154" w:hanging="180"/>
      </w:pPr>
    </w:lvl>
  </w:abstractNum>
  <w:abstractNum w:abstractNumId="11" w15:restartNumberingAfterBreak="0">
    <w:nsid w:val="254D468C"/>
    <w:multiLevelType w:val="hybridMultilevel"/>
    <w:tmpl w:val="BA7CDE56"/>
    <w:lvl w:ilvl="0" w:tplc="040C000D">
      <w:start w:val="1"/>
      <w:numFmt w:val="bullet"/>
      <w:lvlText w:val=""/>
      <w:lvlJc w:val="left"/>
      <w:pPr>
        <w:ind w:left="754" w:hanging="360"/>
      </w:pPr>
      <w:rPr>
        <w:rFonts w:ascii="Wingdings" w:hAnsi="Wingdings"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12" w15:restartNumberingAfterBreak="0">
    <w:nsid w:val="25C07CC3"/>
    <w:multiLevelType w:val="hybridMultilevel"/>
    <w:tmpl w:val="81D091DA"/>
    <w:lvl w:ilvl="0" w:tplc="9348C8A8">
      <w:start w:val="1"/>
      <w:numFmt w:val="decimal"/>
      <w:suff w:val="space"/>
      <w:lvlText w:val="%1."/>
      <w:lvlJc w:val="left"/>
      <w:pPr>
        <w:ind w:left="34" w:firstLine="0"/>
      </w:pPr>
      <w:rPr>
        <w:rFonts w:hint="default"/>
      </w:rPr>
    </w:lvl>
    <w:lvl w:ilvl="1" w:tplc="080C0019" w:tentative="1">
      <w:start w:val="1"/>
      <w:numFmt w:val="lowerLetter"/>
      <w:lvlText w:val="%2."/>
      <w:lvlJc w:val="left"/>
      <w:pPr>
        <w:ind w:left="1114" w:hanging="360"/>
      </w:pPr>
    </w:lvl>
    <w:lvl w:ilvl="2" w:tplc="080C001B" w:tentative="1">
      <w:start w:val="1"/>
      <w:numFmt w:val="lowerRoman"/>
      <w:lvlText w:val="%3."/>
      <w:lvlJc w:val="right"/>
      <w:pPr>
        <w:ind w:left="1834" w:hanging="180"/>
      </w:pPr>
    </w:lvl>
    <w:lvl w:ilvl="3" w:tplc="080C000F" w:tentative="1">
      <w:start w:val="1"/>
      <w:numFmt w:val="decimal"/>
      <w:lvlText w:val="%4."/>
      <w:lvlJc w:val="left"/>
      <w:pPr>
        <w:ind w:left="2554" w:hanging="360"/>
      </w:pPr>
    </w:lvl>
    <w:lvl w:ilvl="4" w:tplc="080C0019" w:tentative="1">
      <w:start w:val="1"/>
      <w:numFmt w:val="lowerLetter"/>
      <w:lvlText w:val="%5."/>
      <w:lvlJc w:val="left"/>
      <w:pPr>
        <w:ind w:left="3274" w:hanging="360"/>
      </w:pPr>
    </w:lvl>
    <w:lvl w:ilvl="5" w:tplc="080C001B" w:tentative="1">
      <w:start w:val="1"/>
      <w:numFmt w:val="lowerRoman"/>
      <w:lvlText w:val="%6."/>
      <w:lvlJc w:val="right"/>
      <w:pPr>
        <w:ind w:left="3994" w:hanging="180"/>
      </w:pPr>
    </w:lvl>
    <w:lvl w:ilvl="6" w:tplc="080C000F" w:tentative="1">
      <w:start w:val="1"/>
      <w:numFmt w:val="decimal"/>
      <w:lvlText w:val="%7."/>
      <w:lvlJc w:val="left"/>
      <w:pPr>
        <w:ind w:left="4714" w:hanging="360"/>
      </w:pPr>
    </w:lvl>
    <w:lvl w:ilvl="7" w:tplc="080C0019" w:tentative="1">
      <w:start w:val="1"/>
      <w:numFmt w:val="lowerLetter"/>
      <w:lvlText w:val="%8."/>
      <w:lvlJc w:val="left"/>
      <w:pPr>
        <w:ind w:left="5434" w:hanging="360"/>
      </w:pPr>
    </w:lvl>
    <w:lvl w:ilvl="8" w:tplc="080C001B" w:tentative="1">
      <w:start w:val="1"/>
      <w:numFmt w:val="lowerRoman"/>
      <w:lvlText w:val="%9."/>
      <w:lvlJc w:val="right"/>
      <w:pPr>
        <w:ind w:left="6154" w:hanging="180"/>
      </w:pPr>
    </w:lvl>
  </w:abstractNum>
  <w:abstractNum w:abstractNumId="13" w15:restartNumberingAfterBreak="0">
    <w:nsid w:val="27DB2446"/>
    <w:multiLevelType w:val="hybridMultilevel"/>
    <w:tmpl w:val="81D091DA"/>
    <w:lvl w:ilvl="0" w:tplc="9348C8A8">
      <w:start w:val="1"/>
      <w:numFmt w:val="decimal"/>
      <w:suff w:val="space"/>
      <w:lvlText w:val="%1."/>
      <w:lvlJc w:val="left"/>
      <w:pPr>
        <w:ind w:left="34" w:firstLine="0"/>
      </w:pPr>
      <w:rPr>
        <w:rFonts w:hint="default"/>
      </w:rPr>
    </w:lvl>
    <w:lvl w:ilvl="1" w:tplc="080C0019" w:tentative="1">
      <w:start w:val="1"/>
      <w:numFmt w:val="lowerLetter"/>
      <w:lvlText w:val="%2."/>
      <w:lvlJc w:val="left"/>
      <w:pPr>
        <w:ind w:left="1114" w:hanging="360"/>
      </w:pPr>
    </w:lvl>
    <w:lvl w:ilvl="2" w:tplc="080C001B" w:tentative="1">
      <w:start w:val="1"/>
      <w:numFmt w:val="lowerRoman"/>
      <w:lvlText w:val="%3."/>
      <w:lvlJc w:val="right"/>
      <w:pPr>
        <w:ind w:left="1834" w:hanging="180"/>
      </w:pPr>
    </w:lvl>
    <w:lvl w:ilvl="3" w:tplc="080C000F" w:tentative="1">
      <w:start w:val="1"/>
      <w:numFmt w:val="decimal"/>
      <w:lvlText w:val="%4."/>
      <w:lvlJc w:val="left"/>
      <w:pPr>
        <w:ind w:left="2554" w:hanging="360"/>
      </w:pPr>
    </w:lvl>
    <w:lvl w:ilvl="4" w:tplc="080C0019" w:tentative="1">
      <w:start w:val="1"/>
      <w:numFmt w:val="lowerLetter"/>
      <w:lvlText w:val="%5."/>
      <w:lvlJc w:val="left"/>
      <w:pPr>
        <w:ind w:left="3274" w:hanging="360"/>
      </w:pPr>
    </w:lvl>
    <w:lvl w:ilvl="5" w:tplc="080C001B" w:tentative="1">
      <w:start w:val="1"/>
      <w:numFmt w:val="lowerRoman"/>
      <w:lvlText w:val="%6."/>
      <w:lvlJc w:val="right"/>
      <w:pPr>
        <w:ind w:left="3994" w:hanging="180"/>
      </w:pPr>
    </w:lvl>
    <w:lvl w:ilvl="6" w:tplc="080C000F" w:tentative="1">
      <w:start w:val="1"/>
      <w:numFmt w:val="decimal"/>
      <w:lvlText w:val="%7."/>
      <w:lvlJc w:val="left"/>
      <w:pPr>
        <w:ind w:left="4714" w:hanging="360"/>
      </w:pPr>
    </w:lvl>
    <w:lvl w:ilvl="7" w:tplc="080C0019" w:tentative="1">
      <w:start w:val="1"/>
      <w:numFmt w:val="lowerLetter"/>
      <w:lvlText w:val="%8."/>
      <w:lvlJc w:val="left"/>
      <w:pPr>
        <w:ind w:left="5434" w:hanging="360"/>
      </w:pPr>
    </w:lvl>
    <w:lvl w:ilvl="8" w:tplc="080C001B" w:tentative="1">
      <w:start w:val="1"/>
      <w:numFmt w:val="lowerRoman"/>
      <w:lvlText w:val="%9."/>
      <w:lvlJc w:val="right"/>
      <w:pPr>
        <w:ind w:left="6154" w:hanging="180"/>
      </w:pPr>
    </w:lvl>
  </w:abstractNum>
  <w:abstractNum w:abstractNumId="14" w15:restartNumberingAfterBreak="0">
    <w:nsid w:val="2898159F"/>
    <w:multiLevelType w:val="hybridMultilevel"/>
    <w:tmpl w:val="81D091DA"/>
    <w:lvl w:ilvl="0" w:tplc="9348C8A8">
      <w:start w:val="1"/>
      <w:numFmt w:val="decimal"/>
      <w:suff w:val="space"/>
      <w:lvlText w:val="%1."/>
      <w:lvlJc w:val="left"/>
      <w:pPr>
        <w:ind w:left="34" w:firstLine="0"/>
      </w:pPr>
      <w:rPr>
        <w:rFonts w:hint="default"/>
      </w:rPr>
    </w:lvl>
    <w:lvl w:ilvl="1" w:tplc="080C0019" w:tentative="1">
      <w:start w:val="1"/>
      <w:numFmt w:val="lowerLetter"/>
      <w:lvlText w:val="%2."/>
      <w:lvlJc w:val="left"/>
      <w:pPr>
        <w:ind w:left="1114" w:hanging="360"/>
      </w:pPr>
    </w:lvl>
    <w:lvl w:ilvl="2" w:tplc="080C001B" w:tentative="1">
      <w:start w:val="1"/>
      <w:numFmt w:val="lowerRoman"/>
      <w:lvlText w:val="%3."/>
      <w:lvlJc w:val="right"/>
      <w:pPr>
        <w:ind w:left="1834" w:hanging="180"/>
      </w:pPr>
    </w:lvl>
    <w:lvl w:ilvl="3" w:tplc="080C000F" w:tentative="1">
      <w:start w:val="1"/>
      <w:numFmt w:val="decimal"/>
      <w:lvlText w:val="%4."/>
      <w:lvlJc w:val="left"/>
      <w:pPr>
        <w:ind w:left="2554" w:hanging="360"/>
      </w:pPr>
    </w:lvl>
    <w:lvl w:ilvl="4" w:tplc="080C0019" w:tentative="1">
      <w:start w:val="1"/>
      <w:numFmt w:val="lowerLetter"/>
      <w:lvlText w:val="%5."/>
      <w:lvlJc w:val="left"/>
      <w:pPr>
        <w:ind w:left="3274" w:hanging="360"/>
      </w:pPr>
    </w:lvl>
    <w:lvl w:ilvl="5" w:tplc="080C001B" w:tentative="1">
      <w:start w:val="1"/>
      <w:numFmt w:val="lowerRoman"/>
      <w:lvlText w:val="%6."/>
      <w:lvlJc w:val="right"/>
      <w:pPr>
        <w:ind w:left="3994" w:hanging="180"/>
      </w:pPr>
    </w:lvl>
    <w:lvl w:ilvl="6" w:tplc="080C000F" w:tentative="1">
      <w:start w:val="1"/>
      <w:numFmt w:val="decimal"/>
      <w:lvlText w:val="%7."/>
      <w:lvlJc w:val="left"/>
      <w:pPr>
        <w:ind w:left="4714" w:hanging="360"/>
      </w:pPr>
    </w:lvl>
    <w:lvl w:ilvl="7" w:tplc="080C0019" w:tentative="1">
      <w:start w:val="1"/>
      <w:numFmt w:val="lowerLetter"/>
      <w:lvlText w:val="%8."/>
      <w:lvlJc w:val="left"/>
      <w:pPr>
        <w:ind w:left="5434" w:hanging="360"/>
      </w:pPr>
    </w:lvl>
    <w:lvl w:ilvl="8" w:tplc="080C001B" w:tentative="1">
      <w:start w:val="1"/>
      <w:numFmt w:val="lowerRoman"/>
      <w:lvlText w:val="%9."/>
      <w:lvlJc w:val="right"/>
      <w:pPr>
        <w:ind w:left="6154" w:hanging="180"/>
      </w:pPr>
    </w:lvl>
  </w:abstractNum>
  <w:abstractNum w:abstractNumId="15" w15:restartNumberingAfterBreak="0">
    <w:nsid w:val="2D821833"/>
    <w:multiLevelType w:val="hybridMultilevel"/>
    <w:tmpl w:val="0FB4BDA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122167E"/>
    <w:multiLevelType w:val="hybridMultilevel"/>
    <w:tmpl w:val="81D091DA"/>
    <w:lvl w:ilvl="0" w:tplc="9348C8A8">
      <w:start w:val="1"/>
      <w:numFmt w:val="decimal"/>
      <w:suff w:val="space"/>
      <w:lvlText w:val="%1."/>
      <w:lvlJc w:val="left"/>
      <w:pPr>
        <w:ind w:left="34" w:firstLine="0"/>
      </w:pPr>
      <w:rPr>
        <w:rFonts w:hint="default"/>
      </w:rPr>
    </w:lvl>
    <w:lvl w:ilvl="1" w:tplc="080C0019" w:tentative="1">
      <w:start w:val="1"/>
      <w:numFmt w:val="lowerLetter"/>
      <w:lvlText w:val="%2."/>
      <w:lvlJc w:val="left"/>
      <w:pPr>
        <w:ind w:left="1114" w:hanging="360"/>
      </w:pPr>
    </w:lvl>
    <w:lvl w:ilvl="2" w:tplc="080C001B" w:tentative="1">
      <w:start w:val="1"/>
      <w:numFmt w:val="lowerRoman"/>
      <w:lvlText w:val="%3."/>
      <w:lvlJc w:val="right"/>
      <w:pPr>
        <w:ind w:left="1834" w:hanging="180"/>
      </w:pPr>
    </w:lvl>
    <w:lvl w:ilvl="3" w:tplc="080C000F" w:tentative="1">
      <w:start w:val="1"/>
      <w:numFmt w:val="decimal"/>
      <w:lvlText w:val="%4."/>
      <w:lvlJc w:val="left"/>
      <w:pPr>
        <w:ind w:left="2554" w:hanging="360"/>
      </w:pPr>
    </w:lvl>
    <w:lvl w:ilvl="4" w:tplc="080C0019" w:tentative="1">
      <w:start w:val="1"/>
      <w:numFmt w:val="lowerLetter"/>
      <w:lvlText w:val="%5."/>
      <w:lvlJc w:val="left"/>
      <w:pPr>
        <w:ind w:left="3274" w:hanging="360"/>
      </w:pPr>
    </w:lvl>
    <w:lvl w:ilvl="5" w:tplc="080C001B" w:tentative="1">
      <w:start w:val="1"/>
      <w:numFmt w:val="lowerRoman"/>
      <w:lvlText w:val="%6."/>
      <w:lvlJc w:val="right"/>
      <w:pPr>
        <w:ind w:left="3994" w:hanging="180"/>
      </w:pPr>
    </w:lvl>
    <w:lvl w:ilvl="6" w:tplc="080C000F" w:tentative="1">
      <w:start w:val="1"/>
      <w:numFmt w:val="decimal"/>
      <w:lvlText w:val="%7."/>
      <w:lvlJc w:val="left"/>
      <w:pPr>
        <w:ind w:left="4714" w:hanging="360"/>
      </w:pPr>
    </w:lvl>
    <w:lvl w:ilvl="7" w:tplc="080C0019" w:tentative="1">
      <w:start w:val="1"/>
      <w:numFmt w:val="lowerLetter"/>
      <w:lvlText w:val="%8."/>
      <w:lvlJc w:val="left"/>
      <w:pPr>
        <w:ind w:left="5434" w:hanging="360"/>
      </w:pPr>
    </w:lvl>
    <w:lvl w:ilvl="8" w:tplc="080C001B" w:tentative="1">
      <w:start w:val="1"/>
      <w:numFmt w:val="lowerRoman"/>
      <w:lvlText w:val="%9."/>
      <w:lvlJc w:val="right"/>
      <w:pPr>
        <w:ind w:left="6154" w:hanging="180"/>
      </w:pPr>
    </w:lvl>
  </w:abstractNum>
  <w:abstractNum w:abstractNumId="17" w15:restartNumberingAfterBreak="0">
    <w:nsid w:val="3240007F"/>
    <w:multiLevelType w:val="hybridMultilevel"/>
    <w:tmpl w:val="81D091DA"/>
    <w:lvl w:ilvl="0" w:tplc="9348C8A8">
      <w:start w:val="1"/>
      <w:numFmt w:val="decimal"/>
      <w:suff w:val="space"/>
      <w:lvlText w:val="%1."/>
      <w:lvlJc w:val="left"/>
      <w:pPr>
        <w:ind w:left="34" w:firstLine="0"/>
      </w:pPr>
      <w:rPr>
        <w:rFonts w:hint="default"/>
      </w:rPr>
    </w:lvl>
    <w:lvl w:ilvl="1" w:tplc="080C0019" w:tentative="1">
      <w:start w:val="1"/>
      <w:numFmt w:val="lowerLetter"/>
      <w:lvlText w:val="%2."/>
      <w:lvlJc w:val="left"/>
      <w:pPr>
        <w:ind w:left="1114" w:hanging="360"/>
      </w:pPr>
    </w:lvl>
    <w:lvl w:ilvl="2" w:tplc="080C001B" w:tentative="1">
      <w:start w:val="1"/>
      <w:numFmt w:val="lowerRoman"/>
      <w:lvlText w:val="%3."/>
      <w:lvlJc w:val="right"/>
      <w:pPr>
        <w:ind w:left="1834" w:hanging="180"/>
      </w:pPr>
    </w:lvl>
    <w:lvl w:ilvl="3" w:tplc="080C000F" w:tentative="1">
      <w:start w:val="1"/>
      <w:numFmt w:val="decimal"/>
      <w:lvlText w:val="%4."/>
      <w:lvlJc w:val="left"/>
      <w:pPr>
        <w:ind w:left="2554" w:hanging="360"/>
      </w:pPr>
    </w:lvl>
    <w:lvl w:ilvl="4" w:tplc="080C0019" w:tentative="1">
      <w:start w:val="1"/>
      <w:numFmt w:val="lowerLetter"/>
      <w:lvlText w:val="%5."/>
      <w:lvlJc w:val="left"/>
      <w:pPr>
        <w:ind w:left="3274" w:hanging="360"/>
      </w:pPr>
    </w:lvl>
    <w:lvl w:ilvl="5" w:tplc="080C001B" w:tentative="1">
      <w:start w:val="1"/>
      <w:numFmt w:val="lowerRoman"/>
      <w:lvlText w:val="%6."/>
      <w:lvlJc w:val="right"/>
      <w:pPr>
        <w:ind w:left="3994" w:hanging="180"/>
      </w:pPr>
    </w:lvl>
    <w:lvl w:ilvl="6" w:tplc="080C000F" w:tentative="1">
      <w:start w:val="1"/>
      <w:numFmt w:val="decimal"/>
      <w:lvlText w:val="%7."/>
      <w:lvlJc w:val="left"/>
      <w:pPr>
        <w:ind w:left="4714" w:hanging="360"/>
      </w:pPr>
    </w:lvl>
    <w:lvl w:ilvl="7" w:tplc="080C0019" w:tentative="1">
      <w:start w:val="1"/>
      <w:numFmt w:val="lowerLetter"/>
      <w:lvlText w:val="%8."/>
      <w:lvlJc w:val="left"/>
      <w:pPr>
        <w:ind w:left="5434" w:hanging="360"/>
      </w:pPr>
    </w:lvl>
    <w:lvl w:ilvl="8" w:tplc="080C001B" w:tentative="1">
      <w:start w:val="1"/>
      <w:numFmt w:val="lowerRoman"/>
      <w:lvlText w:val="%9."/>
      <w:lvlJc w:val="right"/>
      <w:pPr>
        <w:ind w:left="6154" w:hanging="180"/>
      </w:pPr>
    </w:lvl>
  </w:abstractNum>
  <w:abstractNum w:abstractNumId="18" w15:restartNumberingAfterBreak="0">
    <w:nsid w:val="33186C8F"/>
    <w:multiLevelType w:val="hybridMultilevel"/>
    <w:tmpl w:val="81D091DA"/>
    <w:lvl w:ilvl="0" w:tplc="9348C8A8">
      <w:start w:val="1"/>
      <w:numFmt w:val="decimal"/>
      <w:suff w:val="space"/>
      <w:lvlText w:val="%1."/>
      <w:lvlJc w:val="left"/>
      <w:pPr>
        <w:ind w:left="34" w:firstLine="0"/>
      </w:pPr>
      <w:rPr>
        <w:rFonts w:hint="default"/>
      </w:rPr>
    </w:lvl>
    <w:lvl w:ilvl="1" w:tplc="080C0019" w:tentative="1">
      <w:start w:val="1"/>
      <w:numFmt w:val="lowerLetter"/>
      <w:lvlText w:val="%2."/>
      <w:lvlJc w:val="left"/>
      <w:pPr>
        <w:ind w:left="1114" w:hanging="360"/>
      </w:pPr>
    </w:lvl>
    <w:lvl w:ilvl="2" w:tplc="080C001B" w:tentative="1">
      <w:start w:val="1"/>
      <w:numFmt w:val="lowerRoman"/>
      <w:lvlText w:val="%3."/>
      <w:lvlJc w:val="right"/>
      <w:pPr>
        <w:ind w:left="1834" w:hanging="180"/>
      </w:pPr>
    </w:lvl>
    <w:lvl w:ilvl="3" w:tplc="080C000F" w:tentative="1">
      <w:start w:val="1"/>
      <w:numFmt w:val="decimal"/>
      <w:lvlText w:val="%4."/>
      <w:lvlJc w:val="left"/>
      <w:pPr>
        <w:ind w:left="2554" w:hanging="360"/>
      </w:pPr>
    </w:lvl>
    <w:lvl w:ilvl="4" w:tplc="080C0019" w:tentative="1">
      <w:start w:val="1"/>
      <w:numFmt w:val="lowerLetter"/>
      <w:lvlText w:val="%5."/>
      <w:lvlJc w:val="left"/>
      <w:pPr>
        <w:ind w:left="3274" w:hanging="360"/>
      </w:pPr>
    </w:lvl>
    <w:lvl w:ilvl="5" w:tplc="080C001B" w:tentative="1">
      <w:start w:val="1"/>
      <w:numFmt w:val="lowerRoman"/>
      <w:lvlText w:val="%6."/>
      <w:lvlJc w:val="right"/>
      <w:pPr>
        <w:ind w:left="3994" w:hanging="180"/>
      </w:pPr>
    </w:lvl>
    <w:lvl w:ilvl="6" w:tplc="080C000F" w:tentative="1">
      <w:start w:val="1"/>
      <w:numFmt w:val="decimal"/>
      <w:lvlText w:val="%7."/>
      <w:lvlJc w:val="left"/>
      <w:pPr>
        <w:ind w:left="4714" w:hanging="360"/>
      </w:pPr>
    </w:lvl>
    <w:lvl w:ilvl="7" w:tplc="080C0019" w:tentative="1">
      <w:start w:val="1"/>
      <w:numFmt w:val="lowerLetter"/>
      <w:lvlText w:val="%8."/>
      <w:lvlJc w:val="left"/>
      <w:pPr>
        <w:ind w:left="5434" w:hanging="360"/>
      </w:pPr>
    </w:lvl>
    <w:lvl w:ilvl="8" w:tplc="080C001B" w:tentative="1">
      <w:start w:val="1"/>
      <w:numFmt w:val="lowerRoman"/>
      <w:lvlText w:val="%9."/>
      <w:lvlJc w:val="right"/>
      <w:pPr>
        <w:ind w:left="6154" w:hanging="180"/>
      </w:pPr>
    </w:lvl>
  </w:abstractNum>
  <w:abstractNum w:abstractNumId="19" w15:restartNumberingAfterBreak="0">
    <w:nsid w:val="34ED2D7C"/>
    <w:multiLevelType w:val="hybridMultilevel"/>
    <w:tmpl w:val="F4ACFED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35246B97"/>
    <w:multiLevelType w:val="hybridMultilevel"/>
    <w:tmpl w:val="81D091DA"/>
    <w:lvl w:ilvl="0" w:tplc="9348C8A8">
      <w:start w:val="1"/>
      <w:numFmt w:val="decimal"/>
      <w:suff w:val="space"/>
      <w:lvlText w:val="%1."/>
      <w:lvlJc w:val="left"/>
      <w:pPr>
        <w:ind w:left="34" w:firstLine="0"/>
      </w:pPr>
      <w:rPr>
        <w:rFonts w:hint="default"/>
      </w:rPr>
    </w:lvl>
    <w:lvl w:ilvl="1" w:tplc="080C0019" w:tentative="1">
      <w:start w:val="1"/>
      <w:numFmt w:val="lowerLetter"/>
      <w:lvlText w:val="%2."/>
      <w:lvlJc w:val="left"/>
      <w:pPr>
        <w:ind w:left="1114" w:hanging="360"/>
      </w:pPr>
    </w:lvl>
    <w:lvl w:ilvl="2" w:tplc="080C001B" w:tentative="1">
      <w:start w:val="1"/>
      <w:numFmt w:val="lowerRoman"/>
      <w:lvlText w:val="%3."/>
      <w:lvlJc w:val="right"/>
      <w:pPr>
        <w:ind w:left="1834" w:hanging="180"/>
      </w:pPr>
    </w:lvl>
    <w:lvl w:ilvl="3" w:tplc="080C000F" w:tentative="1">
      <w:start w:val="1"/>
      <w:numFmt w:val="decimal"/>
      <w:lvlText w:val="%4."/>
      <w:lvlJc w:val="left"/>
      <w:pPr>
        <w:ind w:left="2554" w:hanging="360"/>
      </w:pPr>
    </w:lvl>
    <w:lvl w:ilvl="4" w:tplc="080C0019" w:tentative="1">
      <w:start w:val="1"/>
      <w:numFmt w:val="lowerLetter"/>
      <w:lvlText w:val="%5."/>
      <w:lvlJc w:val="left"/>
      <w:pPr>
        <w:ind w:left="3274" w:hanging="360"/>
      </w:pPr>
    </w:lvl>
    <w:lvl w:ilvl="5" w:tplc="080C001B" w:tentative="1">
      <w:start w:val="1"/>
      <w:numFmt w:val="lowerRoman"/>
      <w:lvlText w:val="%6."/>
      <w:lvlJc w:val="right"/>
      <w:pPr>
        <w:ind w:left="3994" w:hanging="180"/>
      </w:pPr>
    </w:lvl>
    <w:lvl w:ilvl="6" w:tplc="080C000F" w:tentative="1">
      <w:start w:val="1"/>
      <w:numFmt w:val="decimal"/>
      <w:lvlText w:val="%7."/>
      <w:lvlJc w:val="left"/>
      <w:pPr>
        <w:ind w:left="4714" w:hanging="360"/>
      </w:pPr>
    </w:lvl>
    <w:lvl w:ilvl="7" w:tplc="080C0019" w:tentative="1">
      <w:start w:val="1"/>
      <w:numFmt w:val="lowerLetter"/>
      <w:lvlText w:val="%8."/>
      <w:lvlJc w:val="left"/>
      <w:pPr>
        <w:ind w:left="5434" w:hanging="360"/>
      </w:pPr>
    </w:lvl>
    <w:lvl w:ilvl="8" w:tplc="080C001B" w:tentative="1">
      <w:start w:val="1"/>
      <w:numFmt w:val="lowerRoman"/>
      <w:lvlText w:val="%9."/>
      <w:lvlJc w:val="right"/>
      <w:pPr>
        <w:ind w:left="6154" w:hanging="180"/>
      </w:pPr>
    </w:lvl>
  </w:abstractNum>
  <w:abstractNum w:abstractNumId="21" w15:restartNumberingAfterBreak="0">
    <w:nsid w:val="356D66D8"/>
    <w:multiLevelType w:val="hybridMultilevel"/>
    <w:tmpl w:val="81D091DA"/>
    <w:lvl w:ilvl="0" w:tplc="9348C8A8">
      <w:start w:val="1"/>
      <w:numFmt w:val="decimal"/>
      <w:suff w:val="space"/>
      <w:lvlText w:val="%1."/>
      <w:lvlJc w:val="left"/>
      <w:pPr>
        <w:ind w:left="34" w:firstLine="0"/>
      </w:pPr>
      <w:rPr>
        <w:rFonts w:hint="default"/>
      </w:rPr>
    </w:lvl>
    <w:lvl w:ilvl="1" w:tplc="080C0019" w:tentative="1">
      <w:start w:val="1"/>
      <w:numFmt w:val="lowerLetter"/>
      <w:lvlText w:val="%2."/>
      <w:lvlJc w:val="left"/>
      <w:pPr>
        <w:ind w:left="1114" w:hanging="360"/>
      </w:pPr>
    </w:lvl>
    <w:lvl w:ilvl="2" w:tplc="080C001B" w:tentative="1">
      <w:start w:val="1"/>
      <w:numFmt w:val="lowerRoman"/>
      <w:lvlText w:val="%3."/>
      <w:lvlJc w:val="right"/>
      <w:pPr>
        <w:ind w:left="1834" w:hanging="180"/>
      </w:pPr>
    </w:lvl>
    <w:lvl w:ilvl="3" w:tplc="080C000F" w:tentative="1">
      <w:start w:val="1"/>
      <w:numFmt w:val="decimal"/>
      <w:lvlText w:val="%4."/>
      <w:lvlJc w:val="left"/>
      <w:pPr>
        <w:ind w:left="2554" w:hanging="360"/>
      </w:pPr>
    </w:lvl>
    <w:lvl w:ilvl="4" w:tplc="080C0019" w:tentative="1">
      <w:start w:val="1"/>
      <w:numFmt w:val="lowerLetter"/>
      <w:lvlText w:val="%5."/>
      <w:lvlJc w:val="left"/>
      <w:pPr>
        <w:ind w:left="3274" w:hanging="360"/>
      </w:pPr>
    </w:lvl>
    <w:lvl w:ilvl="5" w:tplc="080C001B" w:tentative="1">
      <w:start w:val="1"/>
      <w:numFmt w:val="lowerRoman"/>
      <w:lvlText w:val="%6."/>
      <w:lvlJc w:val="right"/>
      <w:pPr>
        <w:ind w:left="3994" w:hanging="180"/>
      </w:pPr>
    </w:lvl>
    <w:lvl w:ilvl="6" w:tplc="080C000F" w:tentative="1">
      <w:start w:val="1"/>
      <w:numFmt w:val="decimal"/>
      <w:lvlText w:val="%7."/>
      <w:lvlJc w:val="left"/>
      <w:pPr>
        <w:ind w:left="4714" w:hanging="360"/>
      </w:pPr>
    </w:lvl>
    <w:lvl w:ilvl="7" w:tplc="080C0019" w:tentative="1">
      <w:start w:val="1"/>
      <w:numFmt w:val="lowerLetter"/>
      <w:lvlText w:val="%8."/>
      <w:lvlJc w:val="left"/>
      <w:pPr>
        <w:ind w:left="5434" w:hanging="360"/>
      </w:pPr>
    </w:lvl>
    <w:lvl w:ilvl="8" w:tplc="080C001B" w:tentative="1">
      <w:start w:val="1"/>
      <w:numFmt w:val="lowerRoman"/>
      <w:lvlText w:val="%9."/>
      <w:lvlJc w:val="right"/>
      <w:pPr>
        <w:ind w:left="6154" w:hanging="180"/>
      </w:pPr>
    </w:lvl>
  </w:abstractNum>
  <w:abstractNum w:abstractNumId="22" w15:restartNumberingAfterBreak="0">
    <w:nsid w:val="398F62D3"/>
    <w:multiLevelType w:val="hybridMultilevel"/>
    <w:tmpl w:val="19263DD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EE92CA1"/>
    <w:multiLevelType w:val="hybridMultilevel"/>
    <w:tmpl w:val="CF0EF0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2CD064A"/>
    <w:multiLevelType w:val="hybridMultilevel"/>
    <w:tmpl w:val="81D091DA"/>
    <w:lvl w:ilvl="0" w:tplc="9348C8A8">
      <w:start w:val="1"/>
      <w:numFmt w:val="decimal"/>
      <w:suff w:val="space"/>
      <w:lvlText w:val="%1."/>
      <w:lvlJc w:val="left"/>
      <w:pPr>
        <w:ind w:left="34" w:firstLine="0"/>
      </w:pPr>
      <w:rPr>
        <w:rFonts w:hint="default"/>
      </w:rPr>
    </w:lvl>
    <w:lvl w:ilvl="1" w:tplc="080C0019" w:tentative="1">
      <w:start w:val="1"/>
      <w:numFmt w:val="lowerLetter"/>
      <w:lvlText w:val="%2."/>
      <w:lvlJc w:val="left"/>
      <w:pPr>
        <w:ind w:left="1114" w:hanging="360"/>
      </w:pPr>
    </w:lvl>
    <w:lvl w:ilvl="2" w:tplc="080C001B" w:tentative="1">
      <w:start w:val="1"/>
      <w:numFmt w:val="lowerRoman"/>
      <w:lvlText w:val="%3."/>
      <w:lvlJc w:val="right"/>
      <w:pPr>
        <w:ind w:left="1834" w:hanging="180"/>
      </w:pPr>
    </w:lvl>
    <w:lvl w:ilvl="3" w:tplc="080C000F" w:tentative="1">
      <w:start w:val="1"/>
      <w:numFmt w:val="decimal"/>
      <w:lvlText w:val="%4."/>
      <w:lvlJc w:val="left"/>
      <w:pPr>
        <w:ind w:left="2554" w:hanging="360"/>
      </w:pPr>
    </w:lvl>
    <w:lvl w:ilvl="4" w:tplc="080C0019" w:tentative="1">
      <w:start w:val="1"/>
      <w:numFmt w:val="lowerLetter"/>
      <w:lvlText w:val="%5."/>
      <w:lvlJc w:val="left"/>
      <w:pPr>
        <w:ind w:left="3274" w:hanging="360"/>
      </w:pPr>
    </w:lvl>
    <w:lvl w:ilvl="5" w:tplc="080C001B" w:tentative="1">
      <w:start w:val="1"/>
      <w:numFmt w:val="lowerRoman"/>
      <w:lvlText w:val="%6."/>
      <w:lvlJc w:val="right"/>
      <w:pPr>
        <w:ind w:left="3994" w:hanging="180"/>
      </w:pPr>
    </w:lvl>
    <w:lvl w:ilvl="6" w:tplc="080C000F" w:tentative="1">
      <w:start w:val="1"/>
      <w:numFmt w:val="decimal"/>
      <w:lvlText w:val="%7."/>
      <w:lvlJc w:val="left"/>
      <w:pPr>
        <w:ind w:left="4714" w:hanging="360"/>
      </w:pPr>
    </w:lvl>
    <w:lvl w:ilvl="7" w:tplc="080C0019" w:tentative="1">
      <w:start w:val="1"/>
      <w:numFmt w:val="lowerLetter"/>
      <w:lvlText w:val="%8."/>
      <w:lvlJc w:val="left"/>
      <w:pPr>
        <w:ind w:left="5434" w:hanging="360"/>
      </w:pPr>
    </w:lvl>
    <w:lvl w:ilvl="8" w:tplc="080C001B" w:tentative="1">
      <w:start w:val="1"/>
      <w:numFmt w:val="lowerRoman"/>
      <w:lvlText w:val="%9."/>
      <w:lvlJc w:val="right"/>
      <w:pPr>
        <w:ind w:left="6154" w:hanging="180"/>
      </w:pPr>
    </w:lvl>
  </w:abstractNum>
  <w:abstractNum w:abstractNumId="25" w15:restartNumberingAfterBreak="0">
    <w:nsid w:val="44215AE9"/>
    <w:multiLevelType w:val="hybridMultilevel"/>
    <w:tmpl w:val="81D091DA"/>
    <w:lvl w:ilvl="0" w:tplc="9348C8A8">
      <w:start w:val="1"/>
      <w:numFmt w:val="decimal"/>
      <w:suff w:val="space"/>
      <w:lvlText w:val="%1."/>
      <w:lvlJc w:val="left"/>
      <w:pPr>
        <w:ind w:left="34" w:firstLine="0"/>
      </w:pPr>
      <w:rPr>
        <w:rFonts w:hint="default"/>
      </w:rPr>
    </w:lvl>
    <w:lvl w:ilvl="1" w:tplc="080C0019" w:tentative="1">
      <w:start w:val="1"/>
      <w:numFmt w:val="lowerLetter"/>
      <w:lvlText w:val="%2."/>
      <w:lvlJc w:val="left"/>
      <w:pPr>
        <w:ind w:left="1114" w:hanging="360"/>
      </w:pPr>
    </w:lvl>
    <w:lvl w:ilvl="2" w:tplc="080C001B" w:tentative="1">
      <w:start w:val="1"/>
      <w:numFmt w:val="lowerRoman"/>
      <w:lvlText w:val="%3."/>
      <w:lvlJc w:val="right"/>
      <w:pPr>
        <w:ind w:left="1834" w:hanging="180"/>
      </w:pPr>
    </w:lvl>
    <w:lvl w:ilvl="3" w:tplc="080C000F" w:tentative="1">
      <w:start w:val="1"/>
      <w:numFmt w:val="decimal"/>
      <w:lvlText w:val="%4."/>
      <w:lvlJc w:val="left"/>
      <w:pPr>
        <w:ind w:left="2554" w:hanging="360"/>
      </w:pPr>
    </w:lvl>
    <w:lvl w:ilvl="4" w:tplc="080C0019" w:tentative="1">
      <w:start w:val="1"/>
      <w:numFmt w:val="lowerLetter"/>
      <w:lvlText w:val="%5."/>
      <w:lvlJc w:val="left"/>
      <w:pPr>
        <w:ind w:left="3274" w:hanging="360"/>
      </w:pPr>
    </w:lvl>
    <w:lvl w:ilvl="5" w:tplc="080C001B" w:tentative="1">
      <w:start w:val="1"/>
      <w:numFmt w:val="lowerRoman"/>
      <w:lvlText w:val="%6."/>
      <w:lvlJc w:val="right"/>
      <w:pPr>
        <w:ind w:left="3994" w:hanging="180"/>
      </w:pPr>
    </w:lvl>
    <w:lvl w:ilvl="6" w:tplc="080C000F" w:tentative="1">
      <w:start w:val="1"/>
      <w:numFmt w:val="decimal"/>
      <w:lvlText w:val="%7."/>
      <w:lvlJc w:val="left"/>
      <w:pPr>
        <w:ind w:left="4714" w:hanging="360"/>
      </w:pPr>
    </w:lvl>
    <w:lvl w:ilvl="7" w:tplc="080C0019" w:tentative="1">
      <w:start w:val="1"/>
      <w:numFmt w:val="lowerLetter"/>
      <w:lvlText w:val="%8."/>
      <w:lvlJc w:val="left"/>
      <w:pPr>
        <w:ind w:left="5434" w:hanging="360"/>
      </w:pPr>
    </w:lvl>
    <w:lvl w:ilvl="8" w:tplc="080C001B" w:tentative="1">
      <w:start w:val="1"/>
      <w:numFmt w:val="lowerRoman"/>
      <w:lvlText w:val="%9."/>
      <w:lvlJc w:val="right"/>
      <w:pPr>
        <w:ind w:left="6154" w:hanging="180"/>
      </w:pPr>
    </w:lvl>
  </w:abstractNum>
  <w:abstractNum w:abstractNumId="26" w15:restartNumberingAfterBreak="0">
    <w:nsid w:val="453721B1"/>
    <w:multiLevelType w:val="hybridMultilevel"/>
    <w:tmpl w:val="81D091DA"/>
    <w:lvl w:ilvl="0" w:tplc="9348C8A8">
      <w:start w:val="1"/>
      <w:numFmt w:val="decimal"/>
      <w:suff w:val="space"/>
      <w:lvlText w:val="%1."/>
      <w:lvlJc w:val="left"/>
      <w:pPr>
        <w:ind w:left="34" w:firstLine="0"/>
      </w:pPr>
      <w:rPr>
        <w:rFonts w:hint="default"/>
      </w:rPr>
    </w:lvl>
    <w:lvl w:ilvl="1" w:tplc="080C0019" w:tentative="1">
      <w:start w:val="1"/>
      <w:numFmt w:val="lowerLetter"/>
      <w:lvlText w:val="%2."/>
      <w:lvlJc w:val="left"/>
      <w:pPr>
        <w:ind w:left="1114" w:hanging="360"/>
      </w:pPr>
    </w:lvl>
    <w:lvl w:ilvl="2" w:tplc="080C001B" w:tentative="1">
      <w:start w:val="1"/>
      <w:numFmt w:val="lowerRoman"/>
      <w:lvlText w:val="%3."/>
      <w:lvlJc w:val="right"/>
      <w:pPr>
        <w:ind w:left="1834" w:hanging="180"/>
      </w:pPr>
    </w:lvl>
    <w:lvl w:ilvl="3" w:tplc="080C000F" w:tentative="1">
      <w:start w:val="1"/>
      <w:numFmt w:val="decimal"/>
      <w:lvlText w:val="%4."/>
      <w:lvlJc w:val="left"/>
      <w:pPr>
        <w:ind w:left="2554" w:hanging="360"/>
      </w:pPr>
    </w:lvl>
    <w:lvl w:ilvl="4" w:tplc="080C0019" w:tentative="1">
      <w:start w:val="1"/>
      <w:numFmt w:val="lowerLetter"/>
      <w:lvlText w:val="%5."/>
      <w:lvlJc w:val="left"/>
      <w:pPr>
        <w:ind w:left="3274" w:hanging="360"/>
      </w:pPr>
    </w:lvl>
    <w:lvl w:ilvl="5" w:tplc="080C001B" w:tentative="1">
      <w:start w:val="1"/>
      <w:numFmt w:val="lowerRoman"/>
      <w:lvlText w:val="%6."/>
      <w:lvlJc w:val="right"/>
      <w:pPr>
        <w:ind w:left="3994" w:hanging="180"/>
      </w:pPr>
    </w:lvl>
    <w:lvl w:ilvl="6" w:tplc="080C000F" w:tentative="1">
      <w:start w:val="1"/>
      <w:numFmt w:val="decimal"/>
      <w:lvlText w:val="%7."/>
      <w:lvlJc w:val="left"/>
      <w:pPr>
        <w:ind w:left="4714" w:hanging="360"/>
      </w:pPr>
    </w:lvl>
    <w:lvl w:ilvl="7" w:tplc="080C0019" w:tentative="1">
      <w:start w:val="1"/>
      <w:numFmt w:val="lowerLetter"/>
      <w:lvlText w:val="%8."/>
      <w:lvlJc w:val="left"/>
      <w:pPr>
        <w:ind w:left="5434" w:hanging="360"/>
      </w:pPr>
    </w:lvl>
    <w:lvl w:ilvl="8" w:tplc="080C001B" w:tentative="1">
      <w:start w:val="1"/>
      <w:numFmt w:val="lowerRoman"/>
      <w:lvlText w:val="%9."/>
      <w:lvlJc w:val="right"/>
      <w:pPr>
        <w:ind w:left="6154" w:hanging="180"/>
      </w:pPr>
    </w:lvl>
  </w:abstractNum>
  <w:abstractNum w:abstractNumId="27" w15:restartNumberingAfterBreak="0">
    <w:nsid w:val="48B93202"/>
    <w:multiLevelType w:val="hybridMultilevel"/>
    <w:tmpl w:val="724E786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A432656"/>
    <w:multiLevelType w:val="multilevel"/>
    <w:tmpl w:val="1C4AA248"/>
    <w:lvl w:ilvl="0">
      <w:start w:val="1"/>
      <w:numFmt w:val="decimal"/>
      <w:pStyle w:val="Titre1"/>
      <w:lvlText w:val="%1."/>
      <w:lvlJc w:val="left"/>
      <w:pPr>
        <w:tabs>
          <w:tab w:val="num" w:pos="480"/>
        </w:tabs>
        <w:ind w:left="480" w:hanging="480"/>
      </w:pPr>
      <w:rPr>
        <w:rFonts w:hint="default"/>
      </w:rPr>
    </w:lvl>
    <w:lvl w:ilvl="1">
      <w:start w:val="1"/>
      <w:numFmt w:val="decimal"/>
      <w:lvlRestart w:val="0"/>
      <w:pStyle w:val="Titre2"/>
      <w:lvlText w:val="%1.%2."/>
      <w:lvlJc w:val="left"/>
      <w:pPr>
        <w:tabs>
          <w:tab w:val="num" w:pos="1080"/>
        </w:tabs>
        <w:ind w:left="1701" w:hanging="1701"/>
      </w:pPr>
      <w:rPr>
        <w:rFonts w:hint="default"/>
        <w:b/>
        <w:i w:val="0"/>
      </w:rPr>
    </w:lvl>
    <w:lvl w:ilvl="2">
      <w:start w:val="1"/>
      <w:numFmt w:val="decimal"/>
      <w:pStyle w:val="Titre3"/>
      <w:lvlText w:val="%1.%2.%3."/>
      <w:lvlJc w:val="left"/>
      <w:pPr>
        <w:tabs>
          <w:tab w:val="num" w:pos="1920"/>
        </w:tabs>
        <w:ind w:left="1920" w:hanging="840"/>
      </w:pPr>
      <w:rPr>
        <w:rFonts w:hint="default"/>
      </w:rPr>
    </w:lvl>
    <w:lvl w:ilvl="3">
      <w:start w:val="1"/>
      <w:numFmt w:val="decimal"/>
      <w:pStyle w:val="Titre4"/>
      <w:lvlText w:val="%1.%2.%3.%4."/>
      <w:lvlJc w:val="left"/>
      <w:pPr>
        <w:tabs>
          <w:tab w:val="num" w:pos="2880"/>
        </w:tabs>
        <w:ind w:left="288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EC802AF"/>
    <w:multiLevelType w:val="hybridMultilevel"/>
    <w:tmpl w:val="4852C50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FA4030E"/>
    <w:multiLevelType w:val="hybridMultilevel"/>
    <w:tmpl w:val="81D091DA"/>
    <w:lvl w:ilvl="0" w:tplc="9348C8A8">
      <w:start w:val="1"/>
      <w:numFmt w:val="decimal"/>
      <w:suff w:val="space"/>
      <w:lvlText w:val="%1."/>
      <w:lvlJc w:val="left"/>
      <w:pPr>
        <w:ind w:left="34" w:firstLine="0"/>
      </w:pPr>
      <w:rPr>
        <w:rFonts w:hint="default"/>
      </w:rPr>
    </w:lvl>
    <w:lvl w:ilvl="1" w:tplc="080C0019" w:tentative="1">
      <w:start w:val="1"/>
      <w:numFmt w:val="lowerLetter"/>
      <w:lvlText w:val="%2."/>
      <w:lvlJc w:val="left"/>
      <w:pPr>
        <w:ind w:left="1114" w:hanging="360"/>
      </w:pPr>
    </w:lvl>
    <w:lvl w:ilvl="2" w:tplc="080C001B" w:tentative="1">
      <w:start w:val="1"/>
      <w:numFmt w:val="lowerRoman"/>
      <w:lvlText w:val="%3."/>
      <w:lvlJc w:val="right"/>
      <w:pPr>
        <w:ind w:left="1834" w:hanging="180"/>
      </w:pPr>
    </w:lvl>
    <w:lvl w:ilvl="3" w:tplc="080C000F" w:tentative="1">
      <w:start w:val="1"/>
      <w:numFmt w:val="decimal"/>
      <w:lvlText w:val="%4."/>
      <w:lvlJc w:val="left"/>
      <w:pPr>
        <w:ind w:left="2554" w:hanging="360"/>
      </w:pPr>
    </w:lvl>
    <w:lvl w:ilvl="4" w:tplc="080C0019" w:tentative="1">
      <w:start w:val="1"/>
      <w:numFmt w:val="lowerLetter"/>
      <w:lvlText w:val="%5."/>
      <w:lvlJc w:val="left"/>
      <w:pPr>
        <w:ind w:left="3274" w:hanging="360"/>
      </w:pPr>
    </w:lvl>
    <w:lvl w:ilvl="5" w:tplc="080C001B" w:tentative="1">
      <w:start w:val="1"/>
      <w:numFmt w:val="lowerRoman"/>
      <w:lvlText w:val="%6."/>
      <w:lvlJc w:val="right"/>
      <w:pPr>
        <w:ind w:left="3994" w:hanging="180"/>
      </w:pPr>
    </w:lvl>
    <w:lvl w:ilvl="6" w:tplc="080C000F" w:tentative="1">
      <w:start w:val="1"/>
      <w:numFmt w:val="decimal"/>
      <w:lvlText w:val="%7."/>
      <w:lvlJc w:val="left"/>
      <w:pPr>
        <w:ind w:left="4714" w:hanging="360"/>
      </w:pPr>
    </w:lvl>
    <w:lvl w:ilvl="7" w:tplc="080C0019" w:tentative="1">
      <w:start w:val="1"/>
      <w:numFmt w:val="lowerLetter"/>
      <w:lvlText w:val="%8."/>
      <w:lvlJc w:val="left"/>
      <w:pPr>
        <w:ind w:left="5434" w:hanging="360"/>
      </w:pPr>
    </w:lvl>
    <w:lvl w:ilvl="8" w:tplc="080C001B" w:tentative="1">
      <w:start w:val="1"/>
      <w:numFmt w:val="lowerRoman"/>
      <w:lvlText w:val="%9."/>
      <w:lvlJc w:val="right"/>
      <w:pPr>
        <w:ind w:left="6154" w:hanging="180"/>
      </w:pPr>
    </w:lvl>
  </w:abstractNum>
  <w:abstractNum w:abstractNumId="31" w15:restartNumberingAfterBreak="0">
    <w:nsid w:val="50883AE2"/>
    <w:multiLevelType w:val="hybridMultilevel"/>
    <w:tmpl w:val="7872360A"/>
    <w:lvl w:ilvl="0" w:tplc="040C000D">
      <w:start w:val="1"/>
      <w:numFmt w:val="bullet"/>
      <w:lvlText w:val=""/>
      <w:lvlJc w:val="left"/>
      <w:pPr>
        <w:ind w:left="396" w:hanging="360"/>
      </w:pPr>
      <w:rPr>
        <w:rFonts w:ascii="Wingdings" w:hAnsi="Wingdings" w:hint="default"/>
      </w:rPr>
    </w:lvl>
    <w:lvl w:ilvl="1" w:tplc="040C0003" w:tentative="1">
      <w:start w:val="1"/>
      <w:numFmt w:val="bullet"/>
      <w:lvlText w:val="o"/>
      <w:lvlJc w:val="left"/>
      <w:pPr>
        <w:ind w:left="1116" w:hanging="360"/>
      </w:pPr>
      <w:rPr>
        <w:rFonts w:ascii="Courier New" w:hAnsi="Courier New" w:cs="Courier New" w:hint="default"/>
      </w:rPr>
    </w:lvl>
    <w:lvl w:ilvl="2" w:tplc="040C0005" w:tentative="1">
      <w:start w:val="1"/>
      <w:numFmt w:val="bullet"/>
      <w:lvlText w:val=""/>
      <w:lvlJc w:val="left"/>
      <w:pPr>
        <w:ind w:left="1836" w:hanging="360"/>
      </w:pPr>
      <w:rPr>
        <w:rFonts w:ascii="Wingdings" w:hAnsi="Wingdings" w:hint="default"/>
      </w:rPr>
    </w:lvl>
    <w:lvl w:ilvl="3" w:tplc="040C0001" w:tentative="1">
      <w:start w:val="1"/>
      <w:numFmt w:val="bullet"/>
      <w:lvlText w:val=""/>
      <w:lvlJc w:val="left"/>
      <w:pPr>
        <w:ind w:left="2556" w:hanging="360"/>
      </w:pPr>
      <w:rPr>
        <w:rFonts w:ascii="Symbol" w:hAnsi="Symbol" w:hint="default"/>
      </w:rPr>
    </w:lvl>
    <w:lvl w:ilvl="4" w:tplc="040C0003" w:tentative="1">
      <w:start w:val="1"/>
      <w:numFmt w:val="bullet"/>
      <w:lvlText w:val="o"/>
      <w:lvlJc w:val="left"/>
      <w:pPr>
        <w:ind w:left="3276" w:hanging="360"/>
      </w:pPr>
      <w:rPr>
        <w:rFonts w:ascii="Courier New" w:hAnsi="Courier New" w:cs="Courier New" w:hint="default"/>
      </w:rPr>
    </w:lvl>
    <w:lvl w:ilvl="5" w:tplc="040C0005" w:tentative="1">
      <w:start w:val="1"/>
      <w:numFmt w:val="bullet"/>
      <w:lvlText w:val=""/>
      <w:lvlJc w:val="left"/>
      <w:pPr>
        <w:ind w:left="3996" w:hanging="360"/>
      </w:pPr>
      <w:rPr>
        <w:rFonts w:ascii="Wingdings" w:hAnsi="Wingdings" w:hint="default"/>
      </w:rPr>
    </w:lvl>
    <w:lvl w:ilvl="6" w:tplc="040C0001" w:tentative="1">
      <w:start w:val="1"/>
      <w:numFmt w:val="bullet"/>
      <w:lvlText w:val=""/>
      <w:lvlJc w:val="left"/>
      <w:pPr>
        <w:ind w:left="4716" w:hanging="360"/>
      </w:pPr>
      <w:rPr>
        <w:rFonts w:ascii="Symbol" w:hAnsi="Symbol" w:hint="default"/>
      </w:rPr>
    </w:lvl>
    <w:lvl w:ilvl="7" w:tplc="040C0003" w:tentative="1">
      <w:start w:val="1"/>
      <w:numFmt w:val="bullet"/>
      <w:lvlText w:val="o"/>
      <w:lvlJc w:val="left"/>
      <w:pPr>
        <w:ind w:left="5436" w:hanging="360"/>
      </w:pPr>
      <w:rPr>
        <w:rFonts w:ascii="Courier New" w:hAnsi="Courier New" w:cs="Courier New" w:hint="default"/>
      </w:rPr>
    </w:lvl>
    <w:lvl w:ilvl="8" w:tplc="040C0005" w:tentative="1">
      <w:start w:val="1"/>
      <w:numFmt w:val="bullet"/>
      <w:lvlText w:val=""/>
      <w:lvlJc w:val="left"/>
      <w:pPr>
        <w:ind w:left="6156" w:hanging="360"/>
      </w:pPr>
      <w:rPr>
        <w:rFonts w:ascii="Wingdings" w:hAnsi="Wingdings" w:hint="default"/>
      </w:rPr>
    </w:lvl>
  </w:abstractNum>
  <w:abstractNum w:abstractNumId="32" w15:restartNumberingAfterBreak="0">
    <w:nsid w:val="50F21B74"/>
    <w:multiLevelType w:val="hybridMultilevel"/>
    <w:tmpl w:val="C7A2066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1F203D8"/>
    <w:multiLevelType w:val="hybridMultilevel"/>
    <w:tmpl w:val="81D091DA"/>
    <w:lvl w:ilvl="0" w:tplc="9348C8A8">
      <w:start w:val="1"/>
      <w:numFmt w:val="decimal"/>
      <w:suff w:val="space"/>
      <w:lvlText w:val="%1."/>
      <w:lvlJc w:val="left"/>
      <w:pPr>
        <w:ind w:left="34" w:firstLine="0"/>
      </w:pPr>
      <w:rPr>
        <w:rFonts w:hint="default"/>
      </w:rPr>
    </w:lvl>
    <w:lvl w:ilvl="1" w:tplc="080C0019" w:tentative="1">
      <w:start w:val="1"/>
      <w:numFmt w:val="lowerLetter"/>
      <w:lvlText w:val="%2."/>
      <w:lvlJc w:val="left"/>
      <w:pPr>
        <w:ind w:left="1114" w:hanging="360"/>
      </w:pPr>
    </w:lvl>
    <w:lvl w:ilvl="2" w:tplc="080C001B" w:tentative="1">
      <w:start w:val="1"/>
      <w:numFmt w:val="lowerRoman"/>
      <w:lvlText w:val="%3."/>
      <w:lvlJc w:val="right"/>
      <w:pPr>
        <w:ind w:left="1834" w:hanging="180"/>
      </w:pPr>
    </w:lvl>
    <w:lvl w:ilvl="3" w:tplc="080C000F" w:tentative="1">
      <w:start w:val="1"/>
      <w:numFmt w:val="decimal"/>
      <w:lvlText w:val="%4."/>
      <w:lvlJc w:val="left"/>
      <w:pPr>
        <w:ind w:left="2554" w:hanging="360"/>
      </w:pPr>
    </w:lvl>
    <w:lvl w:ilvl="4" w:tplc="080C0019" w:tentative="1">
      <w:start w:val="1"/>
      <w:numFmt w:val="lowerLetter"/>
      <w:lvlText w:val="%5."/>
      <w:lvlJc w:val="left"/>
      <w:pPr>
        <w:ind w:left="3274" w:hanging="360"/>
      </w:pPr>
    </w:lvl>
    <w:lvl w:ilvl="5" w:tplc="080C001B" w:tentative="1">
      <w:start w:val="1"/>
      <w:numFmt w:val="lowerRoman"/>
      <w:lvlText w:val="%6."/>
      <w:lvlJc w:val="right"/>
      <w:pPr>
        <w:ind w:left="3994" w:hanging="180"/>
      </w:pPr>
    </w:lvl>
    <w:lvl w:ilvl="6" w:tplc="080C000F" w:tentative="1">
      <w:start w:val="1"/>
      <w:numFmt w:val="decimal"/>
      <w:lvlText w:val="%7."/>
      <w:lvlJc w:val="left"/>
      <w:pPr>
        <w:ind w:left="4714" w:hanging="360"/>
      </w:pPr>
    </w:lvl>
    <w:lvl w:ilvl="7" w:tplc="080C0019" w:tentative="1">
      <w:start w:val="1"/>
      <w:numFmt w:val="lowerLetter"/>
      <w:lvlText w:val="%8."/>
      <w:lvlJc w:val="left"/>
      <w:pPr>
        <w:ind w:left="5434" w:hanging="360"/>
      </w:pPr>
    </w:lvl>
    <w:lvl w:ilvl="8" w:tplc="080C001B" w:tentative="1">
      <w:start w:val="1"/>
      <w:numFmt w:val="lowerRoman"/>
      <w:lvlText w:val="%9."/>
      <w:lvlJc w:val="right"/>
      <w:pPr>
        <w:ind w:left="6154" w:hanging="180"/>
      </w:pPr>
    </w:lvl>
  </w:abstractNum>
  <w:abstractNum w:abstractNumId="34" w15:restartNumberingAfterBreak="0">
    <w:nsid w:val="53EA031F"/>
    <w:multiLevelType w:val="hybridMultilevel"/>
    <w:tmpl w:val="D486A43A"/>
    <w:lvl w:ilvl="0" w:tplc="6F2EBBFE">
      <w:start w:val="1"/>
      <w:numFmt w:val="bullet"/>
      <w:suff w:val="space"/>
      <w:lvlText w:val=""/>
      <w:lvlJc w:val="left"/>
      <w:pPr>
        <w:ind w:left="567" w:firstLine="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552F4376"/>
    <w:multiLevelType w:val="hybridMultilevel"/>
    <w:tmpl w:val="AF2A6546"/>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56BE0E73"/>
    <w:multiLevelType w:val="hybridMultilevel"/>
    <w:tmpl w:val="81D091DA"/>
    <w:lvl w:ilvl="0" w:tplc="9348C8A8">
      <w:start w:val="1"/>
      <w:numFmt w:val="decimal"/>
      <w:suff w:val="space"/>
      <w:lvlText w:val="%1."/>
      <w:lvlJc w:val="left"/>
      <w:pPr>
        <w:ind w:left="34" w:firstLine="0"/>
      </w:pPr>
      <w:rPr>
        <w:rFonts w:hint="default"/>
      </w:rPr>
    </w:lvl>
    <w:lvl w:ilvl="1" w:tplc="080C0019" w:tentative="1">
      <w:start w:val="1"/>
      <w:numFmt w:val="lowerLetter"/>
      <w:lvlText w:val="%2."/>
      <w:lvlJc w:val="left"/>
      <w:pPr>
        <w:ind w:left="1114" w:hanging="360"/>
      </w:pPr>
    </w:lvl>
    <w:lvl w:ilvl="2" w:tplc="080C001B" w:tentative="1">
      <w:start w:val="1"/>
      <w:numFmt w:val="lowerRoman"/>
      <w:lvlText w:val="%3."/>
      <w:lvlJc w:val="right"/>
      <w:pPr>
        <w:ind w:left="1834" w:hanging="180"/>
      </w:pPr>
    </w:lvl>
    <w:lvl w:ilvl="3" w:tplc="080C000F" w:tentative="1">
      <w:start w:val="1"/>
      <w:numFmt w:val="decimal"/>
      <w:lvlText w:val="%4."/>
      <w:lvlJc w:val="left"/>
      <w:pPr>
        <w:ind w:left="2554" w:hanging="360"/>
      </w:pPr>
    </w:lvl>
    <w:lvl w:ilvl="4" w:tplc="080C0019" w:tentative="1">
      <w:start w:val="1"/>
      <w:numFmt w:val="lowerLetter"/>
      <w:lvlText w:val="%5."/>
      <w:lvlJc w:val="left"/>
      <w:pPr>
        <w:ind w:left="3274" w:hanging="360"/>
      </w:pPr>
    </w:lvl>
    <w:lvl w:ilvl="5" w:tplc="080C001B" w:tentative="1">
      <w:start w:val="1"/>
      <w:numFmt w:val="lowerRoman"/>
      <w:lvlText w:val="%6."/>
      <w:lvlJc w:val="right"/>
      <w:pPr>
        <w:ind w:left="3994" w:hanging="180"/>
      </w:pPr>
    </w:lvl>
    <w:lvl w:ilvl="6" w:tplc="080C000F" w:tentative="1">
      <w:start w:val="1"/>
      <w:numFmt w:val="decimal"/>
      <w:lvlText w:val="%7."/>
      <w:lvlJc w:val="left"/>
      <w:pPr>
        <w:ind w:left="4714" w:hanging="360"/>
      </w:pPr>
    </w:lvl>
    <w:lvl w:ilvl="7" w:tplc="080C0019" w:tentative="1">
      <w:start w:val="1"/>
      <w:numFmt w:val="lowerLetter"/>
      <w:lvlText w:val="%8."/>
      <w:lvlJc w:val="left"/>
      <w:pPr>
        <w:ind w:left="5434" w:hanging="360"/>
      </w:pPr>
    </w:lvl>
    <w:lvl w:ilvl="8" w:tplc="080C001B" w:tentative="1">
      <w:start w:val="1"/>
      <w:numFmt w:val="lowerRoman"/>
      <w:lvlText w:val="%9."/>
      <w:lvlJc w:val="right"/>
      <w:pPr>
        <w:ind w:left="6154" w:hanging="180"/>
      </w:pPr>
    </w:lvl>
  </w:abstractNum>
  <w:abstractNum w:abstractNumId="37" w15:restartNumberingAfterBreak="0">
    <w:nsid w:val="56D0244F"/>
    <w:multiLevelType w:val="hybridMultilevel"/>
    <w:tmpl w:val="81D091DA"/>
    <w:lvl w:ilvl="0" w:tplc="9348C8A8">
      <w:start w:val="1"/>
      <w:numFmt w:val="decimal"/>
      <w:suff w:val="space"/>
      <w:lvlText w:val="%1."/>
      <w:lvlJc w:val="left"/>
      <w:pPr>
        <w:ind w:left="34" w:firstLine="0"/>
      </w:pPr>
      <w:rPr>
        <w:rFonts w:hint="default"/>
      </w:rPr>
    </w:lvl>
    <w:lvl w:ilvl="1" w:tplc="080C0019" w:tentative="1">
      <w:start w:val="1"/>
      <w:numFmt w:val="lowerLetter"/>
      <w:lvlText w:val="%2."/>
      <w:lvlJc w:val="left"/>
      <w:pPr>
        <w:ind w:left="1114" w:hanging="360"/>
      </w:pPr>
    </w:lvl>
    <w:lvl w:ilvl="2" w:tplc="080C001B" w:tentative="1">
      <w:start w:val="1"/>
      <w:numFmt w:val="lowerRoman"/>
      <w:lvlText w:val="%3."/>
      <w:lvlJc w:val="right"/>
      <w:pPr>
        <w:ind w:left="1834" w:hanging="180"/>
      </w:pPr>
    </w:lvl>
    <w:lvl w:ilvl="3" w:tplc="080C000F" w:tentative="1">
      <w:start w:val="1"/>
      <w:numFmt w:val="decimal"/>
      <w:lvlText w:val="%4."/>
      <w:lvlJc w:val="left"/>
      <w:pPr>
        <w:ind w:left="2554" w:hanging="360"/>
      </w:pPr>
    </w:lvl>
    <w:lvl w:ilvl="4" w:tplc="080C0019" w:tentative="1">
      <w:start w:val="1"/>
      <w:numFmt w:val="lowerLetter"/>
      <w:lvlText w:val="%5."/>
      <w:lvlJc w:val="left"/>
      <w:pPr>
        <w:ind w:left="3274" w:hanging="360"/>
      </w:pPr>
    </w:lvl>
    <w:lvl w:ilvl="5" w:tplc="080C001B" w:tentative="1">
      <w:start w:val="1"/>
      <w:numFmt w:val="lowerRoman"/>
      <w:lvlText w:val="%6."/>
      <w:lvlJc w:val="right"/>
      <w:pPr>
        <w:ind w:left="3994" w:hanging="180"/>
      </w:pPr>
    </w:lvl>
    <w:lvl w:ilvl="6" w:tplc="080C000F" w:tentative="1">
      <w:start w:val="1"/>
      <w:numFmt w:val="decimal"/>
      <w:lvlText w:val="%7."/>
      <w:lvlJc w:val="left"/>
      <w:pPr>
        <w:ind w:left="4714" w:hanging="360"/>
      </w:pPr>
    </w:lvl>
    <w:lvl w:ilvl="7" w:tplc="080C0019" w:tentative="1">
      <w:start w:val="1"/>
      <w:numFmt w:val="lowerLetter"/>
      <w:lvlText w:val="%8."/>
      <w:lvlJc w:val="left"/>
      <w:pPr>
        <w:ind w:left="5434" w:hanging="360"/>
      </w:pPr>
    </w:lvl>
    <w:lvl w:ilvl="8" w:tplc="080C001B" w:tentative="1">
      <w:start w:val="1"/>
      <w:numFmt w:val="lowerRoman"/>
      <w:lvlText w:val="%9."/>
      <w:lvlJc w:val="right"/>
      <w:pPr>
        <w:ind w:left="6154" w:hanging="180"/>
      </w:pPr>
    </w:lvl>
  </w:abstractNum>
  <w:abstractNum w:abstractNumId="38" w15:restartNumberingAfterBreak="0">
    <w:nsid w:val="5B87122E"/>
    <w:multiLevelType w:val="hybridMultilevel"/>
    <w:tmpl w:val="81D091DA"/>
    <w:lvl w:ilvl="0" w:tplc="9348C8A8">
      <w:start w:val="1"/>
      <w:numFmt w:val="decimal"/>
      <w:suff w:val="space"/>
      <w:lvlText w:val="%1."/>
      <w:lvlJc w:val="left"/>
      <w:pPr>
        <w:ind w:left="34" w:firstLine="0"/>
      </w:pPr>
      <w:rPr>
        <w:rFonts w:hint="default"/>
      </w:rPr>
    </w:lvl>
    <w:lvl w:ilvl="1" w:tplc="080C0019" w:tentative="1">
      <w:start w:val="1"/>
      <w:numFmt w:val="lowerLetter"/>
      <w:lvlText w:val="%2."/>
      <w:lvlJc w:val="left"/>
      <w:pPr>
        <w:ind w:left="1114" w:hanging="360"/>
      </w:pPr>
    </w:lvl>
    <w:lvl w:ilvl="2" w:tplc="080C001B" w:tentative="1">
      <w:start w:val="1"/>
      <w:numFmt w:val="lowerRoman"/>
      <w:lvlText w:val="%3."/>
      <w:lvlJc w:val="right"/>
      <w:pPr>
        <w:ind w:left="1834" w:hanging="180"/>
      </w:pPr>
    </w:lvl>
    <w:lvl w:ilvl="3" w:tplc="080C000F" w:tentative="1">
      <w:start w:val="1"/>
      <w:numFmt w:val="decimal"/>
      <w:lvlText w:val="%4."/>
      <w:lvlJc w:val="left"/>
      <w:pPr>
        <w:ind w:left="2554" w:hanging="360"/>
      </w:pPr>
    </w:lvl>
    <w:lvl w:ilvl="4" w:tplc="080C0019" w:tentative="1">
      <w:start w:val="1"/>
      <w:numFmt w:val="lowerLetter"/>
      <w:lvlText w:val="%5."/>
      <w:lvlJc w:val="left"/>
      <w:pPr>
        <w:ind w:left="3274" w:hanging="360"/>
      </w:pPr>
    </w:lvl>
    <w:lvl w:ilvl="5" w:tplc="080C001B" w:tentative="1">
      <w:start w:val="1"/>
      <w:numFmt w:val="lowerRoman"/>
      <w:lvlText w:val="%6."/>
      <w:lvlJc w:val="right"/>
      <w:pPr>
        <w:ind w:left="3994" w:hanging="180"/>
      </w:pPr>
    </w:lvl>
    <w:lvl w:ilvl="6" w:tplc="080C000F" w:tentative="1">
      <w:start w:val="1"/>
      <w:numFmt w:val="decimal"/>
      <w:lvlText w:val="%7."/>
      <w:lvlJc w:val="left"/>
      <w:pPr>
        <w:ind w:left="4714" w:hanging="360"/>
      </w:pPr>
    </w:lvl>
    <w:lvl w:ilvl="7" w:tplc="080C0019" w:tentative="1">
      <w:start w:val="1"/>
      <w:numFmt w:val="lowerLetter"/>
      <w:lvlText w:val="%8."/>
      <w:lvlJc w:val="left"/>
      <w:pPr>
        <w:ind w:left="5434" w:hanging="360"/>
      </w:pPr>
    </w:lvl>
    <w:lvl w:ilvl="8" w:tplc="080C001B" w:tentative="1">
      <w:start w:val="1"/>
      <w:numFmt w:val="lowerRoman"/>
      <w:lvlText w:val="%9."/>
      <w:lvlJc w:val="right"/>
      <w:pPr>
        <w:ind w:left="6154" w:hanging="180"/>
      </w:pPr>
    </w:lvl>
  </w:abstractNum>
  <w:abstractNum w:abstractNumId="39" w15:restartNumberingAfterBreak="0">
    <w:nsid w:val="5BAE6478"/>
    <w:multiLevelType w:val="hybridMultilevel"/>
    <w:tmpl w:val="1716EBE0"/>
    <w:lvl w:ilvl="0" w:tplc="AE7EA934">
      <w:start w:val="1"/>
      <w:numFmt w:val="bullet"/>
      <w:suff w:val="space"/>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BCC639E"/>
    <w:multiLevelType w:val="hybridMultilevel"/>
    <w:tmpl w:val="D134695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5F051647"/>
    <w:multiLevelType w:val="hybridMultilevel"/>
    <w:tmpl w:val="BC3847B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B057EFF"/>
    <w:multiLevelType w:val="hybridMultilevel"/>
    <w:tmpl w:val="81D091DA"/>
    <w:lvl w:ilvl="0" w:tplc="9348C8A8">
      <w:start w:val="1"/>
      <w:numFmt w:val="decimal"/>
      <w:suff w:val="space"/>
      <w:lvlText w:val="%1."/>
      <w:lvlJc w:val="left"/>
      <w:pPr>
        <w:ind w:left="34" w:firstLine="0"/>
      </w:pPr>
      <w:rPr>
        <w:rFonts w:hint="default"/>
      </w:rPr>
    </w:lvl>
    <w:lvl w:ilvl="1" w:tplc="080C0019" w:tentative="1">
      <w:start w:val="1"/>
      <w:numFmt w:val="lowerLetter"/>
      <w:lvlText w:val="%2."/>
      <w:lvlJc w:val="left"/>
      <w:pPr>
        <w:ind w:left="1114" w:hanging="360"/>
      </w:pPr>
    </w:lvl>
    <w:lvl w:ilvl="2" w:tplc="080C001B" w:tentative="1">
      <w:start w:val="1"/>
      <w:numFmt w:val="lowerRoman"/>
      <w:lvlText w:val="%3."/>
      <w:lvlJc w:val="right"/>
      <w:pPr>
        <w:ind w:left="1834" w:hanging="180"/>
      </w:pPr>
    </w:lvl>
    <w:lvl w:ilvl="3" w:tplc="080C000F" w:tentative="1">
      <w:start w:val="1"/>
      <w:numFmt w:val="decimal"/>
      <w:lvlText w:val="%4."/>
      <w:lvlJc w:val="left"/>
      <w:pPr>
        <w:ind w:left="2554" w:hanging="360"/>
      </w:pPr>
    </w:lvl>
    <w:lvl w:ilvl="4" w:tplc="080C0019" w:tentative="1">
      <w:start w:val="1"/>
      <w:numFmt w:val="lowerLetter"/>
      <w:lvlText w:val="%5."/>
      <w:lvlJc w:val="left"/>
      <w:pPr>
        <w:ind w:left="3274" w:hanging="360"/>
      </w:pPr>
    </w:lvl>
    <w:lvl w:ilvl="5" w:tplc="080C001B" w:tentative="1">
      <w:start w:val="1"/>
      <w:numFmt w:val="lowerRoman"/>
      <w:lvlText w:val="%6."/>
      <w:lvlJc w:val="right"/>
      <w:pPr>
        <w:ind w:left="3994" w:hanging="180"/>
      </w:pPr>
    </w:lvl>
    <w:lvl w:ilvl="6" w:tplc="080C000F" w:tentative="1">
      <w:start w:val="1"/>
      <w:numFmt w:val="decimal"/>
      <w:lvlText w:val="%7."/>
      <w:lvlJc w:val="left"/>
      <w:pPr>
        <w:ind w:left="4714" w:hanging="360"/>
      </w:pPr>
    </w:lvl>
    <w:lvl w:ilvl="7" w:tplc="080C0019" w:tentative="1">
      <w:start w:val="1"/>
      <w:numFmt w:val="lowerLetter"/>
      <w:lvlText w:val="%8."/>
      <w:lvlJc w:val="left"/>
      <w:pPr>
        <w:ind w:left="5434" w:hanging="360"/>
      </w:pPr>
    </w:lvl>
    <w:lvl w:ilvl="8" w:tplc="080C001B" w:tentative="1">
      <w:start w:val="1"/>
      <w:numFmt w:val="lowerRoman"/>
      <w:lvlText w:val="%9."/>
      <w:lvlJc w:val="right"/>
      <w:pPr>
        <w:ind w:left="6154" w:hanging="180"/>
      </w:pPr>
    </w:lvl>
  </w:abstractNum>
  <w:abstractNum w:abstractNumId="43" w15:restartNumberingAfterBreak="0">
    <w:nsid w:val="73752193"/>
    <w:multiLevelType w:val="hybridMultilevel"/>
    <w:tmpl w:val="5FFA5460"/>
    <w:lvl w:ilvl="0" w:tplc="040C000D">
      <w:start w:val="1"/>
      <w:numFmt w:val="bullet"/>
      <w:lvlText w:val=""/>
      <w:lvlJc w:val="left"/>
      <w:pPr>
        <w:ind w:left="1038" w:hanging="360"/>
      </w:pPr>
      <w:rPr>
        <w:rFonts w:ascii="Wingdings" w:hAnsi="Wingdings" w:hint="default"/>
      </w:rPr>
    </w:lvl>
    <w:lvl w:ilvl="1" w:tplc="040C0003" w:tentative="1">
      <w:start w:val="1"/>
      <w:numFmt w:val="bullet"/>
      <w:lvlText w:val="o"/>
      <w:lvlJc w:val="left"/>
      <w:pPr>
        <w:ind w:left="1758" w:hanging="360"/>
      </w:pPr>
      <w:rPr>
        <w:rFonts w:ascii="Courier New" w:hAnsi="Courier New" w:cs="Courier New" w:hint="default"/>
      </w:rPr>
    </w:lvl>
    <w:lvl w:ilvl="2" w:tplc="040C0005" w:tentative="1">
      <w:start w:val="1"/>
      <w:numFmt w:val="bullet"/>
      <w:lvlText w:val=""/>
      <w:lvlJc w:val="left"/>
      <w:pPr>
        <w:ind w:left="2478" w:hanging="360"/>
      </w:pPr>
      <w:rPr>
        <w:rFonts w:ascii="Wingdings" w:hAnsi="Wingdings" w:hint="default"/>
      </w:rPr>
    </w:lvl>
    <w:lvl w:ilvl="3" w:tplc="040C0001" w:tentative="1">
      <w:start w:val="1"/>
      <w:numFmt w:val="bullet"/>
      <w:lvlText w:val=""/>
      <w:lvlJc w:val="left"/>
      <w:pPr>
        <w:ind w:left="3198" w:hanging="360"/>
      </w:pPr>
      <w:rPr>
        <w:rFonts w:ascii="Symbol" w:hAnsi="Symbol" w:hint="default"/>
      </w:rPr>
    </w:lvl>
    <w:lvl w:ilvl="4" w:tplc="040C0003" w:tentative="1">
      <w:start w:val="1"/>
      <w:numFmt w:val="bullet"/>
      <w:lvlText w:val="o"/>
      <w:lvlJc w:val="left"/>
      <w:pPr>
        <w:ind w:left="3918" w:hanging="360"/>
      </w:pPr>
      <w:rPr>
        <w:rFonts w:ascii="Courier New" w:hAnsi="Courier New" w:cs="Courier New" w:hint="default"/>
      </w:rPr>
    </w:lvl>
    <w:lvl w:ilvl="5" w:tplc="040C0005" w:tentative="1">
      <w:start w:val="1"/>
      <w:numFmt w:val="bullet"/>
      <w:lvlText w:val=""/>
      <w:lvlJc w:val="left"/>
      <w:pPr>
        <w:ind w:left="4638" w:hanging="360"/>
      </w:pPr>
      <w:rPr>
        <w:rFonts w:ascii="Wingdings" w:hAnsi="Wingdings" w:hint="default"/>
      </w:rPr>
    </w:lvl>
    <w:lvl w:ilvl="6" w:tplc="040C0001" w:tentative="1">
      <w:start w:val="1"/>
      <w:numFmt w:val="bullet"/>
      <w:lvlText w:val=""/>
      <w:lvlJc w:val="left"/>
      <w:pPr>
        <w:ind w:left="5358" w:hanging="360"/>
      </w:pPr>
      <w:rPr>
        <w:rFonts w:ascii="Symbol" w:hAnsi="Symbol" w:hint="default"/>
      </w:rPr>
    </w:lvl>
    <w:lvl w:ilvl="7" w:tplc="040C0003" w:tentative="1">
      <w:start w:val="1"/>
      <w:numFmt w:val="bullet"/>
      <w:lvlText w:val="o"/>
      <w:lvlJc w:val="left"/>
      <w:pPr>
        <w:ind w:left="6078" w:hanging="360"/>
      </w:pPr>
      <w:rPr>
        <w:rFonts w:ascii="Courier New" w:hAnsi="Courier New" w:cs="Courier New" w:hint="default"/>
      </w:rPr>
    </w:lvl>
    <w:lvl w:ilvl="8" w:tplc="040C0005" w:tentative="1">
      <w:start w:val="1"/>
      <w:numFmt w:val="bullet"/>
      <w:lvlText w:val=""/>
      <w:lvlJc w:val="left"/>
      <w:pPr>
        <w:ind w:left="6798" w:hanging="360"/>
      </w:pPr>
      <w:rPr>
        <w:rFonts w:ascii="Wingdings" w:hAnsi="Wingdings" w:hint="default"/>
      </w:rPr>
    </w:lvl>
  </w:abstractNum>
  <w:abstractNum w:abstractNumId="44" w15:restartNumberingAfterBreak="0">
    <w:nsid w:val="7F6A69DB"/>
    <w:multiLevelType w:val="hybridMultilevel"/>
    <w:tmpl w:val="81D091DA"/>
    <w:lvl w:ilvl="0" w:tplc="9348C8A8">
      <w:start w:val="1"/>
      <w:numFmt w:val="decimal"/>
      <w:suff w:val="space"/>
      <w:lvlText w:val="%1."/>
      <w:lvlJc w:val="left"/>
      <w:pPr>
        <w:ind w:left="34" w:firstLine="0"/>
      </w:pPr>
      <w:rPr>
        <w:rFonts w:hint="default"/>
      </w:rPr>
    </w:lvl>
    <w:lvl w:ilvl="1" w:tplc="080C0019" w:tentative="1">
      <w:start w:val="1"/>
      <w:numFmt w:val="lowerLetter"/>
      <w:lvlText w:val="%2."/>
      <w:lvlJc w:val="left"/>
      <w:pPr>
        <w:ind w:left="1114" w:hanging="360"/>
      </w:pPr>
    </w:lvl>
    <w:lvl w:ilvl="2" w:tplc="080C001B" w:tentative="1">
      <w:start w:val="1"/>
      <w:numFmt w:val="lowerRoman"/>
      <w:lvlText w:val="%3."/>
      <w:lvlJc w:val="right"/>
      <w:pPr>
        <w:ind w:left="1834" w:hanging="180"/>
      </w:pPr>
    </w:lvl>
    <w:lvl w:ilvl="3" w:tplc="080C000F" w:tentative="1">
      <w:start w:val="1"/>
      <w:numFmt w:val="decimal"/>
      <w:lvlText w:val="%4."/>
      <w:lvlJc w:val="left"/>
      <w:pPr>
        <w:ind w:left="2554" w:hanging="360"/>
      </w:pPr>
    </w:lvl>
    <w:lvl w:ilvl="4" w:tplc="080C0019" w:tentative="1">
      <w:start w:val="1"/>
      <w:numFmt w:val="lowerLetter"/>
      <w:lvlText w:val="%5."/>
      <w:lvlJc w:val="left"/>
      <w:pPr>
        <w:ind w:left="3274" w:hanging="360"/>
      </w:pPr>
    </w:lvl>
    <w:lvl w:ilvl="5" w:tplc="080C001B" w:tentative="1">
      <w:start w:val="1"/>
      <w:numFmt w:val="lowerRoman"/>
      <w:lvlText w:val="%6."/>
      <w:lvlJc w:val="right"/>
      <w:pPr>
        <w:ind w:left="3994" w:hanging="180"/>
      </w:pPr>
    </w:lvl>
    <w:lvl w:ilvl="6" w:tplc="080C000F" w:tentative="1">
      <w:start w:val="1"/>
      <w:numFmt w:val="decimal"/>
      <w:lvlText w:val="%7."/>
      <w:lvlJc w:val="left"/>
      <w:pPr>
        <w:ind w:left="4714" w:hanging="360"/>
      </w:pPr>
    </w:lvl>
    <w:lvl w:ilvl="7" w:tplc="080C0019" w:tentative="1">
      <w:start w:val="1"/>
      <w:numFmt w:val="lowerLetter"/>
      <w:lvlText w:val="%8."/>
      <w:lvlJc w:val="left"/>
      <w:pPr>
        <w:ind w:left="5434" w:hanging="360"/>
      </w:pPr>
    </w:lvl>
    <w:lvl w:ilvl="8" w:tplc="080C001B" w:tentative="1">
      <w:start w:val="1"/>
      <w:numFmt w:val="lowerRoman"/>
      <w:lvlText w:val="%9."/>
      <w:lvlJc w:val="right"/>
      <w:pPr>
        <w:ind w:left="6154" w:hanging="180"/>
      </w:pPr>
    </w:lvl>
  </w:abstractNum>
  <w:num w:numId="1">
    <w:abstractNumId w:val="11"/>
  </w:num>
  <w:num w:numId="2">
    <w:abstractNumId w:val="43"/>
  </w:num>
  <w:num w:numId="3">
    <w:abstractNumId w:val="29"/>
  </w:num>
  <w:num w:numId="4">
    <w:abstractNumId w:val="23"/>
  </w:num>
  <w:num w:numId="5">
    <w:abstractNumId w:val="40"/>
  </w:num>
  <w:num w:numId="6">
    <w:abstractNumId w:val="31"/>
  </w:num>
  <w:num w:numId="7">
    <w:abstractNumId w:val="32"/>
  </w:num>
  <w:num w:numId="8">
    <w:abstractNumId w:val="4"/>
  </w:num>
  <w:num w:numId="9">
    <w:abstractNumId w:val="22"/>
  </w:num>
  <w:num w:numId="10">
    <w:abstractNumId w:val="9"/>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0"/>
  </w:num>
  <w:num w:numId="14">
    <w:abstractNumId w:val="16"/>
  </w:num>
  <w:num w:numId="15">
    <w:abstractNumId w:val="20"/>
  </w:num>
  <w:num w:numId="16">
    <w:abstractNumId w:val="24"/>
  </w:num>
  <w:num w:numId="17">
    <w:abstractNumId w:val="12"/>
  </w:num>
  <w:num w:numId="18">
    <w:abstractNumId w:val="17"/>
  </w:num>
  <w:num w:numId="19">
    <w:abstractNumId w:val="13"/>
  </w:num>
  <w:num w:numId="20">
    <w:abstractNumId w:val="37"/>
  </w:num>
  <w:num w:numId="21">
    <w:abstractNumId w:val="6"/>
  </w:num>
  <w:num w:numId="22">
    <w:abstractNumId w:val="21"/>
  </w:num>
  <w:num w:numId="23">
    <w:abstractNumId w:val="18"/>
  </w:num>
  <w:num w:numId="24">
    <w:abstractNumId w:val="33"/>
  </w:num>
  <w:num w:numId="25">
    <w:abstractNumId w:val="8"/>
  </w:num>
  <w:num w:numId="26">
    <w:abstractNumId w:val="42"/>
  </w:num>
  <w:num w:numId="27">
    <w:abstractNumId w:val="44"/>
  </w:num>
  <w:num w:numId="28">
    <w:abstractNumId w:val="30"/>
  </w:num>
  <w:num w:numId="29">
    <w:abstractNumId w:val="0"/>
  </w:num>
  <w:num w:numId="30">
    <w:abstractNumId w:val="19"/>
  </w:num>
  <w:num w:numId="31">
    <w:abstractNumId w:val="25"/>
  </w:num>
  <w:num w:numId="32">
    <w:abstractNumId w:val="36"/>
  </w:num>
  <w:num w:numId="33">
    <w:abstractNumId w:val="7"/>
  </w:num>
  <w:num w:numId="34">
    <w:abstractNumId w:val="41"/>
  </w:num>
  <w:num w:numId="35">
    <w:abstractNumId w:val="27"/>
  </w:num>
  <w:num w:numId="36">
    <w:abstractNumId w:val="1"/>
  </w:num>
  <w:num w:numId="37">
    <w:abstractNumId w:val="15"/>
  </w:num>
  <w:num w:numId="38">
    <w:abstractNumId w:val="3"/>
  </w:num>
  <w:num w:numId="39">
    <w:abstractNumId w:val="14"/>
  </w:num>
  <w:num w:numId="40">
    <w:abstractNumId w:val="38"/>
  </w:num>
  <w:num w:numId="41">
    <w:abstractNumId w:val="5"/>
  </w:num>
  <w:num w:numId="42">
    <w:abstractNumId w:val="2"/>
  </w:num>
  <w:num w:numId="43">
    <w:abstractNumId w:val="35"/>
  </w:num>
  <w:num w:numId="44">
    <w:abstractNumId w:val="39"/>
  </w:num>
  <w:num w:numId="45">
    <w:abstractNumId w:val="3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6DB"/>
    <w:rsid w:val="0000210B"/>
    <w:rsid w:val="000050EC"/>
    <w:rsid w:val="00006447"/>
    <w:rsid w:val="00006F90"/>
    <w:rsid w:val="00010670"/>
    <w:rsid w:val="00013FF5"/>
    <w:rsid w:val="000140AD"/>
    <w:rsid w:val="00014371"/>
    <w:rsid w:val="00017A30"/>
    <w:rsid w:val="000223D8"/>
    <w:rsid w:val="000224AC"/>
    <w:rsid w:val="0002386E"/>
    <w:rsid w:val="00024476"/>
    <w:rsid w:val="000325D3"/>
    <w:rsid w:val="00032DFA"/>
    <w:rsid w:val="00032E73"/>
    <w:rsid w:val="00036AB0"/>
    <w:rsid w:val="00037629"/>
    <w:rsid w:val="00041229"/>
    <w:rsid w:val="00041253"/>
    <w:rsid w:val="00041733"/>
    <w:rsid w:val="00042E1E"/>
    <w:rsid w:val="00045FB9"/>
    <w:rsid w:val="00057760"/>
    <w:rsid w:val="00064251"/>
    <w:rsid w:val="00067013"/>
    <w:rsid w:val="0007507F"/>
    <w:rsid w:val="000775A0"/>
    <w:rsid w:val="00080E39"/>
    <w:rsid w:val="00084102"/>
    <w:rsid w:val="00084A07"/>
    <w:rsid w:val="0008728A"/>
    <w:rsid w:val="000922B9"/>
    <w:rsid w:val="0009399D"/>
    <w:rsid w:val="00094AAC"/>
    <w:rsid w:val="00097D70"/>
    <w:rsid w:val="000A0416"/>
    <w:rsid w:val="000A08CE"/>
    <w:rsid w:val="000A16C6"/>
    <w:rsid w:val="000A73E4"/>
    <w:rsid w:val="000B1B62"/>
    <w:rsid w:val="000B2476"/>
    <w:rsid w:val="000B2D1A"/>
    <w:rsid w:val="000C1377"/>
    <w:rsid w:val="000C17F5"/>
    <w:rsid w:val="000C324B"/>
    <w:rsid w:val="000C3D5F"/>
    <w:rsid w:val="000C4428"/>
    <w:rsid w:val="000C4B40"/>
    <w:rsid w:val="000D0C54"/>
    <w:rsid w:val="000D3CA0"/>
    <w:rsid w:val="000E4AC4"/>
    <w:rsid w:val="000E4EC4"/>
    <w:rsid w:val="000F29A5"/>
    <w:rsid w:val="000F4206"/>
    <w:rsid w:val="000F7A48"/>
    <w:rsid w:val="00103495"/>
    <w:rsid w:val="001036CF"/>
    <w:rsid w:val="00103F85"/>
    <w:rsid w:val="00105021"/>
    <w:rsid w:val="00112591"/>
    <w:rsid w:val="00120524"/>
    <w:rsid w:val="00122556"/>
    <w:rsid w:val="0013106F"/>
    <w:rsid w:val="001333E1"/>
    <w:rsid w:val="00134959"/>
    <w:rsid w:val="00136BD3"/>
    <w:rsid w:val="001431D5"/>
    <w:rsid w:val="00144A1F"/>
    <w:rsid w:val="001452AF"/>
    <w:rsid w:val="00154330"/>
    <w:rsid w:val="00155857"/>
    <w:rsid w:val="00160B6B"/>
    <w:rsid w:val="00161D66"/>
    <w:rsid w:val="001638F8"/>
    <w:rsid w:val="00165E4F"/>
    <w:rsid w:val="00173B33"/>
    <w:rsid w:val="00173D09"/>
    <w:rsid w:val="00184D01"/>
    <w:rsid w:val="0019033C"/>
    <w:rsid w:val="00190B4E"/>
    <w:rsid w:val="00190BF4"/>
    <w:rsid w:val="00197A2D"/>
    <w:rsid w:val="001A3BE5"/>
    <w:rsid w:val="001B36F5"/>
    <w:rsid w:val="001B39BC"/>
    <w:rsid w:val="001B5394"/>
    <w:rsid w:val="001B6A6C"/>
    <w:rsid w:val="001B7A2F"/>
    <w:rsid w:val="001C091E"/>
    <w:rsid w:val="001C31E0"/>
    <w:rsid w:val="001C3A99"/>
    <w:rsid w:val="001C568B"/>
    <w:rsid w:val="001C57FB"/>
    <w:rsid w:val="001D1BFB"/>
    <w:rsid w:val="001D3E07"/>
    <w:rsid w:val="001D675D"/>
    <w:rsid w:val="001E0F65"/>
    <w:rsid w:val="001E1359"/>
    <w:rsid w:val="001E294E"/>
    <w:rsid w:val="001E30D7"/>
    <w:rsid w:val="001E677D"/>
    <w:rsid w:val="001F1AEA"/>
    <w:rsid w:val="001F2D3D"/>
    <w:rsid w:val="001F4BB6"/>
    <w:rsid w:val="00200016"/>
    <w:rsid w:val="00203598"/>
    <w:rsid w:val="00205AF1"/>
    <w:rsid w:val="00210D07"/>
    <w:rsid w:val="00211EEF"/>
    <w:rsid w:val="00212883"/>
    <w:rsid w:val="002141C3"/>
    <w:rsid w:val="00215BEC"/>
    <w:rsid w:val="00221636"/>
    <w:rsid w:val="00221871"/>
    <w:rsid w:val="00223160"/>
    <w:rsid w:val="0022433E"/>
    <w:rsid w:val="002325AB"/>
    <w:rsid w:val="00235908"/>
    <w:rsid w:val="002365BF"/>
    <w:rsid w:val="0023730E"/>
    <w:rsid w:val="00241C41"/>
    <w:rsid w:val="00241C96"/>
    <w:rsid w:val="00243591"/>
    <w:rsid w:val="00243EB0"/>
    <w:rsid w:val="00245183"/>
    <w:rsid w:val="002459A7"/>
    <w:rsid w:val="002477CE"/>
    <w:rsid w:val="002502A1"/>
    <w:rsid w:val="0025054E"/>
    <w:rsid w:val="00250973"/>
    <w:rsid w:val="00255AF5"/>
    <w:rsid w:val="00256B40"/>
    <w:rsid w:val="00260D72"/>
    <w:rsid w:val="00260F6E"/>
    <w:rsid w:val="0026169A"/>
    <w:rsid w:val="002661CB"/>
    <w:rsid w:val="002671E7"/>
    <w:rsid w:val="002703AC"/>
    <w:rsid w:val="00274501"/>
    <w:rsid w:val="00274DFA"/>
    <w:rsid w:val="002758EA"/>
    <w:rsid w:val="00276C84"/>
    <w:rsid w:val="00277E1E"/>
    <w:rsid w:val="00280147"/>
    <w:rsid w:val="00280D9C"/>
    <w:rsid w:val="002828D7"/>
    <w:rsid w:val="00286CD7"/>
    <w:rsid w:val="00291374"/>
    <w:rsid w:val="002919B6"/>
    <w:rsid w:val="00293518"/>
    <w:rsid w:val="002978AE"/>
    <w:rsid w:val="00297CF6"/>
    <w:rsid w:val="002A4A94"/>
    <w:rsid w:val="002A5F24"/>
    <w:rsid w:val="002A64B5"/>
    <w:rsid w:val="002A7078"/>
    <w:rsid w:val="002B47F0"/>
    <w:rsid w:val="002B6564"/>
    <w:rsid w:val="002C09BA"/>
    <w:rsid w:val="002C3469"/>
    <w:rsid w:val="002C3634"/>
    <w:rsid w:val="002D6791"/>
    <w:rsid w:val="002E1904"/>
    <w:rsid w:val="002E67F3"/>
    <w:rsid w:val="002F06B3"/>
    <w:rsid w:val="002F1357"/>
    <w:rsid w:val="002F6244"/>
    <w:rsid w:val="00305C24"/>
    <w:rsid w:val="00311A9C"/>
    <w:rsid w:val="003137AA"/>
    <w:rsid w:val="00315A7A"/>
    <w:rsid w:val="00315DCF"/>
    <w:rsid w:val="0032101C"/>
    <w:rsid w:val="0032367A"/>
    <w:rsid w:val="0032400B"/>
    <w:rsid w:val="00326162"/>
    <w:rsid w:val="003267F3"/>
    <w:rsid w:val="0033062C"/>
    <w:rsid w:val="0033140B"/>
    <w:rsid w:val="00333D15"/>
    <w:rsid w:val="003347B8"/>
    <w:rsid w:val="00343B9E"/>
    <w:rsid w:val="003442E2"/>
    <w:rsid w:val="00347494"/>
    <w:rsid w:val="00350630"/>
    <w:rsid w:val="003537AE"/>
    <w:rsid w:val="00356BB9"/>
    <w:rsid w:val="00364A1D"/>
    <w:rsid w:val="00364CD3"/>
    <w:rsid w:val="00370D42"/>
    <w:rsid w:val="00370F59"/>
    <w:rsid w:val="003713B4"/>
    <w:rsid w:val="00372986"/>
    <w:rsid w:val="00380077"/>
    <w:rsid w:val="003841BB"/>
    <w:rsid w:val="003846F2"/>
    <w:rsid w:val="00384D8F"/>
    <w:rsid w:val="003861A6"/>
    <w:rsid w:val="00387585"/>
    <w:rsid w:val="00387C69"/>
    <w:rsid w:val="00391AAE"/>
    <w:rsid w:val="0039475A"/>
    <w:rsid w:val="00395FF6"/>
    <w:rsid w:val="0039641F"/>
    <w:rsid w:val="003A09AB"/>
    <w:rsid w:val="003A2294"/>
    <w:rsid w:val="003A5A4F"/>
    <w:rsid w:val="003B185B"/>
    <w:rsid w:val="003B2CC0"/>
    <w:rsid w:val="003B3E47"/>
    <w:rsid w:val="003B6D1A"/>
    <w:rsid w:val="003C0DF5"/>
    <w:rsid w:val="003C121A"/>
    <w:rsid w:val="003C4D65"/>
    <w:rsid w:val="003D1EAA"/>
    <w:rsid w:val="003D3AB0"/>
    <w:rsid w:val="003D5DD4"/>
    <w:rsid w:val="003D7BA2"/>
    <w:rsid w:val="003E14A3"/>
    <w:rsid w:val="003E33BF"/>
    <w:rsid w:val="003E3558"/>
    <w:rsid w:val="003F3C95"/>
    <w:rsid w:val="003F76C6"/>
    <w:rsid w:val="003F7EBE"/>
    <w:rsid w:val="003F7F78"/>
    <w:rsid w:val="00401E7E"/>
    <w:rsid w:val="00403117"/>
    <w:rsid w:val="00403835"/>
    <w:rsid w:val="00406CF9"/>
    <w:rsid w:val="00410897"/>
    <w:rsid w:val="004115E4"/>
    <w:rsid w:val="00411F2A"/>
    <w:rsid w:val="004139CE"/>
    <w:rsid w:val="00413A4A"/>
    <w:rsid w:val="00414B82"/>
    <w:rsid w:val="004157D1"/>
    <w:rsid w:val="004166F8"/>
    <w:rsid w:val="00420FE5"/>
    <w:rsid w:val="004218ED"/>
    <w:rsid w:val="00421F3F"/>
    <w:rsid w:val="00422C30"/>
    <w:rsid w:val="00426F19"/>
    <w:rsid w:val="004315EF"/>
    <w:rsid w:val="00432D1C"/>
    <w:rsid w:val="004330B6"/>
    <w:rsid w:val="00433D81"/>
    <w:rsid w:val="0043587C"/>
    <w:rsid w:val="00440432"/>
    <w:rsid w:val="0044186F"/>
    <w:rsid w:val="00441CC9"/>
    <w:rsid w:val="004500F9"/>
    <w:rsid w:val="00450542"/>
    <w:rsid w:val="00452726"/>
    <w:rsid w:val="00453F2F"/>
    <w:rsid w:val="0046047E"/>
    <w:rsid w:val="004723C8"/>
    <w:rsid w:val="004754E5"/>
    <w:rsid w:val="00481BAE"/>
    <w:rsid w:val="00483838"/>
    <w:rsid w:val="004862BF"/>
    <w:rsid w:val="00487F8E"/>
    <w:rsid w:val="00490288"/>
    <w:rsid w:val="00493DFF"/>
    <w:rsid w:val="00495BEF"/>
    <w:rsid w:val="00495C09"/>
    <w:rsid w:val="004A0902"/>
    <w:rsid w:val="004A3E87"/>
    <w:rsid w:val="004A4147"/>
    <w:rsid w:val="004A42BF"/>
    <w:rsid w:val="004A566C"/>
    <w:rsid w:val="004A57FB"/>
    <w:rsid w:val="004A631C"/>
    <w:rsid w:val="004A768C"/>
    <w:rsid w:val="004A7E23"/>
    <w:rsid w:val="004B01C2"/>
    <w:rsid w:val="004B046A"/>
    <w:rsid w:val="004B2858"/>
    <w:rsid w:val="004B3F11"/>
    <w:rsid w:val="004B5419"/>
    <w:rsid w:val="004B6967"/>
    <w:rsid w:val="004C2C6B"/>
    <w:rsid w:val="004D0149"/>
    <w:rsid w:val="004D0C95"/>
    <w:rsid w:val="004D0EEE"/>
    <w:rsid w:val="004D4BC3"/>
    <w:rsid w:val="004D6374"/>
    <w:rsid w:val="004E696A"/>
    <w:rsid w:val="004E7EF1"/>
    <w:rsid w:val="004F2EAD"/>
    <w:rsid w:val="004F3425"/>
    <w:rsid w:val="004F64A0"/>
    <w:rsid w:val="004F6ED2"/>
    <w:rsid w:val="004F7D38"/>
    <w:rsid w:val="00505865"/>
    <w:rsid w:val="00505DF4"/>
    <w:rsid w:val="005129EB"/>
    <w:rsid w:val="0051313D"/>
    <w:rsid w:val="00517DB4"/>
    <w:rsid w:val="00521C8E"/>
    <w:rsid w:val="00531114"/>
    <w:rsid w:val="00531F0C"/>
    <w:rsid w:val="00532452"/>
    <w:rsid w:val="0053306D"/>
    <w:rsid w:val="00533450"/>
    <w:rsid w:val="005421CD"/>
    <w:rsid w:val="005422D4"/>
    <w:rsid w:val="00547DDD"/>
    <w:rsid w:val="00551240"/>
    <w:rsid w:val="005518B0"/>
    <w:rsid w:val="00554F1A"/>
    <w:rsid w:val="00560593"/>
    <w:rsid w:val="005656EF"/>
    <w:rsid w:val="00567B45"/>
    <w:rsid w:val="0057014F"/>
    <w:rsid w:val="005712E3"/>
    <w:rsid w:val="0057294B"/>
    <w:rsid w:val="005801E2"/>
    <w:rsid w:val="00582479"/>
    <w:rsid w:val="00582E4A"/>
    <w:rsid w:val="00582EC9"/>
    <w:rsid w:val="00583C8D"/>
    <w:rsid w:val="00584288"/>
    <w:rsid w:val="0058493F"/>
    <w:rsid w:val="00585EFD"/>
    <w:rsid w:val="00587532"/>
    <w:rsid w:val="00594955"/>
    <w:rsid w:val="005954DF"/>
    <w:rsid w:val="00596290"/>
    <w:rsid w:val="005979F3"/>
    <w:rsid w:val="005A04EC"/>
    <w:rsid w:val="005A4BD1"/>
    <w:rsid w:val="005A6808"/>
    <w:rsid w:val="005A73B4"/>
    <w:rsid w:val="005B15F1"/>
    <w:rsid w:val="005B37AF"/>
    <w:rsid w:val="005B7407"/>
    <w:rsid w:val="005B78BE"/>
    <w:rsid w:val="005B793A"/>
    <w:rsid w:val="005B7AC4"/>
    <w:rsid w:val="005C0894"/>
    <w:rsid w:val="005C0D27"/>
    <w:rsid w:val="005C0E88"/>
    <w:rsid w:val="005C3103"/>
    <w:rsid w:val="005C6176"/>
    <w:rsid w:val="005D06F9"/>
    <w:rsid w:val="005D0F3A"/>
    <w:rsid w:val="005D19C3"/>
    <w:rsid w:val="005D1E72"/>
    <w:rsid w:val="005E26ED"/>
    <w:rsid w:val="005E6D2D"/>
    <w:rsid w:val="005E750D"/>
    <w:rsid w:val="005E7523"/>
    <w:rsid w:val="005E7BC8"/>
    <w:rsid w:val="005E7F83"/>
    <w:rsid w:val="005F07C2"/>
    <w:rsid w:val="005F0F4C"/>
    <w:rsid w:val="005F3567"/>
    <w:rsid w:val="005F65F3"/>
    <w:rsid w:val="005F70E6"/>
    <w:rsid w:val="005F776C"/>
    <w:rsid w:val="00601953"/>
    <w:rsid w:val="006043A8"/>
    <w:rsid w:val="0060489F"/>
    <w:rsid w:val="00605C4B"/>
    <w:rsid w:val="00605CE8"/>
    <w:rsid w:val="00605D36"/>
    <w:rsid w:val="00606559"/>
    <w:rsid w:val="00610D14"/>
    <w:rsid w:val="00610F1B"/>
    <w:rsid w:val="00611AE2"/>
    <w:rsid w:val="00615D59"/>
    <w:rsid w:val="00621320"/>
    <w:rsid w:val="0062153E"/>
    <w:rsid w:val="0062169E"/>
    <w:rsid w:val="00625E69"/>
    <w:rsid w:val="006305AE"/>
    <w:rsid w:val="00633E82"/>
    <w:rsid w:val="00643651"/>
    <w:rsid w:val="006449F5"/>
    <w:rsid w:val="0064614A"/>
    <w:rsid w:val="0064644F"/>
    <w:rsid w:val="006511CC"/>
    <w:rsid w:val="0065161F"/>
    <w:rsid w:val="006538C0"/>
    <w:rsid w:val="00654C26"/>
    <w:rsid w:val="00660BD1"/>
    <w:rsid w:val="00663F7D"/>
    <w:rsid w:val="00666C7B"/>
    <w:rsid w:val="006673F7"/>
    <w:rsid w:val="00674374"/>
    <w:rsid w:val="006754A2"/>
    <w:rsid w:val="00681E1B"/>
    <w:rsid w:val="00681E7C"/>
    <w:rsid w:val="00685F62"/>
    <w:rsid w:val="00686EA8"/>
    <w:rsid w:val="006924A3"/>
    <w:rsid w:val="00695051"/>
    <w:rsid w:val="00696E87"/>
    <w:rsid w:val="00697155"/>
    <w:rsid w:val="006A09C1"/>
    <w:rsid w:val="006A17A0"/>
    <w:rsid w:val="006A2204"/>
    <w:rsid w:val="006A33F9"/>
    <w:rsid w:val="006A39A1"/>
    <w:rsid w:val="006B1B4C"/>
    <w:rsid w:val="006B4786"/>
    <w:rsid w:val="006B4BF5"/>
    <w:rsid w:val="006B7578"/>
    <w:rsid w:val="006C3A4A"/>
    <w:rsid w:val="006C4481"/>
    <w:rsid w:val="006C646A"/>
    <w:rsid w:val="006C6CE8"/>
    <w:rsid w:val="006D0C34"/>
    <w:rsid w:val="006D5F48"/>
    <w:rsid w:val="006D6B3C"/>
    <w:rsid w:val="006E2EDB"/>
    <w:rsid w:val="006E33E1"/>
    <w:rsid w:val="006E7A5D"/>
    <w:rsid w:val="006F14DB"/>
    <w:rsid w:val="006F1A99"/>
    <w:rsid w:val="006F74FF"/>
    <w:rsid w:val="007001F7"/>
    <w:rsid w:val="00700F7F"/>
    <w:rsid w:val="0070575B"/>
    <w:rsid w:val="00710ECD"/>
    <w:rsid w:val="007113D2"/>
    <w:rsid w:val="00711461"/>
    <w:rsid w:val="00712588"/>
    <w:rsid w:val="007129F5"/>
    <w:rsid w:val="00715C1B"/>
    <w:rsid w:val="00715E67"/>
    <w:rsid w:val="00727AEF"/>
    <w:rsid w:val="007327C1"/>
    <w:rsid w:val="0073575B"/>
    <w:rsid w:val="007421B3"/>
    <w:rsid w:val="00744FEA"/>
    <w:rsid w:val="007453DE"/>
    <w:rsid w:val="0074660B"/>
    <w:rsid w:val="0075064A"/>
    <w:rsid w:val="00755320"/>
    <w:rsid w:val="00765D2D"/>
    <w:rsid w:val="0076604F"/>
    <w:rsid w:val="00766AE1"/>
    <w:rsid w:val="007807FE"/>
    <w:rsid w:val="00784F79"/>
    <w:rsid w:val="0079085D"/>
    <w:rsid w:val="00797A95"/>
    <w:rsid w:val="007A22BD"/>
    <w:rsid w:val="007A3913"/>
    <w:rsid w:val="007C0278"/>
    <w:rsid w:val="007C23E6"/>
    <w:rsid w:val="007C64F1"/>
    <w:rsid w:val="007D033A"/>
    <w:rsid w:val="007D268B"/>
    <w:rsid w:val="007D4227"/>
    <w:rsid w:val="007D4B3E"/>
    <w:rsid w:val="007D562A"/>
    <w:rsid w:val="007D5A1C"/>
    <w:rsid w:val="007E0199"/>
    <w:rsid w:val="007E0B85"/>
    <w:rsid w:val="007E1EAC"/>
    <w:rsid w:val="007E5BAA"/>
    <w:rsid w:val="007E6FE3"/>
    <w:rsid w:val="007F47BF"/>
    <w:rsid w:val="007F4904"/>
    <w:rsid w:val="007F5AC8"/>
    <w:rsid w:val="007F7B31"/>
    <w:rsid w:val="008010F2"/>
    <w:rsid w:val="008011F1"/>
    <w:rsid w:val="008027DD"/>
    <w:rsid w:val="0080688D"/>
    <w:rsid w:val="00806A1D"/>
    <w:rsid w:val="00806F29"/>
    <w:rsid w:val="008129AC"/>
    <w:rsid w:val="00817E32"/>
    <w:rsid w:val="008208E2"/>
    <w:rsid w:val="008216DB"/>
    <w:rsid w:val="00822941"/>
    <w:rsid w:val="008328ED"/>
    <w:rsid w:val="00840652"/>
    <w:rsid w:val="00850ABD"/>
    <w:rsid w:val="00851C39"/>
    <w:rsid w:val="00853405"/>
    <w:rsid w:val="008570FF"/>
    <w:rsid w:val="008574C9"/>
    <w:rsid w:val="00857F15"/>
    <w:rsid w:val="00862156"/>
    <w:rsid w:val="008628ED"/>
    <w:rsid w:val="008656D5"/>
    <w:rsid w:val="0086746A"/>
    <w:rsid w:val="008715B2"/>
    <w:rsid w:val="0087308D"/>
    <w:rsid w:val="00874BA8"/>
    <w:rsid w:val="00875872"/>
    <w:rsid w:val="008848B6"/>
    <w:rsid w:val="008877A8"/>
    <w:rsid w:val="00890F0A"/>
    <w:rsid w:val="008930DE"/>
    <w:rsid w:val="00895C3E"/>
    <w:rsid w:val="00895F26"/>
    <w:rsid w:val="00897288"/>
    <w:rsid w:val="008A080D"/>
    <w:rsid w:val="008A140F"/>
    <w:rsid w:val="008A183F"/>
    <w:rsid w:val="008A20A9"/>
    <w:rsid w:val="008A246E"/>
    <w:rsid w:val="008A37B2"/>
    <w:rsid w:val="008A426A"/>
    <w:rsid w:val="008A6571"/>
    <w:rsid w:val="008A726B"/>
    <w:rsid w:val="008B10E0"/>
    <w:rsid w:val="008B1492"/>
    <w:rsid w:val="008B4448"/>
    <w:rsid w:val="008B5153"/>
    <w:rsid w:val="008C4DEB"/>
    <w:rsid w:val="008D2F64"/>
    <w:rsid w:val="008D5602"/>
    <w:rsid w:val="008E1B47"/>
    <w:rsid w:val="008E3FEB"/>
    <w:rsid w:val="008E4F2D"/>
    <w:rsid w:val="008F35F8"/>
    <w:rsid w:val="008F418A"/>
    <w:rsid w:val="008F5092"/>
    <w:rsid w:val="008F629C"/>
    <w:rsid w:val="009012B2"/>
    <w:rsid w:val="009039B4"/>
    <w:rsid w:val="009069A0"/>
    <w:rsid w:val="009135F6"/>
    <w:rsid w:val="00913DFA"/>
    <w:rsid w:val="009157D2"/>
    <w:rsid w:val="009204E7"/>
    <w:rsid w:val="00920CAB"/>
    <w:rsid w:val="00921FAF"/>
    <w:rsid w:val="00927737"/>
    <w:rsid w:val="00927A3C"/>
    <w:rsid w:val="00927F8E"/>
    <w:rsid w:val="00930CF0"/>
    <w:rsid w:val="009316EF"/>
    <w:rsid w:val="00935535"/>
    <w:rsid w:val="00935BC1"/>
    <w:rsid w:val="00941EEB"/>
    <w:rsid w:val="0094331A"/>
    <w:rsid w:val="00946288"/>
    <w:rsid w:val="009464E4"/>
    <w:rsid w:val="00950741"/>
    <w:rsid w:val="00951359"/>
    <w:rsid w:val="0095180A"/>
    <w:rsid w:val="00952F6F"/>
    <w:rsid w:val="00953D0A"/>
    <w:rsid w:val="009548C4"/>
    <w:rsid w:val="00957EF6"/>
    <w:rsid w:val="00962D79"/>
    <w:rsid w:val="00965669"/>
    <w:rsid w:val="009659A2"/>
    <w:rsid w:val="00972D8B"/>
    <w:rsid w:val="00972F3F"/>
    <w:rsid w:val="00975483"/>
    <w:rsid w:val="00984F21"/>
    <w:rsid w:val="00986924"/>
    <w:rsid w:val="009873A7"/>
    <w:rsid w:val="00987D25"/>
    <w:rsid w:val="00994FC2"/>
    <w:rsid w:val="009954F4"/>
    <w:rsid w:val="009A1F8E"/>
    <w:rsid w:val="009A2977"/>
    <w:rsid w:val="009A388E"/>
    <w:rsid w:val="009A3D0B"/>
    <w:rsid w:val="009A4D8C"/>
    <w:rsid w:val="009B41E8"/>
    <w:rsid w:val="009C0104"/>
    <w:rsid w:val="009C06EA"/>
    <w:rsid w:val="009D064E"/>
    <w:rsid w:val="009D2B3E"/>
    <w:rsid w:val="009D3D21"/>
    <w:rsid w:val="009D494B"/>
    <w:rsid w:val="009D598E"/>
    <w:rsid w:val="009D694A"/>
    <w:rsid w:val="009E0102"/>
    <w:rsid w:val="009E40CA"/>
    <w:rsid w:val="009E4BEF"/>
    <w:rsid w:val="009E6832"/>
    <w:rsid w:val="009F0637"/>
    <w:rsid w:val="009F187D"/>
    <w:rsid w:val="009F56B7"/>
    <w:rsid w:val="009F5AD5"/>
    <w:rsid w:val="009F6BF0"/>
    <w:rsid w:val="00A0017A"/>
    <w:rsid w:val="00A036E6"/>
    <w:rsid w:val="00A07408"/>
    <w:rsid w:val="00A157AE"/>
    <w:rsid w:val="00A15C26"/>
    <w:rsid w:val="00A16E64"/>
    <w:rsid w:val="00A172AA"/>
    <w:rsid w:val="00A20452"/>
    <w:rsid w:val="00A242C9"/>
    <w:rsid w:val="00A3032F"/>
    <w:rsid w:val="00A30E6B"/>
    <w:rsid w:val="00A31543"/>
    <w:rsid w:val="00A33F46"/>
    <w:rsid w:val="00A43896"/>
    <w:rsid w:val="00A47A85"/>
    <w:rsid w:val="00A50206"/>
    <w:rsid w:val="00A54747"/>
    <w:rsid w:val="00A60729"/>
    <w:rsid w:val="00A670A8"/>
    <w:rsid w:val="00A72A0E"/>
    <w:rsid w:val="00A7747F"/>
    <w:rsid w:val="00A80849"/>
    <w:rsid w:val="00A81060"/>
    <w:rsid w:val="00A84918"/>
    <w:rsid w:val="00A86D70"/>
    <w:rsid w:val="00A921AC"/>
    <w:rsid w:val="00A93839"/>
    <w:rsid w:val="00A9513D"/>
    <w:rsid w:val="00A96938"/>
    <w:rsid w:val="00A96978"/>
    <w:rsid w:val="00AA09EB"/>
    <w:rsid w:val="00AA2FD1"/>
    <w:rsid w:val="00AA4093"/>
    <w:rsid w:val="00AA5E15"/>
    <w:rsid w:val="00AA63DD"/>
    <w:rsid w:val="00AA7E94"/>
    <w:rsid w:val="00AB0535"/>
    <w:rsid w:val="00AB0F8C"/>
    <w:rsid w:val="00AB52B9"/>
    <w:rsid w:val="00AC27FE"/>
    <w:rsid w:val="00AD1551"/>
    <w:rsid w:val="00AD30A9"/>
    <w:rsid w:val="00AD5C74"/>
    <w:rsid w:val="00AE15FA"/>
    <w:rsid w:val="00AE5C7C"/>
    <w:rsid w:val="00AF57D7"/>
    <w:rsid w:val="00B06E95"/>
    <w:rsid w:val="00B11DFC"/>
    <w:rsid w:val="00B122FB"/>
    <w:rsid w:val="00B14435"/>
    <w:rsid w:val="00B1598F"/>
    <w:rsid w:val="00B16261"/>
    <w:rsid w:val="00B22868"/>
    <w:rsid w:val="00B24086"/>
    <w:rsid w:val="00B2443F"/>
    <w:rsid w:val="00B2645E"/>
    <w:rsid w:val="00B26A2F"/>
    <w:rsid w:val="00B30722"/>
    <w:rsid w:val="00B323BB"/>
    <w:rsid w:val="00B32E53"/>
    <w:rsid w:val="00B351BD"/>
    <w:rsid w:val="00B415DD"/>
    <w:rsid w:val="00B4366A"/>
    <w:rsid w:val="00B46E17"/>
    <w:rsid w:val="00B50F50"/>
    <w:rsid w:val="00B5148A"/>
    <w:rsid w:val="00B53388"/>
    <w:rsid w:val="00B579E9"/>
    <w:rsid w:val="00B6321A"/>
    <w:rsid w:val="00B66B9D"/>
    <w:rsid w:val="00B67EDC"/>
    <w:rsid w:val="00B74621"/>
    <w:rsid w:val="00B8077B"/>
    <w:rsid w:val="00B8125C"/>
    <w:rsid w:val="00B81394"/>
    <w:rsid w:val="00B83CBC"/>
    <w:rsid w:val="00B85916"/>
    <w:rsid w:val="00B96D60"/>
    <w:rsid w:val="00B96F25"/>
    <w:rsid w:val="00B97DA6"/>
    <w:rsid w:val="00BA2F24"/>
    <w:rsid w:val="00BA3592"/>
    <w:rsid w:val="00BA4C23"/>
    <w:rsid w:val="00BB047E"/>
    <w:rsid w:val="00BB0A1B"/>
    <w:rsid w:val="00BB1917"/>
    <w:rsid w:val="00BB1988"/>
    <w:rsid w:val="00BB4C70"/>
    <w:rsid w:val="00BB7420"/>
    <w:rsid w:val="00BC04D4"/>
    <w:rsid w:val="00BC2AE7"/>
    <w:rsid w:val="00BC57FA"/>
    <w:rsid w:val="00BD3275"/>
    <w:rsid w:val="00BD69D2"/>
    <w:rsid w:val="00BD7E00"/>
    <w:rsid w:val="00BE4722"/>
    <w:rsid w:val="00BE6D6C"/>
    <w:rsid w:val="00BF089A"/>
    <w:rsid w:val="00BF11BC"/>
    <w:rsid w:val="00BF121C"/>
    <w:rsid w:val="00BF2DD0"/>
    <w:rsid w:val="00BF4035"/>
    <w:rsid w:val="00BF58E0"/>
    <w:rsid w:val="00C04E3A"/>
    <w:rsid w:val="00C0646A"/>
    <w:rsid w:val="00C20248"/>
    <w:rsid w:val="00C216B6"/>
    <w:rsid w:val="00C22693"/>
    <w:rsid w:val="00C23E2C"/>
    <w:rsid w:val="00C25240"/>
    <w:rsid w:val="00C2657E"/>
    <w:rsid w:val="00C31248"/>
    <w:rsid w:val="00C32A2C"/>
    <w:rsid w:val="00C37B3E"/>
    <w:rsid w:val="00C45CE5"/>
    <w:rsid w:val="00C47607"/>
    <w:rsid w:val="00C47F6E"/>
    <w:rsid w:val="00C50D9E"/>
    <w:rsid w:val="00C510DF"/>
    <w:rsid w:val="00C53D61"/>
    <w:rsid w:val="00C54D2D"/>
    <w:rsid w:val="00C5644E"/>
    <w:rsid w:val="00C5701F"/>
    <w:rsid w:val="00C5739E"/>
    <w:rsid w:val="00C607A0"/>
    <w:rsid w:val="00C63201"/>
    <w:rsid w:val="00C639DC"/>
    <w:rsid w:val="00C64ACD"/>
    <w:rsid w:val="00C730FC"/>
    <w:rsid w:val="00C73260"/>
    <w:rsid w:val="00C756DA"/>
    <w:rsid w:val="00C76837"/>
    <w:rsid w:val="00C76A3D"/>
    <w:rsid w:val="00C77144"/>
    <w:rsid w:val="00C7743E"/>
    <w:rsid w:val="00C80909"/>
    <w:rsid w:val="00C80F8F"/>
    <w:rsid w:val="00C812BA"/>
    <w:rsid w:val="00C82D6A"/>
    <w:rsid w:val="00C83F23"/>
    <w:rsid w:val="00C84342"/>
    <w:rsid w:val="00C848D0"/>
    <w:rsid w:val="00C8675D"/>
    <w:rsid w:val="00C8748F"/>
    <w:rsid w:val="00C87B67"/>
    <w:rsid w:val="00C920D4"/>
    <w:rsid w:val="00C924DD"/>
    <w:rsid w:val="00CA31F0"/>
    <w:rsid w:val="00CA64CF"/>
    <w:rsid w:val="00CA6B3D"/>
    <w:rsid w:val="00CB1DAF"/>
    <w:rsid w:val="00CB4392"/>
    <w:rsid w:val="00CC78E3"/>
    <w:rsid w:val="00CD44A0"/>
    <w:rsid w:val="00CD45FC"/>
    <w:rsid w:val="00CD5BB4"/>
    <w:rsid w:val="00CD6494"/>
    <w:rsid w:val="00CE1AB6"/>
    <w:rsid w:val="00CE4B08"/>
    <w:rsid w:val="00CE4E91"/>
    <w:rsid w:val="00CE502C"/>
    <w:rsid w:val="00CE5F9B"/>
    <w:rsid w:val="00CE66EA"/>
    <w:rsid w:val="00CE676B"/>
    <w:rsid w:val="00CF18FE"/>
    <w:rsid w:val="00CF3767"/>
    <w:rsid w:val="00CF5CC7"/>
    <w:rsid w:val="00CF64F8"/>
    <w:rsid w:val="00D00092"/>
    <w:rsid w:val="00D04D9D"/>
    <w:rsid w:val="00D072A3"/>
    <w:rsid w:val="00D07B7F"/>
    <w:rsid w:val="00D14F27"/>
    <w:rsid w:val="00D219D1"/>
    <w:rsid w:val="00D226AC"/>
    <w:rsid w:val="00D239E9"/>
    <w:rsid w:val="00D24064"/>
    <w:rsid w:val="00D3261B"/>
    <w:rsid w:val="00D37DCC"/>
    <w:rsid w:val="00D42165"/>
    <w:rsid w:val="00D47822"/>
    <w:rsid w:val="00D5567E"/>
    <w:rsid w:val="00D56796"/>
    <w:rsid w:val="00D61CB0"/>
    <w:rsid w:val="00D61EC0"/>
    <w:rsid w:val="00D6331F"/>
    <w:rsid w:val="00D6438F"/>
    <w:rsid w:val="00D64394"/>
    <w:rsid w:val="00D6773D"/>
    <w:rsid w:val="00D80168"/>
    <w:rsid w:val="00D83C95"/>
    <w:rsid w:val="00D84D9B"/>
    <w:rsid w:val="00D8743E"/>
    <w:rsid w:val="00D90214"/>
    <w:rsid w:val="00D90CA6"/>
    <w:rsid w:val="00D9150D"/>
    <w:rsid w:val="00D922FA"/>
    <w:rsid w:val="00DA0810"/>
    <w:rsid w:val="00DA5019"/>
    <w:rsid w:val="00DA70A9"/>
    <w:rsid w:val="00DB0FCD"/>
    <w:rsid w:val="00DB183B"/>
    <w:rsid w:val="00DB3035"/>
    <w:rsid w:val="00DB4ACE"/>
    <w:rsid w:val="00DB5DAB"/>
    <w:rsid w:val="00DC080C"/>
    <w:rsid w:val="00DC2C72"/>
    <w:rsid w:val="00DD52D0"/>
    <w:rsid w:val="00DD6D8D"/>
    <w:rsid w:val="00DD74AA"/>
    <w:rsid w:val="00DE1556"/>
    <w:rsid w:val="00DE20FA"/>
    <w:rsid w:val="00DE5636"/>
    <w:rsid w:val="00DE71C5"/>
    <w:rsid w:val="00DE7CD2"/>
    <w:rsid w:val="00DE7D4E"/>
    <w:rsid w:val="00DF1DBD"/>
    <w:rsid w:val="00DF1EA3"/>
    <w:rsid w:val="00DF2D2A"/>
    <w:rsid w:val="00DF384A"/>
    <w:rsid w:val="00DF4222"/>
    <w:rsid w:val="00DF6142"/>
    <w:rsid w:val="00DF782C"/>
    <w:rsid w:val="00E0017A"/>
    <w:rsid w:val="00E0079E"/>
    <w:rsid w:val="00E00FCD"/>
    <w:rsid w:val="00E02786"/>
    <w:rsid w:val="00E10547"/>
    <w:rsid w:val="00E106B5"/>
    <w:rsid w:val="00E17C68"/>
    <w:rsid w:val="00E228B6"/>
    <w:rsid w:val="00E23547"/>
    <w:rsid w:val="00E25792"/>
    <w:rsid w:val="00E25CCE"/>
    <w:rsid w:val="00E30373"/>
    <w:rsid w:val="00E304B2"/>
    <w:rsid w:val="00E30DC9"/>
    <w:rsid w:val="00E35471"/>
    <w:rsid w:val="00E4192C"/>
    <w:rsid w:val="00E42C08"/>
    <w:rsid w:val="00E42EDF"/>
    <w:rsid w:val="00E440D4"/>
    <w:rsid w:val="00E44525"/>
    <w:rsid w:val="00E5073F"/>
    <w:rsid w:val="00E52F95"/>
    <w:rsid w:val="00E5487B"/>
    <w:rsid w:val="00E64A18"/>
    <w:rsid w:val="00E64FCF"/>
    <w:rsid w:val="00E720CC"/>
    <w:rsid w:val="00E722C5"/>
    <w:rsid w:val="00E73591"/>
    <w:rsid w:val="00E76BEB"/>
    <w:rsid w:val="00E851E6"/>
    <w:rsid w:val="00E9288A"/>
    <w:rsid w:val="00E93748"/>
    <w:rsid w:val="00E95792"/>
    <w:rsid w:val="00E96114"/>
    <w:rsid w:val="00EA52B6"/>
    <w:rsid w:val="00EB02F3"/>
    <w:rsid w:val="00EB0C89"/>
    <w:rsid w:val="00EB1D10"/>
    <w:rsid w:val="00EB2C88"/>
    <w:rsid w:val="00EB3A8B"/>
    <w:rsid w:val="00EB4020"/>
    <w:rsid w:val="00EB5000"/>
    <w:rsid w:val="00EB52A1"/>
    <w:rsid w:val="00EB65AD"/>
    <w:rsid w:val="00EB73BD"/>
    <w:rsid w:val="00EC2364"/>
    <w:rsid w:val="00EC3E63"/>
    <w:rsid w:val="00ED01E8"/>
    <w:rsid w:val="00ED0ED8"/>
    <w:rsid w:val="00ED2763"/>
    <w:rsid w:val="00ED448F"/>
    <w:rsid w:val="00EE06A7"/>
    <w:rsid w:val="00EE12D0"/>
    <w:rsid w:val="00EE1405"/>
    <w:rsid w:val="00EE15E2"/>
    <w:rsid w:val="00EE5F6B"/>
    <w:rsid w:val="00EE646D"/>
    <w:rsid w:val="00EF0588"/>
    <w:rsid w:val="00EF0C94"/>
    <w:rsid w:val="00EF2278"/>
    <w:rsid w:val="00EF3434"/>
    <w:rsid w:val="00EF78F1"/>
    <w:rsid w:val="00EF7FDF"/>
    <w:rsid w:val="00F00D41"/>
    <w:rsid w:val="00F012D2"/>
    <w:rsid w:val="00F0137F"/>
    <w:rsid w:val="00F029BE"/>
    <w:rsid w:val="00F07854"/>
    <w:rsid w:val="00F13101"/>
    <w:rsid w:val="00F1560B"/>
    <w:rsid w:val="00F2013D"/>
    <w:rsid w:val="00F22453"/>
    <w:rsid w:val="00F22482"/>
    <w:rsid w:val="00F23F74"/>
    <w:rsid w:val="00F27FD9"/>
    <w:rsid w:val="00F3063F"/>
    <w:rsid w:val="00F309D7"/>
    <w:rsid w:val="00F325F5"/>
    <w:rsid w:val="00F32B8F"/>
    <w:rsid w:val="00F33202"/>
    <w:rsid w:val="00F414E4"/>
    <w:rsid w:val="00F433F5"/>
    <w:rsid w:val="00F45A6D"/>
    <w:rsid w:val="00F51690"/>
    <w:rsid w:val="00F51F08"/>
    <w:rsid w:val="00F5265D"/>
    <w:rsid w:val="00F52CA5"/>
    <w:rsid w:val="00F5419D"/>
    <w:rsid w:val="00F54F2D"/>
    <w:rsid w:val="00F56E40"/>
    <w:rsid w:val="00F64149"/>
    <w:rsid w:val="00F65B54"/>
    <w:rsid w:val="00F65E5E"/>
    <w:rsid w:val="00F666A9"/>
    <w:rsid w:val="00F71BFC"/>
    <w:rsid w:val="00F72B51"/>
    <w:rsid w:val="00F74F6A"/>
    <w:rsid w:val="00F7558A"/>
    <w:rsid w:val="00F81CDA"/>
    <w:rsid w:val="00F81F40"/>
    <w:rsid w:val="00F82FB8"/>
    <w:rsid w:val="00F925C3"/>
    <w:rsid w:val="00F9435A"/>
    <w:rsid w:val="00F94382"/>
    <w:rsid w:val="00F9725F"/>
    <w:rsid w:val="00FA5A29"/>
    <w:rsid w:val="00FA5AD2"/>
    <w:rsid w:val="00FB33ED"/>
    <w:rsid w:val="00FB6847"/>
    <w:rsid w:val="00FB69D4"/>
    <w:rsid w:val="00FB7B09"/>
    <w:rsid w:val="00FC01BF"/>
    <w:rsid w:val="00FC1247"/>
    <w:rsid w:val="00FC3184"/>
    <w:rsid w:val="00FC33BD"/>
    <w:rsid w:val="00FC5F53"/>
    <w:rsid w:val="00FC619B"/>
    <w:rsid w:val="00FC6B6F"/>
    <w:rsid w:val="00FD0C2F"/>
    <w:rsid w:val="00FD2555"/>
    <w:rsid w:val="00FD32F4"/>
    <w:rsid w:val="00FD3534"/>
    <w:rsid w:val="00FD3B7B"/>
    <w:rsid w:val="00FD4CF6"/>
    <w:rsid w:val="00FD6E0D"/>
    <w:rsid w:val="00FE0404"/>
    <w:rsid w:val="00FE4C3C"/>
    <w:rsid w:val="00FE6BF8"/>
    <w:rsid w:val="00FF0717"/>
    <w:rsid w:val="00FF44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CE9FC2-97AD-47B5-A6A7-8537DA7C0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qFormat/>
    <w:rsid w:val="00D226AC"/>
    <w:pPr>
      <w:keepNext/>
      <w:numPr>
        <w:numId w:val="11"/>
      </w:numPr>
      <w:spacing w:before="240" w:after="240" w:line="240" w:lineRule="auto"/>
      <w:jc w:val="both"/>
      <w:outlineLvl w:val="0"/>
    </w:pPr>
    <w:rPr>
      <w:rFonts w:ascii="Times New Roman" w:eastAsia="Times New Roman" w:hAnsi="Times New Roman" w:cs="Times New Roman"/>
      <w:b/>
      <w:smallCaps/>
      <w:sz w:val="24"/>
      <w:szCs w:val="20"/>
      <w:lang w:val="x-none"/>
    </w:rPr>
  </w:style>
  <w:style w:type="paragraph" w:styleId="Titre2">
    <w:name w:val="heading 2"/>
    <w:basedOn w:val="Normal"/>
    <w:next w:val="Normal"/>
    <w:link w:val="Titre2Car"/>
    <w:qFormat/>
    <w:rsid w:val="00D226AC"/>
    <w:pPr>
      <w:keepNext/>
      <w:numPr>
        <w:ilvl w:val="1"/>
        <w:numId w:val="11"/>
      </w:numPr>
      <w:spacing w:after="240" w:line="240" w:lineRule="auto"/>
      <w:jc w:val="both"/>
      <w:outlineLvl w:val="1"/>
    </w:pPr>
    <w:rPr>
      <w:rFonts w:ascii="Times New Roman" w:eastAsia="Times New Roman" w:hAnsi="Times New Roman" w:cs="Times New Roman"/>
      <w:b/>
      <w:sz w:val="24"/>
      <w:szCs w:val="20"/>
      <w:lang w:val="x-none"/>
    </w:rPr>
  </w:style>
  <w:style w:type="paragraph" w:styleId="Titre3">
    <w:name w:val="heading 3"/>
    <w:basedOn w:val="Normal"/>
    <w:next w:val="Normal"/>
    <w:link w:val="Titre3Car"/>
    <w:qFormat/>
    <w:rsid w:val="00D226AC"/>
    <w:pPr>
      <w:keepNext/>
      <w:numPr>
        <w:ilvl w:val="2"/>
        <w:numId w:val="11"/>
      </w:numPr>
      <w:spacing w:after="240" w:line="240" w:lineRule="auto"/>
      <w:jc w:val="both"/>
      <w:outlineLvl w:val="2"/>
    </w:pPr>
    <w:rPr>
      <w:rFonts w:ascii="Times New Roman" w:eastAsia="Times New Roman" w:hAnsi="Times New Roman" w:cs="Times New Roman"/>
      <w:i/>
      <w:sz w:val="24"/>
      <w:szCs w:val="20"/>
      <w:lang w:val="x-none"/>
    </w:rPr>
  </w:style>
  <w:style w:type="paragraph" w:styleId="Titre4">
    <w:name w:val="heading 4"/>
    <w:basedOn w:val="Normal"/>
    <w:next w:val="Normal"/>
    <w:link w:val="Titre4Car"/>
    <w:qFormat/>
    <w:rsid w:val="00D226AC"/>
    <w:pPr>
      <w:keepNext/>
      <w:numPr>
        <w:ilvl w:val="3"/>
        <w:numId w:val="11"/>
      </w:numPr>
      <w:spacing w:after="240" w:line="240" w:lineRule="auto"/>
      <w:jc w:val="both"/>
      <w:outlineLvl w:val="3"/>
    </w:pPr>
    <w:rPr>
      <w:rFonts w:ascii="Times New Roman" w:eastAsia="Times New Roman" w:hAnsi="Times New Roman" w:cs="Times New Roman"/>
      <w:sz w:val="24"/>
      <w:szCs w:val="20"/>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216DB"/>
    <w:rPr>
      <w:color w:val="0563C1"/>
      <w:u w:val="single"/>
    </w:rPr>
  </w:style>
  <w:style w:type="character" w:styleId="Lienhypertextesuivivisit">
    <w:name w:val="FollowedHyperlink"/>
    <w:basedOn w:val="Policepardfaut"/>
    <w:uiPriority w:val="99"/>
    <w:semiHidden/>
    <w:unhideWhenUsed/>
    <w:rsid w:val="008216DB"/>
    <w:rPr>
      <w:color w:val="954F72"/>
      <w:u w:val="single"/>
    </w:rPr>
  </w:style>
  <w:style w:type="paragraph" w:customStyle="1" w:styleId="font5">
    <w:name w:val="font5"/>
    <w:basedOn w:val="Normal"/>
    <w:rsid w:val="008216DB"/>
    <w:pPr>
      <w:spacing w:before="100" w:beforeAutospacing="1" w:after="100" w:afterAutospacing="1" w:line="240" w:lineRule="auto"/>
    </w:pPr>
    <w:rPr>
      <w:rFonts w:ascii="Calibri" w:eastAsia="Times New Roman" w:hAnsi="Calibri" w:cs="Times New Roman"/>
      <w:color w:val="000000"/>
      <w:sz w:val="16"/>
      <w:szCs w:val="16"/>
      <w:lang w:eastAsia="fr-FR"/>
    </w:rPr>
  </w:style>
  <w:style w:type="paragraph" w:customStyle="1" w:styleId="font6">
    <w:name w:val="font6"/>
    <w:basedOn w:val="Normal"/>
    <w:rsid w:val="008216DB"/>
    <w:pPr>
      <w:spacing w:before="100" w:beforeAutospacing="1" w:after="100" w:afterAutospacing="1" w:line="240" w:lineRule="auto"/>
    </w:pPr>
    <w:rPr>
      <w:rFonts w:ascii="Calibri" w:eastAsia="Times New Roman" w:hAnsi="Calibri" w:cs="Times New Roman"/>
      <w:i/>
      <w:iCs/>
      <w:color w:val="000000"/>
      <w:sz w:val="16"/>
      <w:szCs w:val="16"/>
      <w:lang w:eastAsia="fr-FR"/>
    </w:rPr>
  </w:style>
  <w:style w:type="paragraph" w:customStyle="1" w:styleId="font7">
    <w:name w:val="font7"/>
    <w:basedOn w:val="Normal"/>
    <w:rsid w:val="008216DB"/>
    <w:pPr>
      <w:spacing w:before="100" w:beforeAutospacing="1" w:after="100" w:afterAutospacing="1" w:line="240" w:lineRule="auto"/>
    </w:pPr>
    <w:rPr>
      <w:rFonts w:ascii="Calibri" w:eastAsia="Times New Roman" w:hAnsi="Calibri" w:cs="Times New Roman"/>
      <w:b/>
      <w:bCs/>
      <w:color w:val="000000"/>
      <w:sz w:val="16"/>
      <w:szCs w:val="16"/>
      <w:lang w:eastAsia="fr-FR"/>
    </w:rPr>
  </w:style>
  <w:style w:type="paragraph" w:customStyle="1" w:styleId="xl65">
    <w:name w:val="xl65"/>
    <w:basedOn w:val="Normal"/>
    <w:rsid w:val="008216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66">
    <w:name w:val="xl66"/>
    <w:basedOn w:val="Normal"/>
    <w:rsid w:val="00821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67">
    <w:name w:val="xl67"/>
    <w:basedOn w:val="Normal"/>
    <w:rsid w:val="008216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fr-FR"/>
    </w:rPr>
  </w:style>
  <w:style w:type="paragraph" w:customStyle="1" w:styleId="xl68">
    <w:name w:val="xl68"/>
    <w:basedOn w:val="Normal"/>
    <w:rsid w:val="008216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fr-FR"/>
    </w:rPr>
  </w:style>
  <w:style w:type="paragraph" w:customStyle="1" w:styleId="xl69">
    <w:name w:val="xl69"/>
    <w:basedOn w:val="Normal"/>
    <w:rsid w:val="00821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fr-FR"/>
    </w:rPr>
  </w:style>
  <w:style w:type="paragraph" w:customStyle="1" w:styleId="xl70">
    <w:name w:val="xl70"/>
    <w:basedOn w:val="Normal"/>
    <w:rsid w:val="008216DB"/>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71">
    <w:name w:val="xl71"/>
    <w:basedOn w:val="Normal"/>
    <w:rsid w:val="00821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72">
    <w:name w:val="xl72"/>
    <w:basedOn w:val="Normal"/>
    <w:rsid w:val="008216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73">
    <w:name w:val="xl73"/>
    <w:basedOn w:val="Normal"/>
    <w:rsid w:val="008216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fr-FR"/>
    </w:rPr>
  </w:style>
  <w:style w:type="paragraph" w:customStyle="1" w:styleId="xl74">
    <w:name w:val="xl74"/>
    <w:basedOn w:val="Normal"/>
    <w:rsid w:val="008216DB"/>
    <w:pPr>
      <w:spacing w:before="100" w:beforeAutospacing="1" w:after="100" w:afterAutospacing="1" w:line="240" w:lineRule="auto"/>
    </w:pPr>
    <w:rPr>
      <w:rFonts w:ascii="Times New Roman" w:eastAsia="Times New Roman" w:hAnsi="Times New Roman" w:cs="Times New Roman"/>
      <w:sz w:val="16"/>
      <w:szCs w:val="16"/>
      <w:lang w:eastAsia="fr-FR"/>
    </w:rPr>
  </w:style>
  <w:style w:type="paragraph" w:customStyle="1" w:styleId="xl75">
    <w:name w:val="xl75"/>
    <w:basedOn w:val="Normal"/>
    <w:rsid w:val="008216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76">
    <w:name w:val="xl76"/>
    <w:basedOn w:val="Normal"/>
    <w:rsid w:val="008216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fr-FR"/>
    </w:rPr>
  </w:style>
  <w:style w:type="paragraph" w:customStyle="1" w:styleId="xl77">
    <w:name w:val="xl77"/>
    <w:basedOn w:val="Normal"/>
    <w:rsid w:val="00821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fr-FR"/>
    </w:rPr>
  </w:style>
  <w:style w:type="paragraph" w:customStyle="1" w:styleId="xl78">
    <w:name w:val="xl78"/>
    <w:basedOn w:val="Normal"/>
    <w:rsid w:val="00821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FF0000"/>
      <w:sz w:val="16"/>
      <w:szCs w:val="16"/>
      <w:lang w:eastAsia="fr-FR"/>
    </w:rPr>
  </w:style>
  <w:style w:type="paragraph" w:customStyle="1" w:styleId="xl79">
    <w:name w:val="xl79"/>
    <w:basedOn w:val="Normal"/>
    <w:rsid w:val="00821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fr-FR"/>
    </w:rPr>
  </w:style>
  <w:style w:type="paragraph" w:customStyle="1" w:styleId="xl80">
    <w:name w:val="xl80"/>
    <w:basedOn w:val="Normal"/>
    <w:rsid w:val="00821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fr-FR"/>
    </w:rPr>
  </w:style>
  <w:style w:type="paragraph" w:customStyle="1" w:styleId="xl81">
    <w:name w:val="xl81"/>
    <w:basedOn w:val="Normal"/>
    <w:rsid w:val="00821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fr-FR"/>
    </w:rPr>
  </w:style>
  <w:style w:type="paragraph" w:customStyle="1" w:styleId="xl82">
    <w:name w:val="xl82"/>
    <w:basedOn w:val="Normal"/>
    <w:rsid w:val="00821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fr-FR"/>
    </w:rPr>
  </w:style>
  <w:style w:type="paragraph" w:customStyle="1" w:styleId="xl83">
    <w:name w:val="xl83"/>
    <w:basedOn w:val="Normal"/>
    <w:rsid w:val="00821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fr-FR"/>
    </w:rPr>
  </w:style>
  <w:style w:type="paragraph" w:customStyle="1" w:styleId="xl84">
    <w:name w:val="xl84"/>
    <w:basedOn w:val="Normal"/>
    <w:rsid w:val="00821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fr-FR"/>
    </w:rPr>
  </w:style>
  <w:style w:type="paragraph" w:customStyle="1" w:styleId="xl85">
    <w:name w:val="xl85"/>
    <w:basedOn w:val="Normal"/>
    <w:rsid w:val="00821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fr-FR"/>
    </w:rPr>
  </w:style>
  <w:style w:type="paragraph" w:customStyle="1" w:styleId="xl86">
    <w:name w:val="xl86"/>
    <w:basedOn w:val="Normal"/>
    <w:rsid w:val="00821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16"/>
      <w:szCs w:val="16"/>
      <w:lang w:eastAsia="fr-FR"/>
    </w:rPr>
  </w:style>
  <w:style w:type="paragraph" w:customStyle="1" w:styleId="xl87">
    <w:name w:val="xl87"/>
    <w:basedOn w:val="Normal"/>
    <w:rsid w:val="00821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FF00"/>
      <w:sz w:val="16"/>
      <w:szCs w:val="16"/>
      <w:lang w:eastAsia="fr-FR"/>
    </w:rPr>
  </w:style>
  <w:style w:type="paragraph" w:customStyle="1" w:styleId="xl88">
    <w:name w:val="xl88"/>
    <w:basedOn w:val="Normal"/>
    <w:rsid w:val="008216DB"/>
    <w:pP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fr-FR"/>
    </w:rPr>
  </w:style>
  <w:style w:type="paragraph" w:customStyle="1" w:styleId="xl89">
    <w:name w:val="xl89"/>
    <w:basedOn w:val="Normal"/>
    <w:rsid w:val="00821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fr-FR"/>
    </w:rPr>
  </w:style>
  <w:style w:type="paragraph" w:customStyle="1" w:styleId="xl90">
    <w:name w:val="xl90"/>
    <w:basedOn w:val="Normal"/>
    <w:rsid w:val="008216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2"/>
      <w:szCs w:val="12"/>
      <w:lang w:eastAsia="fr-FR"/>
    </w:rPr>
  </w:style>
  <w:style w:type="paragraph" w:customStyle="1" w:styleId="xl91">
    <w:name w:val="xl91"/>
    <w:basedOn w:val="Normal"/>
    <w:rsid w:val="008216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2"/>
      <w:szCs w:val="12"/>
      <w:lang w:eastAsia="fr-FR"/>
    </w:rPr>
  </w:style>
  <w:style w:type="paragraph" w:customStyle="1" w:styleId="xl92">
    <w:name w:val="xl92"/>
    <w:basedOn w:val="Normal"/>
    <w:rsid w:val="008216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2"/>
      <w:szCs w:val="12"/>
      <w:lang w:eastAsia="fr-FR"/>
    </w:rPr>
  </w:style>
  <w:style w:type="paragraph" w:customStyle="1" w:styleId="xl93">
    <w:name w:val="xl93"/>
    <w:basedOn w:val="Normal"/>
    <w:rsid w:val="008216D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94">
    <w:name w:val="xl94"/>
    <w:basedOn w:val="Normal"/>
    <w:rsid w:val="008216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fr-FR"/>
    </w:rPr>
  </w:style>
  <w:style w:type="paragraph" w:customStyle="1" w:styleId="xl95">
    <w:name w:val="xl95"/>
    <w:basedOn w:val="Normal"/>
    <w:rsid w:val="008216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96">
    <w:name w:val="xl96"/>
    <w:basedOn w:val="Normal"/>
    <w:rsid w:val="008216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12"/>
      <w:szCs w:val="12"/>
      <w:lang w:eastAsia="fr-FR"/>
    </w:rPr>
  </w:style>
  <w:style w:type="paragraph" w:customStyle="1" w:styleId="xl97">
    <w:name w:val="xl97"/>
    <w:basedOn w:val="Normal"/>
    <w:rsid w:val="008216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16"/>
      <w:szCs w:val="16"/>
      <w:lang w:eastAsia="fr-FR"/>
    </w:rPr>
  </w:style>
  <w:style w:type="paragraph" w:customStyle="1" w:styleId="xl98">
    <w:name w:val="xl98"/>
    <w:basedOn w:val="Normal"/>
    <w:rsid w:val="008216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16"/>
      <w:szCs w:val="16"/>
      <w:lang w:eastAsia="fr-FR"/>
    </w:rPr>
  </w:style>
  <w:style w:type="paragraph" w:customStyle="1" w:styleId="xl99">
    <w:name w:val="xl99"/>
    <w:basedOn w:val="Normal"/>
    <w:rsid w:val="008216DB"/>
    <w:pPr>
      <w:pBdr>
        <w:left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00">
    <w:name w:val="xl100"/>
    <w:basedOn w:val="Normal"/>
    <w:rsid w:val="008216DB"/>
    <w:pPr>
      <w:shd w:val="clear" w:color="000000" w:fill="BFBFBF"/>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01">
    <w:name w:val="xl101"/>
    <w:basedOn w:val="Normal"/>
    <w:rsid w:val="008216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fr-FR"/>
    </w:rPr>
  </w:style>
  <w:style w:type="paragraph" w:customStyle="1" w:styleId="xl102">
    <w:name w:val="xl102"/>
    <w:basedOn w:val="Normal"/>
    <w:rsid w:val="008216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103">
    <w:name w:val="xl103"/>
    <w:basedOn w:val="Normal"/>
    <w:rsid w:val="008216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04">
    <w:name w:val="xl104"/>
    <w:basedOn w:val="Normal"/>
    <w:rsid w:val="00821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05">
    <w:name w:val="xl105"/>
    <w:basedOn w:val="Normal"/>
    <w:rsid w:val="008216D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112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96114"/>
    <w:pPr>
      <w:spacing w:line="256" w:lineRule="auto"/>
      <w:ind w:left="720"/>
      <w:contextualSpacing/>
    </w:pPr>
  </w:style>
  <w:style w:type="character" w:styleId="Marquedecommentaire">
    <w:name w:val="annotation reference"/>
    <w:basedOn w:val="Policepardfaut"/>
    <w:uiPriority w:val="99"/>
    <w:semiHidden/>
    <w:unhideWhenUsed/>
    <w:rsid w:val="000C3D5F"/>
    <w:rPr>
      <w:sz w:val="16"/>
      <w:szCs w:val="16"/>
    </w:rPr>
  </w:style>
  <w:style w:type="paragraph" w:styleId="Commentaire">
    <w:name w:val="annotation text"/>
    <w:basedOn w:val="Normal"/>
    <w:link w:val="CommentaireCar"/>
    <w:uiPriority w:val="99"/>
    <w:semiHidden/>
    <w:unhideWhenUsed/>
    <w:rsid w:val="000C3D5F"/>
    <w:pPr>
      <w:spacing w:line="240" w:lineRule="auto"/>
    </w:pPr>
    <w:rPr>
      <w:sz w:val="20"/>
      <w:szCs w:val="20"/>
    </w:rPr>
  </w:style>
  <w:style w:type="character" w:customStyle="1" w:styleId="CommentaireCar">
    <w:name w:val="Commentaire Car"/>
    <w:basedOn w:val="Policepardfaut"/>
    <w:link w:val="Commentaire"/>
    <w:uiPriority w:val="99"/>
    <w:semiHidden/>
    <w:rsid w:val="000C3D5F"/>
    <w:rPr>
      <w:sz w:val="20"/>
      <w:szCs w:val="20"/>
    </w:rPr>
  </w:style>
  <w:style w:type="paragraph" w:styleId="Textedebulles">
    <w:name w:val="Balloon Text"/>
    <w:basedOn w:val="Normal"/>
    <w:link w:val="TextedebullesCar"/>
    <w:uiPriority w:val="99"/>
    <w:semiHidden/>
    <w:unhideWhenUsed/>
    <w:rsid w:val="000C3D5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C3D5F"/>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3E14A3"/>
    <w:rPr>
      <w:b/>
      <w:bCs/>
    </w:rPr>
  </w:style>
  <w:style w:type="character" w:customStyle="1" w:styleId="ObjetducommentaireCar">
    <w:name w:val="Objet du commentaire Car"/>
    <w:basedOn w:val="CommentaireCar"/>
    <w:link w:val="Objetducommentaire"/>
    <w:uiPriority w:val="99"/>
    <w:semiHidden/>
    <w:rsid w:val="003E14A3"/>
    <w:rPr>
      <w:b/>
      <w:bCs/>
      <w:sz w:val="20"/>
      <w:szCs w:val="20"/>
    </w:rPr>
  </w:style>
  <w:style w:type="character" w:customStyle="1" w:styleId="Titre1Car">
    <w:name w:val="Titre 1 Car"/>
    <w:basedOn w:val="Policepardfaut"/>
    <w:link w:val="Titre1"/>
    <w:rsid w:val="00D226AC"/>
    <w:rPr>
      <w:rFonts w:ascii="Times New Roman" w:eastAsia="Times New Roman" w:hAnsi="Times New Roman" w:cs="Times New Roman"/>
      <w:b/>
      <w:smallCaps/>
      <w:sz w:val="24"/>
      <w:szCs w:val="20"/>
      <w:lang w:val="x-none"/>
    </w:rPr>
  </w:style>
  <w:style w:type="character" w:customStyle="1" w:styleId="Titre2Car">
    <w:name w:val="Titre 2 Car"/>
    <w:basedOn w:val="Policepardfaut"/>
    <w:link w:val="Titre2"/>
    <w:rsid w:val="00D226AC"/>
    <w:rPr>
      <w:rFonts w:ascii="Times New Roman" w:eastAsia="Times New Roman" w:hAnsi="Times New Roman" w:cs="Times New Roman"/>
      <w:b/>
      <w:sz w:val="24"/>
      <w:szCs w:val="20"/>
      <w:lang w:val="x-none"/>
    </w:rPr>
  </w:style>
  <w:style w:type="character" w:customStyle="1" w:styleId="Titre3Car">
    <w:name w:val="Titre 3 Car"/>
    <w:basedOn w:val="Policepardfaut"/>
    <w:link w:val="Titre3"/>
    <w:rsid w:val="00D226AC"/>
    <w:rPr>
      <w:rFonts w:ascii="Times New Roman" w:eastAsia="Times New Roman" w:hAnsi="Times New Roman" w:cs="Times New Roman"/>
      <w:i/>
      <w:sz w:val="24"/>
      <w:szCs w:val="20"/>
      <w:lang w:val="x-none"/>
    </w:rPr>
  </w:style>
  <w:style w:type="character" w:customStyle="1" w:styleId="Titre4Car">
    <w:name w:val="Titre 4 Car"/>
    <w:basedOn w:val="Policepardfaut"/>
    <w:link w:val="Titre4"/>
    <w:rsid w:val="00D226AC"/>
    <w:rPr>
      <w:rFonts w:ascii="Times New Roman" w:eastAsia="Times New Roman" w:hAnsi="Times New Roman" w:cs="Times New Roman"/>
      <w:sz w:val="24"/>
      <w:szCs w:val="20"/>
      <w:lang w:val="x-none"/>
    </w:rPr>
  </w:style>
  <w:style w:type="paragraph" w:styleId="En-tte">
    <w:name w:val="header"/>
    <w:basedOn w:val="Normal"/>
    <w:link w:val="En-tteCar"/>
    <w:uiPriority w:val="99"/>
    <w:unhideWhenUsed/>
    <w:rsid w:val="002E1904"/>
    <w:pPr>
      <w:tabs>
        <w:tab w:val="center" w:pos="4536"/>
        <w:tab w:val="right" w:pos="9072"/>
      </w:tabs>
      <w:spacing w:after="0" w:line="240" w:lineRule="auto"/>
    </w:pPr>
  </w:style>
  <w:style w:type="character" w:customStyle="1" w:styleId="En-tteCar">
    <w:name w:val="En-tête Car"/>
    <w:basedOn w:val="Policepardfaut"/>
    <w:link w:val="En-tte"/>
    <w:uiPriority w:val="99"/>
    <w:rsid w:val="002E1904"/>
  </w:style>
  <w:style w:type="paragraph" w:styleId="Pieddepage">
    <w:name w:val="footer"/>
    <w:basedOn w:val="Normal"/>
    <w:link w:val="PieddepageCar"/>
    <w:uiPriority w:val="99"/>
    <w:unhideWhenUsed/>
    <w:rsid w:val="002E19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1904"/>
  </w:style>
  <w:style w:type="paragraph" w:customStyle="1" w:styleId="Default">
    <w:name w:val="Default"/>
    <w:rsid w:val="00EE5F6B"/>
    <w:pPr>
      <w:autoSpaceDE w:val="0"/>
      <w:autoSpaceDN w:val="0"/>
      <w:adjustRightInd w:val="0"/>
      <w:spacing w:after="0" w:line="240" w:lineRule="auto"/>
    </w:pPr>
    <w:rPr>
      <w:rFonts w:ascii="Arial" w:hAnsi="Arial" w:cs="Arial"/>
      <w:color w:val="000000"/>
      <w:sz w:val="24"/>
      <w:szCs w:val="24"/>
      <w:lang w:val="fr-BE"/>
    </w:rPr>
  </w:style>
  <w:style w:type="paragraph" w:customStyle="1" w:styleId="DefinitionList">
    <w:name w:val="Definition List"/>
    <w:basedOn w:val="Corpsdetexte"/>
    <w:rsid w:val="00F23F74"/>
    <w:pPr>
      <w:spacing w:after="240" w:line="240" w:lineRule="auto"/>
      <w:ind w:left="1984" w:hanging="1984"/>
      <w:jc w:val="center"/>
    </w:pPr>
    <w:rPr>
      <w:rFonts w:ascii="Times" w:eastAsia="Times New Roman" w:hAnsi="Times" w:cs="Times New Roman"/>
      <w:szCs w:val="20"/>
    </w:rPr>
  </w:style>
  <w:style w:type="paragraph" w:styleId="Corpsdetexte">
    <w:name w:val="Body Text"/>
    <w:basedOn w:val="Normal"/>
    <w:link w:val="CorpsdetexteCar"/>
    <w:uiPriority w:val="99"/>
    <w:semiHidden/>
    <w:unhideWhenUsed/>
    <w:rsid w:val="00F23F74"/>
    <w:pPr>
      <w:spacing w:after="120"/>
    </w:pPr>
  </w:style>
  <w:style w:type="character" w:customStyle="1" w:styleId="CorpsdetexteCar">
    <w:name w:val="Corps de texte Car"/>
    <w:basedOn w:val="Policepardfaut"/>
    <w:link w:val="Corpsdetexte"/>
    <w:uiPriority w:val="99"/>
    <w:semiHidden/>
    <w:rsid w:val="00F23F74"/>
  </w:style>
  <w:style w:type="character" w:styleId="Numrodepage">
    <w:name w:val="page number"/>
    <w:rsid w:val="00EB5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32429">
      <w:bodyDiv w:val="1"/>
      <w:marLeft w:val="0"/>
      <w:marRight w:val="0"/>
      <w:marTop w:val="0"/>
      <w:marBottom w:val="0"/>
      <w:divBdr>
        <w:top w:val="none" w:sz="0" w:space="0" w:color="auto"/>
        <w:left w:val="none" w:sz="0" w:space="0" w:color="auto"/>
        <w:bottom w:val="none" w:sz="0" w:space="0" w:color="auto"/>
        <w:right w:val="none" w:sz="0" w:space="0" w:color="auto"/>
      </w:divBdr>
    </w:div>
    <w:div w:id="244997645">
      <w:bodyDiv w:val="1"/>
      <w:marLeft w:val="0"/>
      <w:marRight w:val="0"/>
      <w:marTop w:val="0"/>
      <w:marBottom w:val="0"/>
      <w:divBdr>
        <w:top w:val="none" w:sz="0" w:space="0" w:color="auto"/>
        <w:left w:val="none" w:sz="0" w:space="0" w:color="auto"/>
        <w:bottom w:val="none" w:sz="0" w:space="0" w:color="auto"/>
        <w:right w:val="none" w:sz="0" w:space="0" w:color="auto"/>
      </w:divBdr>
    </w:div>
    <w:div w:id="586305589">
      <w:bodyDiv w:val="1"/>
      <w:marLeft w:val="0"/>
      <w:marRight w:val="0"/>
      <w:marTop w:val="0"/>
      <w:marBottom w:val="0"/>
      <w:divBdr>
        <w:top w:val="none" w:sz="0" w:space="0" w:color="auto"/>
        <w:left w:val="none" w:sz="0" w:space="0" w:color="auto"/>
        <w:bottom w:val="none" w:sz="0" w:space="0" w:color="auto"/>
        <w:right w:val="none" w:sz="0" w:space="0" w:color="auto"/>
      </w:divBdr>
    </w:div>
    <w:div w:id="869488705">
      <w:bodyDiv w:val="1"/>
      <w:marLeft w:val="0"/>
      <w:marRight w:val="0"/>
      <w:marTop w:val="0"/>
      <w:marBottom w:val="0"/>
      <w:divBdr>
        <w:top w:val="none" w:sz="0" w:space="0" w:color="auto"/>
        <w:left w:val="none" w:sz="0" w:space="0" w:color="auto"/>
        <w:bottom w:val="none" w:sz="0" w:space="0" w:color="auto"/>
        <w:right w:val="none" w:sz="0" w:space="0" w:color="auto"/>
      </w:divBdr>
    </w:div>
    <w:div w:id="1349213920">
      <w:bodyDiv w:val="1"/>
      <w:marLeft w:val="0"/>
      <w:marRight w:val="0"/>
      <w:marTop w:val="0"/>
      <w:marBottom w:val="0"/>
      <w:divBdr>
        <w:top w:val="none" w:sz="0" w:space="0" w:color="auto"/>
        <w:left w:val="none" w:sz="0" w:space="0" w:color="auto"/>
        <w:bottom w:val="none" w:sz="0" w:space="0" w:color="auto"/>
        <w:right w:val="none" w:sz="0" w:space="0" w:color="auto"/>
      </w:divBdr>
    </w:div>
    <w:div w:id="1377699078">
      <w:bodyDiv w:val="1"/>
      <w:marLeft w:val="0"/>
      <w:marRight w:val="0"/>
      <w:marTop w:val="0"/>
      <w:marBottom w:val="0"/>
      <w:divBdr>
        <w:top w:val="none" w:sz="0" w:space="0" w:color="auto"/>
        <w:left w:val="none" w:sz="0" w:space="0" w:color="auto"/>
        <w:bottom w:val="none" w:sz="0" w:space="0" w:color="auto"/>
        <w:right w:val="none" w:sz="0" w:space="0" w:color="auto"/>
      </w:divBdr>
    </w:div>
    <w:div w:id="1450969394">
      <w:bodyDiv w:val="1"/>
      <w:marLeft w:val="0"/>
      <w:marRight w:val="0"/>
      <w:marTop w:val="0"/>
      <w:marBottom w:val="0"/>
      <w:divBdr>
        <w:top w:val="none" w:sz="0" w:space="0" w:color="auto"/>
        <w:left w:val="none" w:sz="0" w:space="0" w:color="auto"/>
        <w:bottom w:val="none" w:sz="0" w:space="0" w:color="auto"/>
        <w:right w:val="none" w:sz="0" w:space="0" w:color="auto"/>
      </w:divBdr>
    </w:div>
    <w:div w:id="154227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60D22-A9F7-4647-A1C6-64A53459D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4279</Words>
  <Characters>23538</Characters>
  <Application>Microsoft Office Word</Application>
  <DocSecurity>0</DocSecurity>
  <Lines>196</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Pierre_Armand</dc:creator>
  <cp:keywords/>
  <dc:description/>
  <cp:lastModifiedBy>Beral</cp:lastModifiedBy>
  <cp:revision>2</cp:revision>
  <dcterms:created xsi:type="dcterms:W3CDTF">2017-11-03T09:13:00Z</dcterms:created>
  <dcterms:modified xsi:type="dcterms:W3CDTF">2017-11-03T09:13:00Z</dcterms:modified>
</cp:coreProperties>
</file>