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AA9D" w14:textId="11616E33" w:rsidR="00846BAE" w:rsidRPr="00846BAE" w:rsidRDefault="00846BAE" w:rsidP="00846BAE">
      <w:pPr>
        <w:widowControl w:val="0"/>
        <w:tabs>
          <w:tab w:val="left" w:pos="170"/>
        </w:tabs>
        <w:autoSpaceDE w:val="0"/>
        <w:autoSpaceDN w:val="0"/>
        <w:adjustRightInd w:val="0"/>
        <w:spacing w:after="60" w:line="360" w:lineRule="auto"/>
        <w:ind w:right="-7"/>
        <w:jc w:val="center"/>
        <w:rPr>
          <w:rFonts w:ascii="Times New Roman" w:hAnsi="Times New Roman"/>
          <w:b/>
          <w:bCs/>
          <w:kern w:val="1"/>
          <w:sz w:val="28"/>
          <w:szCs w:val="28"/>
          <w:lang w:val="en-GB"/>
        </w:rPr>
      </w:pPr>
      <w:bookmarkStart w:id="0" w:name="_GoBack"/>
      <w:bookmarkEnd w:id="0"/>
      <w:r w:rsidRPr="00846BAE">
        <w:rPr>
          <w:rFonts w:ascii="Times New Roman" w:hAnsi="Times New Roman"/>
          <w:b/>
          <w:bCs/>
          <w:kern w:val="1"/>
          <w:sz w:val="28"/>
          <w:szCs w:val="28"/>
          <w:lang w:val="en-GB"/>
        </w:rPr>
        <w:t>ANNEXE I</w:t>
      </w:r>
    </w:p>
    <w:p w14:paraId="1CAF19A9" w14:textId="23E517E6" w:rsidR="00846BAE" w:rsidRDefault="00846BAE" w:rsidP="00846BAE">
      <w:pPr>
        <w:widowControl w:val="0"/>
        <w:tabs>
          <w:tab w:val="left" w:pos="170"/>
        </w:tabs>
        <w:autoSpaceDE w:val="0"/>
        <w:autoSpaceDN w:val="0"/>
        <w:adjustRightInd w:val="0"/>
        <w:spacing w:after="60" w:line="360" w:lineRule="auto"/>
        <w:ind w:right="-7"/>
        <w:jc w:val="center"/>
        <w:rPr>
          <w:rFonts w:ascii="Times New Roman" w:hAnsi="Times New Roman"/>
          <w:b/>
          <w:bCs/>
          <w:kern w:val="1"/>
          <w:sz w:val="28"/>
          <w:szCs w:val="28"/>
          <w:lang w:val="en-GB"/>
        </w:rPr>
      </w:pPr>
      <w:r w:rsidRPr="00846BAE">
        <w:rPr>
          <w:rFonts w:ascii="Times New Roman" w:hAnsi="Times New Roman"/>
          <w:b/>
          <w:bCs/>
          <w:kern w:val="1"/>
          <w:sz w:val="28"/>
          <w:szCs w:val="28"/>
          <w:lang w:val="en-GB"/>
        </w:rPr>
        <w:t>FED/2017/</w:t>
      </w:r>
      <w:r>
        <w:rPr>
          <w:rFonts w:ascii="Times New Roman" w:hAnsi="Times New Roman"/>
          <w:b/>
          <w:bCs/>
          <w:kern w:val="1"/>
          <w:sz w:val="28"/>
          <w:szCs w:val="28"/>
          <w:lang w:val="en-GB"/>
        </w:rPr>
        <w:t>386</w:t>
      </w:r>
      <w:r w:rsidRPr="00846BAE">
        <w:rPr>
          <w:rFonts w:ascii="Times New Roman" w:hAnsi="Times New Roman"/>
          <w:b/>
          <w:bCs/>
          <w:kern w:val="1"/>
          <w:sz w:val="28"/>
          <w:szCs w:val="28"/>
          <w:lang w:val="en-GB"/>
        </w:rPr>
        <w:t>-020</w:t>
      </w:r>
    </w:p>
    <w:p w14:paraId="795C1D92" w14:textId="77777777" w:rsidR="00846BAE" w:rsidRPr="00846BAE" w:rsidRDefault="00846BAE" w:rsidP="00846BAE">
      <w:pPr>
        <w:widowControl w:val="0"/>
        <w:tabs>
          <w:tab w:val="left" w:pos="170"/>
        </w:tabs>
        <w:autoSpaceDE w:val="0"/>
        <w:autoSpaceDN w:val="0"/>
        <w:adjustRightInd w:val="0"/>
        <w:spacing w:after="60" w:line="360" w:lineRule="auto"/>
        <w:ind w:right="-7"/>
        <w:jc w:val="center"/>
        <w:rPr>
          <w:rFonts w:ascii="Times New Roman" w:hAnsi="Times New Roman"/>
          <w:b/>
          <w:bCs/>
          <w:kern w:val="1"/>
          <w:sz w:val="28"/>
          <w:szCs w:val="28"/>
          <w:lang w:val="en-GB"/>
        </w:rPr>
      </w:pPr>
    </w:p>
    <w:p w14:paraId="6A38C464" w14:textId="23BD6DAB" w:rsidR="00846BAE" w:rsidRPr="00BB2968" w:rsidRDefault="00846BAE" w:rsidP="00846BAE">
      <w:pPr>
        <w:widowControl w:val="0"/>
        <w:numPr>
          <w:ilvl w:val="1"/>
          <w:numId w:val="1"/>
        </w:numPr>
        <w:tabs>
          <w:tab w:val="left" w:pos="170"/>
        </w:tabs>
        <w:autoSpaceDE w:val="0"/>
        <w:autoSpaceDN w:val="0"/>
        <w:adjustRightInd w:val="0"/>
        <w:spacing w:after="60" w:line="360" w:lineRule="auto"/>
        <w:ind w:left="0" w:right="-7" w:firstLine="0"/>
        <w:jc w:val="both"/>
        <w:rPr>
          <w:rFonts w:ascii="Times New Roman" w:hAnsi="Times New Roman"/>
          <w:b/>
          <w:bCs/>
          <w:kern w:val="1"/>
          <w:lang w:val="en-GB"/>
        </w:rPr>
      </w:pPr>
      <w:r w:rsidRPr="00BB2968">
        <w:rPr>
          <w:rFonts w:ascii="Times New Roman" w:hAnsi="Times New Roman"/>
          <w:b/>
          <w:bCs/>
          <w:kern w:val="1"/>
          <w:lang w:val="en-GB"/>
        </w:rPr>
        <w:t>1.</w:t>
      </w:r>
      <w:r w:rsidRPr="00BB2968">
        <w:rPr>
          <w:rFonts w:ascii="Times New Roman" w:hAnsi="Times New Roman"/>
          <w:b/>
          <w:bCs/>
          <w:kern w:val="1"/>
          <w:lang w:val="en-GB"/>
        </w:rPr>
        <w:tab/>
      </w:r>
      <w:r>
        <w:rPr>
          <w:rFonts w:ascii="Times New Roman" w:hAnsi="Times New Roman"/>
          <w:b/>
          <w:bCs/>
          <w:kern w:val="1"/>
          <w:lang w:val="en-GB"/>
        </w:rPr>
        <w:t>Résumé de l'action</w:t>
      </w:r>
      <w:r>
        <w:rPr>
          <w:rStyle w:val="shorttext"/>
          <w:rFonts w:ascii="ZWAdobeF" w:hAnsi="ZWAdobeF" w:cs="ZWAdobeF"/>
          <w:sz w:val="2"/>
          <w:szCs w:val="2"/>
          <w:lang w:val="fr-FR"/>
        </w:rPr>
        <w:t>0T</w:t>
      </w:r>
      <w:r w:rsidRPr="00BB2968">
        <w:rPr>
          <w:rFonts w:ascii="Times New Roman" w:hAnsi="Times New Roman"/>
          <w:b/>
          <w:bCs/>
          <w:kern w:val="1"/>
          <w:lang w:val="en-GB"/>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060"/>
        <w:gridCol w:w="21"/>
        <w:gridCol w:w="6257"/>
        <w:gridCol w:w="22"/>
      </w:tblGrid>
      <w:tr w:rsidR="00846BAE" w:rsidRPr="00D463BE" w14:paraId="38FA409D" w14:textId="77777777" w:rsidTr="000F2562">
        <w:trPr>
          <w:gridBefore w:val="1"/>
          <w:wBefore w:w="18" w:type="dxa"/>
        </w:trPr>
        <w:tc>
          <w:tcPr>
            <w:tcW w:w="3060" w:type="dxa"/>
            <w:shd w:val="pct10" w:color="auto" w:fill="FFFFFF"/>
            <w:vAlign w:val="center"/>
          </w:tcPr>
          <w:p w14:paraId="1ED31735"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sidRPr="00BB2968">
              <w:rPr>
                <w:rFonts w:ascii="Times New Roman" w:hAnsi="Times New Roman"/>
                <w:b/>
                <w:bCs/>
                <w:kern w:val="1"/>
                <w:lang w:val="fr-FR"/>
              </w:rPr>
              <w:t xml:space="preserve">Titre de l’action: </w:t>
            </w:r>
          </w:p>
        </w:tc>
        <w:tc>
          <w:tcPr>
            <w:tcW w:w="6300" w:type="dxa"/>
            <w:gridSpan w:val="3"/>
          </w:tcPr>
          <w:p w14:paraId="232E0ECB" w14:textId="77777777" w:rsidR="00846BAE" w:rsidRPr="00976B7E" w:rsidRDefault="00846BAE" w:rsidP="000F2562">
            <w:pPr>
              <w:rPr>
                <w:rFonts w:ascii="Times New Roman" w:hAnsi="Times New Roman"/>
                <w:sz w:val="24"/>
                <w:szCs w:val="24"/>
                <w:lang w:val="fr-FR"/>
              </w:rPr>
            </w:pPr>
            <w:r>
              <w:rPr>
                <w:rStyle w:val="shorttext"/>
                <w:rFonts w:ascii="ZWAdobeF" w:hAnsi="ZWAdobeF" w:cs="ZWAdobeF"/>
                <w:sz w:val="2"/>
                <w:szCs w:val="2"/>
                <w:lang w:val="fr-FR"/>
              </w:rPr>
              <w:t>T</w:t>
            </w:r>
            <w:r w:rsidRPr="00976B7E">
              <w:rPr>
                <w:lang w:val="fr-FR"/>
              </w:rPr>
              <w:t>Programme d’appui à l’UTO Faro : Renforcement des institutions locales  à l’intérieur et autour du Parc National pour gérer durablement la faune et améliorer la résilience des communautés riveraines.</w:t>
            </w:r>
          </w:p>
        </w:tc>
      </w:tr>
      <w:tr w:rsidR="00846BAE" w:rsidRPr="00D463BE" w14:paraId="6BEF6C9B" w14:textId="77777777" w:rsidTr="000F2562">
        <w:trPr>
          <w:gridBefore w:val="1"/>
          <w:wBefore w:w="18" w:type="dxa"/>
        </w:trPr>
        <w:tc>
          <w:tcPr>
            <w:tcW w:w="3060" w:type="dxa"/>
            <w:shd w:val="pct10" w:color="auto" w:fill="FFFFFF"/>
            <w:vAlign w:val="center"/>
          </w:tcPr>
          <w:p w14:paraId="738D89B8" w14:textId="77777777" w:rsidR="00846BAE" w:rsidRPr="00450F92"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sidRPr="00450F92">
              <w:rPr>
                <w:rFonts w:ascii="Times New Roman" w:hAnsi="Times New Roman"/>
                <w:b/>
                <w:bCs/>
                <w:kern w:val="1"/>
                <w:lang w:val="fr-FR"/>
              </w:rPr>
              <w:t xml:space="preserve">Lieu(x) de l'action: </w:t>
            </w:r>
          </w:p>
        </w:tc>
        <w:tc>
          <w:tcPr>
            <w:tcW w:w="6300" w:type="dxa"/>
            <w:gridSpan w:val="3"/>
          </w:tcPr>
          <w:p w14:paraId="17E94B03"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lang w:val="fr-FR"/>
              </w:rPr>
            </w:pPr>
            <w:r w:rsidRPr="00BB2968">
              <w:rPr>
                <w:rFonts w:ascii="Times New Roman" w:hAnsi="Times New Roman"/>
                <w:lang w:val="fr-FR"/>
              </w:rPr>
              <w:t>Parc National de Faro, ZIC 13 et communautés de Tchamba, Cameroun</w:t>
            </w:r>
          </w:p>
        </w:tc>
      </w:tr>
      <w:tr w:rsidR="00846BAE" w:rsidRPr="00BB2968" w14:paraId="31BBF27E" w14:textId="77777777" w:rsidTr="000F2562">
        <w:trPr>
          <w:gridBefore w:val="1"/>
          <w:wBefore w:w="18" w:type="dxa"/>
        </w:trPr>
        <w:tc>
          <w:tcPr>
            <w:tcW w:w="3060" w:type="dxa"/>
            <w:shd w:val="pct10" w:color="auto" w:fill="FFFFFF"/>
            <w:vAlign w:val="center"/>
          </w:tcPr>
          <w:p w14:paraId="5B267131" w14:textId="77777777" w:rsidR="00846BAE" w:rsidRPr="00450F92"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sidRPr="00450F92">
              <w:rPr>
                <w:rFonts w:ascii="Times New Roman" w:hAnsi="Times New Roman"/>
                <w:b/>
                <w:bCs/>
                <w:kern w:val="1"/>
                <w:lang w:val="fr-FR"/>
              </w:rPr>
              <w:t>Durée totale de l'action (mois):</w:t>
            </w:r>
          </w:p>
        </w:tc>
        <w:tc>
          <w:tcPr>
            <w:tcW w:w="6300" w:type="dxa"/>
            <w:gridSpan w:val="3"/>
          </w:tcPr>
          <w:p w14:paraId="6CD13A71"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bCs/>
                <w:kern w:val="1"/>
                <w:lang w:val="fr-FR"/>
              </w:rPr>
            </w:pPr>
            <w:r w:rsidRPr="00BB2968">
              <w:rPr>
                <w:rFonts w:ascii="Times New Roman" w:hAnsi="Times New Roman"/>
                <w:bCs/>
                <w:kern w:val="1"/>
                <w:lang w:val="fr-FR"/>
              </w:rPr>
              <w:t>60 mois</w:t>
            </w:r>
          </w:p>
        </w:tc>
      </w:tr>
      <w:tr w:rsidR="00846BAE" w:rsidRPr="00BB2968" w14:paraId="3AAD51ED" w14:textId="77777777" w:rsidTr="000F2562">
        <w:trPr>
          <w:gridBefore w:val="1"/>
          <w:wBefore w:w="18" w:type="dxa"/>
        </w:trPr>
        <w:tc>
          <w:tcPr>
            <w:tcW w:w="3060" w:type="dxa"/>
            <w:shd w:val="pct10" w:color="auto" w:fill="FFFFFF"/>
            <w:vAlign w:val="center"/>
          </w:tcPr>
          <w:p w14:paraId="1252A5C4"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sidRPr="00450F92">
              <w:rPr>
                <w:rFonts w:ascii="Times New Roman" w:hAnsi="Times New Roman"/>
                <w:b/>
                <w:bCs/>
                <w:kern w:val="1"/>
                <w:lang w:val="fr-FR"/>
              </w:rPr>
              <w:t>Contribution de l'UE demandée (montant)</w:t>
            </w:r>
          </w:p>
        </w:tc>
        <w:tc>
          <w:tcPr>
            <w:tcW w:w="6300" w:type="dxa"/>
            <w:gridSpan w:val="3"/>
          </w:tcPr>
          <w:p w14:paraId="07AE0974" w14:textId="7C46C41A" w:rsidR="00846BAE" w:rsidRPr="00BB2968" w:rsidRDefault="00846BAE" w:rsidP="009C3EC6">
            <w:pPr>
              <w:widowControl w:val="0"/>
              <w:autoSpaceDE w:val="0"/>
              <w:autoSpaceDN w:val="0"/>
              <w:adjustRightInd w:val="0"/>
              <w:spacing w:after="120" w:line="240" w:lineRule="auto"/>
              <w:ind w:right="-7"/>
              <w:jc w:val="both"/>
              <w:rPr>
                <w:rFonts w:ascii="Times New Roman" w:hAnsi="Times New Roman"/>
                <w:bCs/>
                <w:kern w:val="1"/>
                <w:lang w:val="fr-FR"/>
              </w:rPr>
            </w:pPr>
            <w:r w:rsidRPr="00BB2968">
              <w:rPr>
                <w:rFonts w:ascii="Times New Roman" w:hAnsi="Times New Roman"/>
                <w:bCs/>
                <w:kern w:val="1"/>
                <w:lang w:val="fr-FR"/>
              </w:rPr>
              <w:t xml:space="preserve">EUR </w:t>
            </w:r>
            <w:r w:rsidR="009C3EC6">
              <w:rPr>
                <w:rFonts w:ascii="Times New Roman" w:hAnsi="Times New Roman"/>
                <w:bCs/>
                <w:kern w:val="1"/>
                <w:lang w:val="fr-FR"/>
              </w:rPr>
              <w:t>4.000.000 EUR</w:t>
            </w:r>
          </w:p>
        </w:tc>
      </w:tr>
      <w:tr w:rsidR="00846BAE" w:rsidRPr="00BB2968" w14:paraId="0401192B" w14:textId="77777777" w:rsidTr="000F2562">
        <w:trPr>
          <w:gridBefore w:val="1"/>
          <w:wBefore w:w="18" w:type="dxa"/>
        </w:trPr>
        <w:tc>
          <w:tcPr>
            <w:tcW w:w="3060" w:type="dxa"/>
            <w:shd w:val="pct10" w:color="auto" w:fill="FFFFFF"/>
            <w:vAlign w:val="center"/>
          </w:tcPr>
          <w:p w14:paraId="262CC013" w14:textId="77777777" w:rsidR="00846BAE" w:rsidRPr="00450F92" w:rsidDel="00BA4E0E"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sidRPr="00450F92">
              <w:rPr>
                <w:rFonts w:ascii="Times New Roman" w:hAnsi="Times New Roman"/>
                <w:b/>
                <w:bCs/>
                <w:kern w:val="1"/>
                <w:lang w:val="fr-FR"/>
              </w:rPr>
              <w:t>Contribution de l'UE demandée en tant que pourcentage du total des coûts éligibles de l'action (indicatif)</w:t>
            </w:r>
            <w:r>
              <w:rPr>
                <w:rFonts w:ascii="ZWAdobeF" w:hAnsi="ZWAdobeF" w:cs="ZWAdobeF"/>
                <w:bCs/>
                <w:kern w:val="1"/>
                <w:sz w:val="2"/>
                <w:szCs w:val="2"/>
                <w:lang w:val="fr-FR"/>
              </w:rPr>
              <w:t>P7F</w:t>
            </w:r>
            <w:r w:rsidRPr="00450F92">
              <w:rPr>
                <w:rFonts w:ascii="Times New Roman" w:hAnsi="Times New Roman"/>
                <w:b/>
                <w:bCs/>
                <w:kern w:val="1"/>
                <w:vertAlign w:val="superscript"/>
                <w:lang w:val="fr-FR"/>
              </w:rPr>
              <w:footnoteReference w:id="1"/>
            </w:r>
          </w:p>
        </w:tc>
        <w:tc>
          <w:tcPr>
            <w:tcW w:w="6300" w:type="dxa"/>
            <w:gridSpan w:val="3"/>
          </w:tcPr>
          <w:p w14:paraId="1DD15D9D"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bCs/>
                <w:kern w:val="1"/>
                <w:lang w:val="fr-FR"/>
              </w:rPr>
            </w:pPr>
            <w:r w:rsidRPr="00BB2968">
              <w:rPr>
                <w:rFonts w:ascii="Times New Roman" w:hAnsi="Times New Roman"/>
                <w:bCs/>
                <w:kern w:val="1"/>
                <w:lang w:val="fr-FR"/>
              </w:rPr>
              <w:t>90 %</w:t>
            </w:r>
          </w:p>
        </w:tc>
      </w:tr>
      <w:tr w:rsidR="00846BAE" w:rsidRPr="00D463BE" w14:paraId="77102FC1" w14:textId="77777777" w:rsidTr="000F2562">
        <w:tblPrEx>
          <w:tblLook w:val="0000" w:firstRow="0" w:lastRow="0" w:firstColumn="0" w:lastColumn="0" w:noHBand="0" w:noVBand="0"/>
        </w:tblPrEx>
        <w:trPr>
          <w:gridAfter w:val="1"/>
          <w:wAfter w:w="22" w:type="dxa"/>
        </w:trPr>
        <w:tc>
          <w:tcPr>
            <w:tcW w:w="3099" w:type="dxa"/>
            <w:gridSpan w:val="3"/>
          </w:tcPr>
          <w:p w14:paraId="392F44E3" w14:textId="77777777" w:rsidR="00846BAE" w:rsidRPr="00450F92"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Pr>
                <w:rStyle w:val="shorttext"/>
                <w:rFonts w:ascii="ZWAdobeF" w:hAnsi="ZWAdobeF" w:cs="ZWAdobeF"/>
                <w:sz w:val="2"/>
                <w:szCs w:val="2"/>
                <w:lang w:val="fr-FR"/>
              </w:rPr>
              <w:t>50T</w:t>
            </w:r>
            <w:r w:rsidRPr="00450F92">
              <w:rPr>
                <w:rStyle w:val="shorttext"/>
                <w:rFonts w:ascii="Times New Roman" w:hAnsi="Times New Roman"/>
                <w:lang w:val="fr-FR"/>
              </w:rPr>
              <w:t>Objectifs de l'action</w:t>
            </w:r>
          </w:p>
        </w:tc>
        <w:tc>
          <w:tcPr>
            <w:tcW w:w="6257" w:type="dxa"/>
          </w:tcPr>
          <w:p w14:paraId="65729021" w14:textId="77777777" w:rsidR="00846BAE" w:rsidRPr="00BB2968" w:rsidRDefault="00846BAE" w:rsidP="000F2562">
            <w:pPr>
              <w:widowControl w:val="0"/>
              <w:autoSpaceDE w:val="0"/>
              <w:autoSpaceDN w:val="0"/>
              <w:adjustRightInd w:val="0"/>
              <w:spacing w:before="120" w:after="0" w:line="240" w:lineRule="auto"/>
              <w:ind w:right="-7"/>
              <w:jc w:val="both"/>
              <w:rPr>
                <w:rFonts w:ascii="Times New Roman" w:hAnsi="Times New Roman"/>
                <w:kern w:val="1"/>
                <w:lang w:val="fr-FR"/>
              </w:rPr>
            </w:pPr>
            <w:r w:rsidRPr="00BB2968">
              <w:rPr>
                <w:rFonts w:ascii="Times New Roman" w:hAnsi="Times New Roman"/>
                <w:lang w:val="fr-FR"/>
              </w:rPr>
              <w:t>L’UTO Faro, et  le Parc National de Faro (PNF) au cœur, fonctionnent comme un réservoir globalement exceptionnel pour la biodiversité en Afrique centrale et un environnement de soutien pour les communautés environnantes.</w:t>
            </w:r>
          </w:p>
        </w:tc>
      </w:tr>
      <w:tr w:rsidR="00846BAE" w:rsidRPr="00D463BE" w14:paraId="0C42BCAE" w14:textId="77777777" w:rsidTr="000F2562">
        <w:tblPrEx>
          <w:tblLook w:val="0000" w:firstRow="0" w:lastRow="0" w:firstColumn="0" w:lastColumn="0" w:noHBand="0" w:noVBand="0"/>
        </w:tblPrEx>
        <w:trPr>
          <w:gridAfter w:val="1"/>
          <w:wAfter w:w="22" w:type="dxa"/>
        </w:trPr>
        <w:tc>
          <w:tcPr>
            <w:tcW w:w="3099" w:type="dxa"/>
            <w:gridSpan w:val="3"/>
          </w:tcPr>
          <w:p w14:paraId="43050349" w14:textId="77777777" w:rsidR="00846BAE" w:rsidRPr="00450F92"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Pr>
                <w:rStyle w:val="alt-edited"/>
                <w:rFonts w:ascii="ZWAdobeF" w:hAnsi="ZWAdobeF" w:cs="ZWAdobeF"/>
                <w:sz w:val="2"/>
                <w:szCs w:val="2"/>
                <w:lang w:val="fr-FR"/>
              </w:rPr>
              <w:t>0T</w:t>
            </w:r>
            <w:r w:rsidRPr="00450F92">
              <w:rPr>
                <w:rStyle w:val="alt-edited"/>
                <w:rFonts w:ascii="Times New Roman" w:hAnsi="Times New Roman"/>
                <w:lang w:val="fr-FR"/>
              </w:rPr>
              <w:t>Groupe cible (s)</w:t>
            </w:r>
          </w:p>
        </w:tc>
        <w:tc>
          <w:tcPr>
            <w:tcW w:w="6257" w:type="dxa"/>
          </w:tcPr>
          <w:p w14:paraId="325BF13F" w14:textId="77777777" w:rsidR="00846BAE" w:rsidRPr="00BB2968" w:rsidRDefault="00846BAE" w:rsidP="000F2562">
            <w:pPr>
              <w:spacing w:after="0"/>
              <w:jc w:val="both"/>
              <w:rPr>
                <w:rFonts w:ascii="Times New Roman" w:hAnsi="Times New Roman"/>
                <w:lang w:val="fr-FR"/>
              </w:rPr>
            </w:pPr>
            <w:r w:rsidRPr="00BB2968">
              <w:rPr>
                <w:rFonts w:ascii="Times New Roman" w:hAnsi="Times New Roman"/>
                <w:bCs/>
                <w:kern w:val="1"/>
                <w:lang w:val="fr-FR"/>
              </w:rPr>
              <w:t>Le Service de Conservation qui a la responsabilité de la gestion du Parc National de Faro (PNF) ; le Ministère des Forêts et de la Faune (MINFOF) ; les communautés locales vivant à proximité de la PNF et qui dépendent largement des ressources naturelles du territoire pour leurs revenus et leur économie locale </w:t>
            </w:r>
            <w:r w:rsidRPr="00450F92">
              <w:rPr>
                <w:rFonts w:ascii="Times New Roman" w:hAnsi="Times New Roman"/>
                <w:lang w:val="fr-FR"/>
              </w:rPr>
              <w:t>; l</w:t>
            </w:r>
            <w:r w:rsidRPr="00BB2968">
              <w:rPr>
                <w:rFonts w:ascii="Times New Roman" w:hAnsi="Times New Roman"/>
                <w:lang w:val="fr-FR"/>
              </w:rPr>
              <w:t>es pastoralistes de la sous-région qui s'installent dans l’UTO  Faro pour l'accès saisonnier à l'eau et au pâturage ; les autorités responsables de la prévention du commerce illicite de la faune sauvage ; les concessionnaires de chasse qui dépendent de la faune et des écosystèmes pour les revenus</w:t>
            </w:r>
            <w:r w:rsidRPr="00BB2968">
              <w:rPr>
                <w:rFonts w:ascii="Times New Roman" w:hAnsi="Times New Roman"/>
                <w:bCs/>
                <w:kern w:val="1"/>
                <w:lang w:val="fr-FR"/>
              </w:rPr>
              <w:t> </w:t>
            </w:r>
            <w:r w:rsidRPr="00450F92">
              <w:rPr>
                <w:rFonts w:ascii="Times New Roman" w:hAnsi="Times New Roman"/>
                <w:lang w:val="fr-FR"/>
              </w:rPr>
              <w:t xml:space="preserve">; les </w:t>
            </w:r>
            <w:r>
              <w:rPr>
                <w:rFonts w:ascii="ZWAdobeF" w:hAnsi="ZWAdobeF" w:cs="ZWAdobeF"/>
                <w:sz w:val="2"/>
                <w:szCs w:val="2"/>
                <w:lang w:val="fr-FR"/>
              </w:rPr>
              <w:t>50T</w:t>
            </w:r>
            <w:r w:rsidRPr="00BB2968">
              <w:rPr>
                <w:rStyle w:val="shorttext"/>
                <w:rFonts w:ascii="Times New Roman" w:hAnsi="Times New Roman"/>
                <w:lang w:val="fr-FR"/>
              </w:rPr>
              <w:t>dirigeants et autorités l</w:t>
            </w:r>
            <w:r w:rsidRPr="00450F92">
              <w:rPr>
                <w:rStyle w:val="shorttext"/>
                <w:rFonts w:ascii="Times New Roman" w:hAnsi="Times New Roman"/>
                <w:lang w:val="fr-FR"/>
              </w:rPr>
              <w:t xml:space="preserve">ocales </w:t>
            </w:r>
            <w:r w:rsidRPr="00BB2968">
              <w:rPr>
                <w:rStyle w:val="shorttext"/>
                <w:rFonts w:ascii="Times New Roman" w:hAnsi="Times New Roman"/>
                <w:lang w:val="fr-FR"/>
              </w:rPr>
              <w:t>traditionnelles</w:t>
            </w:r>
            <w:r>
              <w:rPr>
                <w:rStyle w:val="shorttext"/>
                <w:rFonts w:ascii="ZWAdobeF" w:hAnsi="ZWAdobeF" w:cs="ZWAdobeF"/>
                <w:sz w:val="2"/>
                <w:szCs w:val="2"/>
                <w:lang w:val="fr-FR"/>
              </w:rPr>
              <w:t>50T</w:t>
            </w:r>
            <w:r w:rsidRPr="00BB2968">
              <w:rPr>
                <w:rFonts w:ascii="Times New Roman" w:hAnsi="Times New Roman"/>
                <w:lang w:val="fr-FR"/>
              </w:rPr>
              <w:t xml:space="preserve"> et les organismes gouvernementaux chargés de la conservation et du développement dans l’UTO.</w:t>
            </w:r>
          </w:p>
        </w:tc>
      </w:tr>
      <w:tr w:rsidR="00846BAE" w:rsidRPr="00D463BE" w14:paraId="2BB5A909" w14:textId="77777777" w:rsidTr="000F2562">
        <w:tblPrEx>
          <w:tblLook w:val="0000" w:firstRow="0" w:lastRow="0" w:firstColumn="0" w:lastColumn="0" w:noHBand="0" w:noVBand="0"/>
        </w:tblPrEx>
        <w:trPr>
          <w:gridAfter w:val="1"/>
          <w:wAfter w:w="22" w:type="dxa"/>
        </w:trPr>
        <w:tc>
          <w:tcPr>
            <w:tcW w:w="3099" w:type="dxa"/>
            <w:gridSpan w:val="3"/>
          </w:tcPr>
          <w:p w14:paraId="774D1AED" w14:textId="77777777" w:rsidR="00846BAE" w:rsidRPr="00BB2968"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Pr>
                <w:rStyle w:val="shorttext"/>
                <w:rFonts w:ascii="ZWAdobeF" w:hAnsi="ZWAdobeF" w:cs="ZWAdobeF"/>
                <w:sz w:val="2"/>
                <w:szCs w:val="2"/>
                <w:lang w:val="fr-FR"/>
              </w:rPr>
              <w:t>50T</w:t>
            </w:r>
            <w:r w:rsidRPr="00450F92">
              <w:rPr>
                <w:rStyle w:val="shorttext"/>
                <w:rFonts w:ascii="Times New Roman" w:hAnsi="Times New Roman"/>
                <w:b/>
                <w:lang w:val="fr-FR"/>
              </w:rPr>
              <w:t>Les bénéficiaires finaux</w:t>
            </w:r>
          </w:p>
        </w:tc>
        <w:tc>
          <w:tcPr>
            <w:tcW w:w="6257" w:type="dxa"/>
          </w:tcPr>
          <w:p w14:paraId="640EED62" w14:textId="77777777" w:rsidR="00846BAE" w:rsidRPr="00BB2968" w:rsidRDefault="00846BAE" w:rsidP="000F2562">
            <w:pPr>
              <w:widowControl w:val="0"/>
              <w:autoSpaceDE w:val="0"/>
              <w:autoSpaceDN w:val="0"/>
              <w:adjustRightInd w:val="0"/>
              <w:spacing w:after="120" w:line="240" w:lineRule="auto"/>
              <w:ind w:right="-7"/>
              <w:rPr>
                <w:rFonts w:ascii="Times New Roman" w:hAnsi="Times New Roman"/>
                <w:kern w:val="1"/>
                <w:lang w:val="fr-FR"/>
              </w:rPr>
            </w:pPr>
            <w:r w:rsidRPr="00BB2968">
              <w:rPr>
                <w:rFonts w:ascii="Times New Roman" w:hAnsi="Times New Roman"/>
                <w:lang w:val="fr-FR"/>
              </w:rPr>
              <w:t>Une biodiversité à l'échelle mondiale dans le Cross River-Korup-Mount Cameroon-Tamakanda-Gashaka-Tchabal-Faro (CKMCTGTF) complexe forestier situé le long de la frontière Cameroun-Nigeria et les habitants du Cameroun et du Nigeria qui dépendent de cet écosystème.</w:t>
            </w:r>
          </w:p>
        </w:tc>
      </w:tr>
      <w:tr w:rsidR="00846BAE" w:rsidRPr="00D463BE" w14:paraId="227BA848" w14:textId="77777777" w:rsidTr="000F2562">
        <w:tblPrEx>
          <w:tblLook w:val="0000" w:firstRow="0" w:lastRow="0" w:firstColumn="0" w:lastColumn="0" w:noHBand="0" w:noVBand="0"/>
        </w:tblPrEx>
        <w:trPr>
          <w:gridAfter w:val="1"/>
          <w:wAfter w:w="22" w:type="dxa"/>
        </w:trPr>
        <w:tc>
          <w:tcPr>
            <w:tcW w:w="3099" w:type="dxa"/>
            <w:gridSpan w:val="3"/>
          </w:tcPr>
          <w:p w14:paraId="73228F57" w14:textId="77777777" w:rsidR="00846BAE" w:rsidRPr="00450F92" w:rsidRDefault="00846BAE" w:rsidP="000F2562">
            <w:pPr>
              <w:widowControl w:val="0"/>
              <w:autoSpaceDE w:val="0"/>
              <w:autoSpaceDN w:val="0"/>
              <w:adjustRightInd w:val="0"/>
              <w:spacing w:after="120" w:line="240" w:lineRule="auto"/>
              <w:ind w:right="-7"/>
              <w:jc w:val="both"/>
              <w:rPr>
                <w:rFonts w:ascii="Times New Roman" w:hAnsi="Times New Roman"/>
                <w:b/>
                <w:bCs/>
                <w:kern w:val="1"/>
                <w:lang w:val="fr-FR"/>
              </w:rPr>
            </w:pPr>
            <w:r>
              <w:rPr>
                <w:rStyle w:val="shorttext"/>
                <w:rFonts w:ascii="ZWAdobeF" w:hAnsi="ZWAdobeF" w:cs="ZWAdobeF"/>
                <w:sz w:val="2"/>
                <w:szCs w:val="2"/>
                <w:lang w:val="fr-FR"/>
              </w:rPr>
              <w:t>50T</w:t>
            </w:r>
            <w:r w:rsidRPr="00450F92">
              <w:rPr>
                <w:rStyle w:val="shorttext"/>
                <w:rFonts w:ascii="Times New Roman" w:hAnsi="Times New Roman"/>
                <w:b/>
                <w:lang w:val="fr-FR"/>
              </w:rPr>
              <w:t>Résultats estimés</w:t>
            </w:r>
          </w:p>
        </w:tc>
        <w:tc>
          <w:tcPr>
            <w:tcW w:w="6257" w:type="dxa"/>
          </w:tcPr>
          <w:p w14:paraId="0FE1EAFA" w14:textId="77777777" w:rsidR="00846BAE" w:rsidRPr="00BB2968" w:rsidRDefault="00846BAE" w:rsidP="000F2562">
            <w:pPr>
              <w:pStyle w:val="ListParagraph"/>
              <w:numPr>
                <w:ilvl w:val="0"/>
                <w:numId w:val="2"/>
              </w:numPr>
              <w:spacing w:before="120" w:after="0" w:line="240" w:lineRule="auto"/>
              <w:jc w:val="both"/>
              <w:rPr>
                <w:rStyle w:val="tw4winMark"/>
                <w:vanish w:val="0"/>
                <w:color w:val="auto"/>
                <w:sz w:val="22"/>
                <w:vertAlign w:val="baseline"/>
                <w:lang w:val="fr-CM"/>
              </w:rPr>
            </w:pPr>
            <w:r w:rsidRPr="00BB2968">
              <w:rPr>
                <w:rFonts w:ascii="Times New Roman" w:hAnsi="Times New Roman"/>
                <w:lang w:val="fr-FR"/>
              </w:rPr>
              <w:t>L</w:t>
            </w:r>
            <w:r w:rsidRPr="00BB2968">
              <w:rPr>
                <w:rFonts w:ascii="Times New Roman" w:hAnsi="Times New Roman"/>
                <w:lang w:val="fr-CM"/>
              </w:rPr>
              <w:t xml:space="preserve">es activités socio-économiques et sectorielles dans le PNF et ses environnants, c’est-à-dire l'Unité Technique Opérationnel (UTO) du PNF, sont coordonnées de façon </w:t>
            </w:r>
            <w:r w:rsidRPr="00BB2968">
              <w:rPr>
                <w:rFonts w:ascii="Times New Roman" w:hAnsi="Times New Roman"/>
                <w:lang w:val="fr-CM"/>
              </w:rPr>
              <w:lastRenderedPageBreak/>
              <w:t xml:space="preserve">intégrée dans une approche paysagère qui assure la disponibilité des services d'un écosystème durable à toutes les parties prenantes ; </w:t>
            </w:r>
            <w:r w:rsidRPr="00BB2968">
              <w:rPr>
                <w:rStyle w:val="tw4winMark"/>
                <w:sz w:val="22"/>
                <w:lang w:val="fr-CM"/>
              </w:rPr>
              <w:t>&lt;0}</w:t>
            </w:r>
          </w:p>
          <w:p w14:paraId="690041B9" w14:textId="77777777" w:rsidR="00846BAE" w:rsidRPr="00BB2968" w:rsidRDefault="00846BAE" w:rsidP="000F2562">
            <w:pPr>
              <w:pStyle w:val="ListParagraph"/>
              <w:numPr>
                <w:ilvl w:val="0"/>
                <w:numId w:val="2"/>
              </w:numPr>
              <w:spacing w:before="120" w:after="0" w:line="240" w:lineRule="auto"/>
              <w:jc w:val="both"/>
              <w:rPr>
                <w:rFonts w:ascii="Times New Roman" w:hAnsi="Times New Roman"/>
                <w:kern w:val="1"/>
                <w:lang w:val="fr-FR"/>
              </w:rPr>
            </w:pPr>
            <w:r w:rsidRPr="00450F92">
              <w:rPr>
                <w:rFonts w:ascii="Times New Roman" w:hAnsi="Times New Roman"/>
                <w:kern w:val="1"/>
                <w:lang w:val="fr-FR"/>
              </w:rPr>
              <w:t>Des systèmes de gestion efficaces des Parc National du Faro</w:t>
            </w:r>
            <w:r w:rsidRPr="00BB2968">
              <w:rPr>
                <w:rFonts w:ascii="Times New Roman" w:hAnsi="Times New Roman"/>
                <w:kern w:val="1"/>
                <w:lang w:val="fr-FR"/>
              </w:rPr>
              <w:t xml:space="preserve"> sont développés et opérationnels ;</w:t>
            </w:r>
          </w:p>
          <w:p w14:paraId="49E64C4B" w14:textId="77777777" w:rsidR="00846BAE" w:rsidRPr="00BB2968" w:rsidRDefault="00846BAE" w:rsidP="000F2562">
            <w:pPr>
              <w:pStyle w:val="ListParagraph"/>
              <w:numPr>
                <w:ilvl w:val="0"/>
                <w:numId w:val="2"/>
              </w:numPr>
              <w:spacing w:before="120" w:after="0" w:line="240" w:lineRule="auto"/>
              <w:jc w:val="both"/>
              <w:rPr>
                <w:rFonts w:ascii="Times New Roman" w:hAnsi="Times New Roman"/>
                <w:kern w:val="1"/>
                <w:lang w:val="fr-FR"/>
              </w:rPr>
            </w:pPr>
            <w:r w:rsidRPr="00BB2968">
              <w:rPr>
                <w:rFonts w:ascii="Times New Roman" w:hAnsi="Times New Roman"/>
                <w:kern w:val="1"/>
                <w:lang w:val="fr-FR"/>
              </w:rPr>
              <w:t>Les populations riveraines sont associées à la gestion intégrée des ressources naturelles et en tirent un bénéfice durable ;</w:t>
            </w:r>
          </w:p>
          <w:p w14:paraId="2309BD47" w14:textId="77777777" w:rsidR="00846BAE" w:rsidRPr="00BB2968" w:rsidRDefault="00846BAE" w:rsidP="000F2562">
            <w:pPr>
              <w:pStyle w:val="ListParagraph"/>
              <w:numPr>
                <w:ilvl w:val="0"/>
                <w:numId w:val="2"/>
              </w:numPr>
              <w:spacing w:before="120" w:after="0" w:line="240" w:lineRule="auto"/>
              <w:jc w:val="both"/>
              <w:rPr>
                <w:rFonts w:ascii="Times New Roman" w:hAnsi="Times New Roman"/>
                <w:kern w:val="1"/>
                <w:lang w:val="fr-FR"/>
              </w:rPr>
            </w:pPr>
            <w:r w:rsidRPr="00BB2968">
              <w:rPr>
                <w:rFonts w:ascii="Times New Roman" w:hAnsi="Times New Roman"/>
                <w:kern w:val="1"/>
                <w:lang w:val="fr-FR"/>
              </w:rPr>
              <w:t>Les structures de gestion des Parc National du Faro et leur staff sont renforcées ;</w:t>
            </w:r>
          </w:p>
          <w:p w14:paraId="47AF1313" w14:textId="77777777" w:rsidR="00846BAE" w:rsidRPr="00BB2968" w:rsidRDefault="00846BAE" w:rsidP="000F2562">
            <w:pPr>
              <w:pStyle w:val="ListParagraph"/>
              <w:numPr>
                <w:ilvl w:val="0"/>
                <w:numId w:val="2"/>
              </w:numPr>
              <w:spacing w:before="120" w:after="0" w:line="240" w:lineRule="auto"/>
              <w:jc w:val="both"/>
              <w:rPr>
                <w:rFonts w:ascii="Times New Roman" w:hAnsi="Times New Roman"/>
                <w:kern w:val="1"/>
                <w:lang w:val="fr-FR"/>
              </w:rPr>
            </w:pPr>
            <w:r w:rsidRPr="00BB2968">
              <w:rPr>
                <w:rFonts w:ascii="Times New Roman" w:hAnsi="Times New Roman"/>
                <w:kern w:val="1"/>
                <w:lang w:val="fr-FR"/>
              </w:rPr>
              <w:t>Les expériences et connaissances sont échangées et capitalisées au niveau territoire et régional.</w:t>
            </w:r>
          </w:p>
        </w:tc>
      </w:tr>
    </w:tbl>
    <w:p w14:paraId="47FBB1E7" w14:textId="77777777" w:rsidR="00846BAE" w:rsidRPr="00BB2968" w:rsidRDefault="00846BAE" w:rsidP="00C709B0">
      <w:pPr>
        <w:jc w:val="both"/>
        <w:rPr>
          <w:rFonts w:ascii="Times New Roman" w:hAnsi="Times New Roman"/>
          <w:b/>
          <w:i/>
          <w:sz w:val="28"/>
          <w:lang w:val="fr-FR"/>
        </w:rPr>
      </w:pPr>
    </w:p>
    <w:p w14:paraId="4CA940F0" w14:textId="0E0F514D" w:rsidR="00B00508" w:rsidRPr="00BB2968" w:rsidRDefault="00B00508" w:rsidP="004F3391">
      <w:pPr>
        <w:jc w:val="both"/>
        <w:rPr>
          <w:rFonts w:ascii="Times New Roman" w:hAnsi="Times New Roman"/>
          <w:b/>
          <w:lang w:val="fr-FR"/>
        </w:rPr>
      </w:pPr>
      <w:r w:rsidRPr="00BB2968">
        <w:rPr>
          <w:rFonts w:ascii="Times New Roman" w:hAnsi="Times New Roman"/>
          <w:b/>
          <w:kern w:val="1"/>
          <w:lang w:val="fr-FR"/>
        </w:rPr>
        <w:t xml:space="preserve">2.1. </w:t>
      </w:r>
      <w:r w:rsidR="00B43B2E">
        <w:rPr>
          <w:rFonts w:ascii="ZWAdobeF" w:hAnsi="ZWAdobeF" w:cs="ZWAdobeF"/>
          <w:kern w:val="1"/>
          <w:sz w:val="2"/>
          <w:szCs w:val="2"/>
          <w:lang w:val="fr-FR"/>
        </w:rPr>
        <w:t>0T</w:t>
      </w:r>
      <w:r w:rsidR="00C709B0" w:rsidRPr="00BB2968">
        <w:rPr>
          <w:rStyle w:val="shorttext"/>
          <w:rFonts w:ascii="Times New Roman" w:hAnsi="Times New Roman"/>
          <w:b/>
          <w:lang w:val="fr-FR"/>
        </w:rPr>
        <w:t>Description de l'action - Intervention proposée</w:t>
      </w:r>
    </w:p>
    <w:p w14:paraId="142D0770" w14:textId="3042B2C7" w:rsidR="00C709B0" w:rsidRPr="00BB2968" w:rsidRDefault="00C709B0" w:rsidP="00864D85">
      <w:pPr>
        <w:jc w:val="both"/>
        <w:rPr>
          <w:rFonts w:ascii="Times New Roman" w:hAnsi="Times New Roman"/>
          <w:lang w:val="fr-FR"/>
        </w:rPr>
      </w:pPr>
      <w:r w:rsidRPr="00BB2968">
        <w:rPr>
          <w:rFonts w:ascii="Times New Roman" w:hAnsi="Times New Roman"/>
          <w:lang w:val="fr-FR"/>
        </w:rPr>
        <w:t xml:space="preserve">Ce projet a été conçu pour atteindre les objectifs de conservation énoncés dans la </w:t>
      </w:r>
      <w:r w:rsidR="00A92770" w:rsidRPr="00BB2968">
        <w:rPr>
          <w:rFonts w:ascii="Times New Roman" w:hAnsi="Times New Roman"/>
          <w:lang w:val="fr-FR"/>
        </w:rPr>
        <w:t>stratégie d’AWF pour l’UTO Faro</w:t>
      </w:r>
      <w:r w:rsidRPr="00BB2968">
        <w:rPr>
          <w:rFonts w:ascii="Times New Roman" w:hAnsi="Times New Roman"/>
          <w:lang w:val="fr-FR"/>
        </w:rPr>
        <w:t xml:space="preserve"> et conformément au </w:t>
      </w:r>
      <w:r w:rsidR="00864D85" w:rsidRPr="00BB2968">
        <w:rPr>
          <w:rFonts w:ascii="Times New Roman" w:hAnsi="Times New Roman"/>
          <w:lang w:val="fr-FR"/>
        </w:rPr>
        <w:t>protocole d’accord entre</w:t>
      </w:r>
      <w:r w:rsidRPr="00BB2968">
        <w:rPr>
          <w:rFonts w:ascii="Times New Roman" w:hAnsi="Times New Roman"/>
          <w:lang w:val="fr-FR"/>
        </w:rPr>
        <w:t xml:space="preserve"> AWF </w:t>
      </w:r>
      <w:r w:rsidR="00864D85" w:rsidRPr="00BB2968">
        <w:rPr>
          <w:rFonts w:ascii="Times New Roman" w:hAnsi="Times New Roman"/>
          <w:lang w:val="fr-FR"/>
        </w:rPr>
        <w:t>et</w:t>
      </w:r>
      <w:r w:rsidRPr="00BB2968">
        <w:rPr>
          <w:rFonts w:ascii="Times New Roman" w:hAnsi="Times New Roman"/>
          <w:lang w:val="fr-FR"/>
        </w:rPr>
        <w:t xml:space="preserve"> MINFOF. Il a également été conçu pour s'aligner sur deux autres projets </w:t>
      </w:r>
      <w:r w:rsidR="00C2503A" w:rsidRPr="00BB2968">
        <w:rPr>
          <w:rFonts w:ascii="Times New Roman" w:hAnsi="Times New Roman"/>
          <w:lang w:val="fr-FR"/>
        </w:rPr>
        <w:t>d</w:t>
      </w:r>
      <w:r w:rsidR="00A92770" w:rsidRPr="00BB2968">
        <w:rPr>
          <w:rFonts w:ascii="Times New Roman" w:hAnsi="Times New Roman"/>
          <w:lang w:val="fr-FR"/>
        </w:rPr>
        <w:t>’</w:t>
      </w:r>
      <w:r w:rsidRPr="00BB2968">
        <w:rPr>
          <w:rFonts w:ascii="Times New Roman" w:hAnsi="Times New Roman"/>
          <w:lang w:val="fr-FR"/>
        </w:rPr>
        <w:t xml:space="preserve">AWF financés dans le </w:t>
      </w:r>
      <w:r w:rsidR="00A92770" w:rsidRPr="00BB2968">
        <w:rPr>
          <w:rFonts w:ascii="Times New Roman" w:hAnsi="Times New Roman"/>
          <w:lang w:val="fr-FR"/>
        </w:rPr>
        <w:t>cadre d’ECOFAC 6 pour offrir une gamme similaire d’œuvres pour les AP du</w:t>
      </w:r>
      <w:r w:rsidRPr="00BB2968">
        <w:rPr>
          <w:rFonts w:ascii="Times New Roman" w:hAnsi="Times New Roman"/>
          <w:lang w:val="fr-FR"/>
        </w:rPr>
        <w:t xml:space="preserve"> Dja et </w:t>
      </w:r>
      <w:r w:rsidR="00525AFA" w:rsidRPr="00BB2968">
        <w:rPr>
          <w:rFonts w:ascii="Times New Roman" w:hAnsi="Times New Roman"/>
          <w:lang w:val="fr-FR"/>
        </w:rPr>
        <w:t xml:space="preserve">de </w:t>
      </w:r>
      <w:r w:rsidRPr="00BB2968">
        <w:rPr>
          <w:rFonts w:ascii="Times New Roman" w:hAnsi="Times New Roman"/>
          <w:lang w:val="fr-FR"/>
        </w:rPr>
        <w:t>Bili Uele au Cameroun et en RDC respectivement. Ainsi, il se concentrera sur les résultats 1-3 d</w:t>
      </w:r>
      <w:r w:rsidR="00525AFA" w:rsidRPr="00BB2968">
        <w:rPr>
          <w:rFonts w:ascii="Times New Roman" w:hAnsi="Times New Roman"/>
          <w:lang w:val="fr-FR"/>
        </w:rPr>
        <w:t xml:space="preserve">e </w:t>
      </w:r>
      <w:r w:rsidRPr="00BB2968">
        <w:rPr>
          <w:rFonts w:ascii="Times New Roman" w:hAnsi="Times New Roman"/>
          <w:lang w:val="fr-FR"/>
        </w:rPr>
        <w:t>ECOFAC proposés pour Faro sous la Composante 1 pour le Cameroun à la section 5.4.1.1 du document d'action / RIP.</w:t>
      </w:r>
    </w:p>
    <w:p w14:paraId="1E831BC5" w14:textId="11A59DA8" w:rsidR="006F482E" w:rsidRPr="00BB2968" w:rsidRDefault="006C3A51" w:rsidP="00043E99">
      <w:pPr>
        <w:jc w:val="both"/>
        <w:rPr>
          <w:rFonts w:ascii="Times New Roman" w:hAnsi="Times New Roman"/>
          <w:lang w:val="fr-FR"/>
        </w:rPr>
      </w:pPr>
      <w:r w:rsidRPr="00BB2968">
        <w:rPr>
          <w:rFonts w:ascii="Times New Roman" w:hAnsi="Times New Roman"/>
          <w:lang w:val="fr-FR"/>
        </w:rPr>
        <w:t>G</w:t>
      </w:r>
      <w:r w:rsidR="000C3E00" w:rsidRPr="00BB2968">
        <w:rPr>
          <w:rFonts w:ascii="Times New Roman" w:hAnsi="Times New Roman"/>
          <w:lang w:val="fr-FR"/>
        </w:rPr>
        <w:t>lobale</w:t>
      </w:r>
      <w:r w:rsidRPr="00BB2968">
        <w:rPr>
          <w:rFonts w:ascii="Times New Roman" w:hAnsi="Times New Roman"/>
          <w:lang w:val="fr-FR"/>
        </w:rPr>
        <w:t>ment</w:t>
      </w:r>
      <w:r w:rsidR="000C3E00" w:rsidRPr="00BB2968">
        <w:rPr>
          <w:rFonts w:ascii="Times New Roman" w:hAnsi="Times New Roman"/>
          <w:lang w:val="fr-FR"/>
        </w:rPr>
        <w:t xml:space="preserve">, AWF se concentrera sur </w:t>
      </w:r>
      <w:r w:rsidR="00092873" w:rsidRPr="00BB2968">
        <w:rPr>
          <w:rFonts w:ascii="Times New Roman" w:hAnsi="Times New Roman"/>
          <w:lang w:val="fr-FR"/>
        </w:rPr>
        <w:t>un noyau exist</w:t>
      </w:r>
      <w:r w:rsidRPr="00BB2968">
        <w:rPr>
          <w:rFonts w:ascii="Times New Roman" w:hAnsi="Times New Roman"/>
          <w:lang w:val="fr-FR"/>
        </w:rPr>
        <w:t>a</w:t>
      </w:r>
      <w:r w:rsidR="00092873" w:rsidRPr="00BB2968">
        <w:rPr>
          <w:rFonts w:ascii="Times New Roman" w:hAnsi="Times New Roman"/>
          <w:lang w:val="fr-FR"/>
        </w:rPr>
        <w:t>nt de trois zones (PNF, ZIC</w:t>
      </w:r>
      <w:r w:rsidR="00B605C1" w:rsidRPr="00BB2968">
        <w:rPr>
          <w:rFonts w:ascii="Times New Roman" w:hAnsi="Times New Roman"/>
          <w:lang w:val="fr-FR"/>
        </w:rPr>
        <w:t xml:space="preserve"> </w:t>
      </w:r>
      <w:r w:rsidR="004B6904" w:rsidRPr="00BB2968">
        <w:rPr>
          <w:rFonts w:ascii="Times New Roman" w:hAnsi="Times New Roman"/>
          <w:lang w:val="fr-FR"/>
        </w:rPr>
        <w:t>13, t</w:t>
      </w:r>
      <w:r w:rsidR="00092873" w:rsidRPr="00BB2968">
        <w:rPr>
          <w:rFonts w:ascii="Times New Roman" w:hAnsi="Times New Roman"/>
          <w:lang w:val="fr-FR"/>
        </w:rPr>
        <w:t xml:space="preserve">erres Communautés </w:t>
      </w:r>
      <w:r w:rsidRPr="00BB2968">
        <w:rPr>
          <w:rFonts w:ascii="Times New Roman" w:hAnsi="Times New Roman"/>
          <w:lang w:val="fr-FR"/>
        </w:rPr>
        <w:t xml:space="preserve">de </w:t>
      </w:r>
      <w:r w:rsidR="00092873" w:rsidRPr="00BB2968">
        <w:rPr>
          <w:rFonts w:ascii="Times New Roman" w:hAnsi="Times New Roman"/>
          <w:lang w:val="fr-FR"/>
        </w:rPr>
        <w:t xml:space="preserve">Tchamba) </w:t>
      </w:r>
      <w:r w:rsidR="000C3E00" w:rsidRPr="00BB2968">
        <w:rPr>
          <w:rFonts w:ascii="Times New Roman" w:hAnsi="Times New Roman"/>
          <w:lang w:val="fr-FR"/>
        </w:rPr>
        <w:t xml:space="preserve">afin de concentrer l'impact et de construire des exemples de pratiques exemplaires dans un domaine qui a reçu très peu d'investissement. Ces pratiques peuvent être partagées avec d'autres parties prenantes autour du parc </w:t>
      </w:r>
      <w:r w:rsidR="00092873" w:rsidRPr="00BB2968">
        <w:rPr>
          <w:rFonts w:ascii="Times New Roman" w:hAnsi="Times New Roman"/>
          <w:lang w:val="fr-FR"/>
        </w:rPr>
        <w:t>(autres ZIC et communautés)</w:t>
      </w:r>
      <w:r w:rsidR="000C3E00" w:rsidRPr="00BB2968">
        <w:rPr>
          <w:rFonts w:ascii="Times New Roman" w:hAnsi="Times New Roman"/>
          <w:lang w:val="fr-FR"/>
        </w:rPr>
        <w:t>. Les activités spécifiques comprennent</w:t>
      </w:r>
      <w:r w:rsidR="00043E99" w:rsidRPr="00BB2968">
        <w:rPr>
          <w:rFonts w:ascii="Times New Roman" w:hAnsi="Times New Roman"/>
          <w:lang w:val="fr-FR"/>
        </w:rPr>
        <w:t> </w:t>
      </w:r>
      <w:r w:rsidR="000C3E00" w:rsidRPr="00450F92">
        <w:rPr>
          <w:rFonts w:ascii="Times New Roman" w:hAnsi="Times New Roman"/>
          <w:lang w:val="fr-FR"/>
        </w:rPr>
        <w:t xml:space="preserve">: </w:t>
      </w:r>
      <w:r w:rsidR="000C3E00" w:rsidRPr="00D463BE">
        <w:rPr>
          <w:rFonts w:ascii="Times New Roman" w:hAnsi="Times New Roman"/>
          <w:highlight w:val="yellow"/>
          <w:lang w:val="fr-FR"/>
        </w:rPr>
        <w:t xml:space="preserve">1) </w:t>
      </w:r>
      <w:r w:rsidR="00041446" w:rsidRPr="00D463BE">
        <w:rPr>
          <w:rFonts w:ascii="Times New Roman" w:hAnsi="Times New Roman"/>
          <w:highlight w:val="yellow"/>
          <w:lang w:val="fr-FR"/>
        </w:rPr>
        <w:t>f</w:t>
      </w:r>
      <w:r w:rsidR="000C3E00" w:rsidRPr="00D463BE">
        <w:rPr>
          <w:rFonts w:ascii="Times New Roman" w:hAnsi="Times New Roman"/>
          <w:highlight w:val="yellow"/>
          <w:lang w:val="fr-FR"/>
        </w:rPr>
        <w:t>aciliter l'élaboration d'un plan de gestion et des plans opérationnels annuels à différentes échelles pour le PNF</w:t>
      </w:r>
      <w:r w:rsidR="00092873" w:rsidRPr="00D463BE">
        <w:rPr>
          <w:rFonts w:ascii="Times New Roman" w:hAnsi="Times New Roman"/>
          <w:highlight w:val="yellow"/>
          <w:lang w:val="fr-FR"/>
        </w:rPr>
        <w:t>/ZIC</w:t>
      </w:r>
      <w:r w:rsidR="00041446" w:rsidRPr="00D463BE">
        <w:rPr>
          <w:rFonts w:ascii="Times New Roman" w:hAnsi="Times New Roman"/>
          <w:highlight w:val="yellow"/>
          <w:lang w:val="fr-FR"/>
        </w:rPr>
        <w:t xml:space="preserve"> </w:t>
      </w:r>
      <w:r w:rsidR="00092873" w:rsidRPr="00D463BE">
        <w:rPr>
          <w:rFonts w:ascii="Times New Roman" w:hAnsi="Times New Roman"/>
          <w:highlight w:val="yellow"/>
          <w:lang w:val="fr-FR"/>
        </w:rPr>
        <w:t>13</w:t>
      </w:r>
      <w:r w:rsidR="000C3E00" w:rsidRPr="00D463BE">
        <w:rPr>
          <w:rFonts w:ascii="Times New Roman" w:hAnsi="Times New Roman"/>
          <w:highlight w:val="yellow"/>
          <w:lang w:val="fr-FR"/>
        </w:rPr>
        <w:t xml:space="preserve"> et le </w:t>
      </w:r>
      <w:r w:rsidR="00B867F2" w:rsidRPr="00D463BE">
        <w:rPr>
          <w:rFonts w:ascii="Times New Roman" w:hAnsi="Times New Roman"/>
          <w:highlight w:val="yellow"/>
          <w:lang w:val="fr-FR"/>
        </w:rPr>
        <w:t>territoire</w:t>
      </w:r>
      <w:r w:rsidR="000C3E00" w:rsidRPr="00D463BE">
        <w:rPr>
          <w:rFonts w:ascii="Times New Roman" w:hAnsi="Times New Roman"/>
          <w:highlight w:val="yellow"/>
          <w:lang w:val="fr-FR"/>
        </w:rPr>
        <w:t xml:space="preserve"> environnant</w:t>
      </w:r>
      <w:r w:rsidR="00043E99" w:rsidRPr="00D463BE">
        <w:rPr>
          <w:rFonts w:ascii="Times New Roman" w:hAnsi="Times New Roman"/>
          <w:highlight w:val="yellow"/>
          <w:lang w:val="fr-FR"/>
        </w:rPr>
        <w:t> </w:t>
      </w:r>
      <w:r w:rsidR="000C3E00" w:rsidRPr="00D463BE">
        <w:rPr>
          <w:rFonts w:ascii="Times New Roman" w:hAnsi="Times New Roman"/>
          <w:highlight w:val="yellow"/>
          <w:lang w:val="fr-FR"/>
        </w:rPr>
        <w:t xml:space="preserve">; </w:t>
      </w:r>
      <w:r w:rsidR="00791F04" w:rsidRPr="00D463BE">
        <w:rPr>
          <w:rFonts w:ascii="Times New Roman" w:hAnsi="Times New Roman"/>
          <w:highlight w:val="yellow"/>
          <w:lang w:val="fr-FR"/>
        </w:rPr>
        <w:t xml:space="preserve">2) </w:t>
      </w:r>
      <w:r w:rsidR="00270403" w:rsidRPr="00D463BE">
        <w:rPr>
          <w:rFonts w:ascii="Times New Roman" w:hAnsi="Times New Roman"/>
          <w:highlight w:val="yellow"/>
          <w:lang w:val="fr-FR"/>
        </w:rPr>
        <w:t xml:space="preserve"> </w:t>
      </w:r>
      <w:r w:rsidR="0077465D" w:rsidRPr="00D463BE">
        <w:rPr>
          <w:rFonts w:ascii="Times New Roman" w:hAnsi="Times New Roman"/>
          <w:highlight w:val="yellow"/>
          <w:lang w:val="fr-FR"/>
        </w:rPr>
        <w:t>i</w:t>
      </w:r>
      <w:r w:rsidR="00270403" w:rsidRPr="00D463BE">
        <w:rPr>
          <w:rFonts w:ascii="Times New Roman" w:hAnsi="Times New Roman"/>
          <w:highlight w:val="yellow"/>
          <w:lang w:val="fr-FR"/>
        </w:rPr>
        <w:t>ntensifier les efforts contre le braconnage en augmentant le nombre des éco-gardes et le pourcentage du parc couvert par les patrouilles, forma</w:t>
      </w:r>
      <w:r w:rsidRPr="00D463BE">
        <w:rPr>
          <w:rFonts w:ascii="Times New Roman" w:hAnsi="Times New Roman"/>
          <w:highlight w:val="yellow"/>
          <w:lang w:val="fr-FR"/>
        </w:rPr>
        <w:t>nt</w:t>
      </w:r>
      <w:r w:rsidR="00270403" w:rsidRPr="00D463BE">
        <w:rPr>
          <w:rFonts w:ascii="Times New Roman" w:hAnsi="Times New Roman"/>
          <w:highlight w:val="yellow"/>
          <w:lang w:val="fr-FR"/>
        </w:rPr>
        <w:t xml:space="preserve"> aux techniques avancées</w:t>
      </w:r>
      <w:r w:rsidRPr="00D463BE">
        <w:rPr>
          <w:rFonts w:ascii="Times New Roman" w:hAnsi="Times New Roman"/>
          <w:highlight w:val="yellow"/>
          <w:lang w:val="fr-FR"/>
        </w:rPr>
        <w:t xml:space="preserve"> de lutte contre le braconnage</w:t>
      </w:r>
      <w:r w:rsidR="00270403" w:rsidRPr="00D463BE">
        <w:rPr>
          <w:rFonts w:ascii="Times New Roman" w:hAnsi="Times New Roman"/>
          <w:highlight w:val="yellow"/>
          <w:lang w:val="fr-FR"/>
        </w:rPr>
        <w:t>, améliorant l’équipement, développant un réseau de renseignement et utilisant les technologies Cyber</w:t>
      </w:r>
      <w:r w:rsidR="00450F92" w:rsidRPr="00D463BE">
        <w:rPr>
          <w:rFonts w:ascii="Times New Roman" w:hAnsi="Times New Roman"/>
          <w:highlight w:val="yellow"/>
          <w:lang w:val="fr-FR"/>
        </w:rPr>
        <w:t>-</w:t>
      </w:r>
      <w:r w:rsidR="00270403" w:rsidRPr="00D463BE">
        <w:rPr>
          <w:rFonts w:ascii="Times New Roman" w:hAnsi="Times New Roman"/>
          <w:highlight w:val="yellow"/>
          <w:lang w:val="fr-FR"/>
        </w:rPr>
        <w:t xml:space="preserve">Tracker et SMART pour fournir une perspective spatiale sur les menaces et adapter les patrouilles </w:t>
      </w:r>
      <w:r w:rsidR="0077465D" w:rsidRPr="00D463BE">
        <w:rPr>
          <w:rFonts w:ascii="Times New Roman" w:hAnsi="Times New Roman"/>
          <w:highlight w:val="yellow"/>
          <w:lang w:val="fr-FR"/>
        </w:rPr>
        <w:t>pour</w:t>
      </w:r>
      <w:r w:rsidR="00270403" w:rsidRPr="00D463BE">
        <w:rPr>
          <w:rFonts w:ascii="Times New Roman" w:hAnsi="Times New Roman"/>
          <w:highlight w:val="yellow"/>
          <w:lang w:val="fr-FR"/>
        </w:rPr>
        <w:t xml:space="preserve"> y répondre </w:t>
      </w:r>
      <w:r w:rsidR="00791F04" w:rsidRPr="00D463BE">
        <w:rPr>
          <w:rFonts w:ascii="Times New Roman" w:hAnsi="Times New Roman"/>
          <w:highlight w:val="yellow"/>
          <w:lang w:val="fr-FR"/>
        </w:rPr>
        <w:t xml:space="preserve">; 3) </w:t>
      </w:r>
      <w:r w:rsidR="0077465D" w:rsidRPr="00D463BE">
        <w:rPr>
          <w:rFonts w:ascii="Times New Roman" w:hAnsi="Times New Roman"/>
          <w:highlight w:val="yellow"/>
          <w:lang w:val="fr-FR"/>
        </w:rPr>
        <w:t>a</w:t>
      </w:r>
      <w:r w:rsidR="00791F04" w:rsidRPr="00D463BE">
        <w:rPr>
          <w:rFonts w:ascii="Times New Roman" w:hAnsi="Times New Roman"/>
          <w:highlight w:val="yellow"/>
          <w:lang w:val="fr-FR"/>
        </w:rPr>
        <w:t xml:space="preserve">méliorer la gestion en réhabilitant les infrastructures PNF et </w:t>
      </w:r>
      <w:r w:rsidRPr="00D463BE">
        <w:rPr>
          <w:rFonts w:ascii="Times New Roman" w:hAnsi="Times New Roman"/>
          <w:highlight w:val="yellow"/>
          <w:lang w:val="fr-FR"/>
        </w:rPr>
        <w:t xml:space="preserve">de la </w:t>
      </w:r>
      <w:r w:rsidR="00791F04" w:rsidRPr="00D463BE">
        <w:rPr>
          <w:rFonts w:ascii="Times New Roman" w:hAnsi="Times New Roman"/>
          <w:highlight w:val="yellow"/>
          <w:lang w:val="fr-FR"/>
        </w:rPr>
        <w:t>ZIC 13, en renforçant le système de surveillance écologique et en renforçant la capacité du personnel</w:t>
      </w:r>
      <w:r w:rsidR="00043E99" w:rsidRPr="00D463BE">
        <w:rPr>
          <w:rFonts w:ascii="Times New Roman" w:hAnsi="Times New Roman"/>
          <w:highlight w:val="yellow"/>
          <w:lang w:val="fr-FR"/>
        </w:rPr>
        <w:t> </w:t>
      </w:r>
      <w:r w:rsidR="00791F04" w:rsidRPr="00D463BE">
        <w:rPr>
          <w:rFonts w:ascii="Times New Roman" w:hAnsi="Times New Roman"/>
          <w:highlight w:val="yellow"/>
          <w:lang w:val="fr-FR"/>
        </w:rPr>
        <w:t xml:space="preserve">; 4) </w:t>
      </w:r>
      <w:r w:rsidR="00043E99" w:rsidRPr="00D463BE">
        <w:rPr>
          <w:rFonts w:ascii="Times New Roman" w:hAnsi="Times New Roman"/>
          <w:highlight w:val="yellow"/>
          <w:lang w:val="fr-FR"/>
        </w:rPr>
        <w:t>d</w:t>
      </w:r>
      <w:r w:rsidR="00791F04" w:rsidRPr="00D463BE">
        <w:rPr>
          <w:rFonts w:ascii="Times New Roman" w:hAnsi="Times New Roman"/>
          <w:highlight w:val="yellow"/>
          <w:lang w:val="fr-FR"/>
        </w:rPr>
        <w:t>évelopper des accords quid pro quo</w:t>
      </w:r>
      <w:r w:rsidR="00092873" w:rsidRPr="00D463BE">
        <w:rPr>
          <w:rFonts w:ascii="Times New Roman" w:hAnsi="Times New Roman"/>
          <w:highlight w:val="yellow"/>
          <w:lang w:val="fr-FR"/>
        </w:rPr>
        <w:t xml:space="preserve"> avec la population locale qui stipule l’appui au développement durable des activités économiques et de </w:t>
      </w:r>
      <w:r w:rsidRPr="00D463BE">
        <w:rPr>
          <w:rFonts w:ascii="Times New Roman" w:hAnsi="Times New Roman"/>
          <w:highlight w:val="yellow"/>
          <w:lang w:val="fr-FR"/>
        </w:rPr>
        <w:t>subsistance</w:t>
      </w:r>
      <w:r w:rsidR="00092873" w:rsidRPr="00D463BE">
        <w:rPr>
          <w:rFonts w:ascii="Times New Roman" w:hAnsi="Times New Roman"/>
          <w:highlight w:val="yellow"/>
          <w:lang w:val="fr-FR"/>
        </w:rPr>
        <w:t xml:space="preserve"> (smart agriculture, pastoralisme, pêche) </w:t>
      </w:r>
      <w:r w:rsidR="00A2799A" w:rsidRPr="00D463BE">
        <w:rPr>
          <w:rFonts w:ascii="Times New Roman" w:hAnsi="Times New Roman"/>
          <w:highlight w:val="yellow"/>
          <w:lang w:val="fr-FR"/>
        </w:rPr>
        <w:t>comme leur contribution</w:t>
      </w:r>
      <w:r w:rsidR="00092873" w:rsidRPr="00D463BE">
        <w:rPr>
          <w:rFonts w:ascii="Times New Roman" w:hAnsi="Times New Roman"/>
          <w:highlight w:val="yellow"/>
          <w:lang w:val="fr-FR"/>
        </w:rPr>
        <w:t xml:space="preserve">  à la gestion des AP (e.g. respect de non-intrusion, fournir l’</w:t>
      </w:r>
      <w:r w:rsidR="00870514" w:rsidRPr="00D463BE">
        <w:rPr>
          <w:rFonts w:ascii="Times New Roman" w:hAnsi="Times New Roman"/>
          <w:highlight w:val="yellow"/>
          <w:lang w:val="fr-FR"/>
        </w:rPr>
        <w:t>intelligence anti-braconnage</w:t>
      </w:r>
      <w:r w:rsidR="00092873" w:rsidRPr="00D463BE">
        <w:rPr>
          <w:rFonts w:ascii="Times New Roman" w:hAnsi="Times New Roman"/>
          <w:highlight w:val="yellow"/>
          <w:lang w:val="fr-FR"/>
        </w:rPr>
        <w:t>)</w:t>
      </w:r>
      <w:r w:rsidR="00043E99" w:rsidRPr="00D463BE">
        <w:rPr>
          <w:rFonts w:ascii="Times New Roman" w:hAnsi="Times New Roman"/>
          <w:highlight w:val="yellow"/>
          <w:lang w:val="fr-FR"/>
        </w:rPr>
        <w:t> </w:t>
      </w:r>
      <w:r w:rsidR="00791F04" w:rsidRPr="00D463BE">
        <w:rPr>
          <w:rFonts w:ascii="Times New Roman" w:hAnsi="Times New Roman"/>
          <w:highlight w:val="yellow"/>
          <w:lang w:val="fr-FR"/>
        </w:rPr>
        <w:t>; et</w:t>
      </w:r>
      <w:r w:rsidR="00791F04" w:rsidRPr="00D463BE">
        <w:rPr>
          <w:rFonts w:ascii="Times New Roman" w:hAnsi="Times New Roman"/>
          <w:kern w:val="1"/>
          <w:highlight w:val="yellow"/>
          <w:lang w:val="fr-FR"/>
        </w:rPr>
        <w:t xml:space="preserve"> </w:t>
      </w:r>
      <w:r w:rsidR="004E53F1" w:rsidRPr="00D463BE">
        <w:rPr>
          <w:rFonts w:ascii="Times New Roman" w:hAnsi="Times New Roman"/>
          <w:highlight w:val="yellow"/>
          <w:lang w:val="fr-FR"/>
        </w:rPr>
        <w:t xml:space="preserve">5) </w:t>
      </w:r>
      <w:r w:rsidR="00043E99" w:rsidRPr="00D463BE">
        <w:rPr>
          <w:rFonts w:ascii="Times New Roman" w:hAnsi="Times New Roman"/>
          <w:highlight w:val="yellow"/>
          <w:lang w:val="fr-FR"/>
        </w:rPr>
        <w:t>p</w:t>
      </w:r>
      <w:r w:rsidR="004E53F1" w:rsidRPr="00D463BE">
        <w:rPr>
          <w:rFonts w:ascii="Times New Roman" w:hAnsi="Times New Roman"/>
          <w:highlight w:val="yellow"/>
          <w:lang w:val="fr-FR"/>
        </w:rPr>
        <w:t>artager les leçons apprises dans l</w:t>
      </w:r>
      <w:r w:rsidR="00A2799A" w:rsidRPr="00D463BE">
        <w:rPr>
          <w:rFonts w:ascii="Times New Roman" w:hAnsi="Times New Roman"/>
          <w:highlight w:val="yellow"/>
          <w:lang w:val="fr-FR"/>
        </w:rPr>
        <w:t>’UTO</w:t>
      </w:r>
      <w:r w:rsidR="004E53F1" w:rsidRPr="00D463BE">
        <w:rPr>
          <w:rFonts w:ascii="Times New Roman" w:hAnsi="Times New Roman"/>
          <w:highlight w:val="yellow"/>
          <w:lang w:val="fr-FR"/>
        </w:rPr>
        <w:t xml:space="preserve">  Faro et les plateformes régionales pour encourager la réplication des meilleures pratiques.</w:t>
      </w:r>
    </w:p>
    <w:p w14:paraId="457B8810" w14:textId="47B4515B" w:rsidR="00092873" w:rsidRPr="00BB2968" w:rsidRDefault="00092873" w:rsidP="004E53F1">
      <w:pPr>
        <w:jc w:val="both"/>
        <w:rPr>
          <w:rFonts w:ascii="Times New Roman" w:hAnsi="Times New Roman"/>
          <w:color w:val="FF0000"/>
          <w:kern w:val="1"/>
          <w:lang w:val="fr-FR"/>
        </w:rPr>
      </w:pPr>
      <w:r w:rsidRPr="00BB2968">
        <w:rPr>
          <w:rFonts w:ascii="Times New Roman" w:hAnsi="Times New Roman"/>
          <w:lang w:val="fr-FR"/>
        </w:rPr>
        <w:t>Pour ce qui est la lutte anti braconnage et les patrouilles, l’approche sera de cibler un noyau  (le</w:t>
      </w:r>
      <w:r w:rsidR="00043E99" w:rsidRPr="00BB2968">
        <w:rPr>
          <w:rFonts w:ascii="Times New Roman" w:hAnsi="Times New Roman"/>
          <w:lang w:val="fr-FR"/>
        </w:rPr>
        <w:t xml:space="preserve"> </w:t>
      </w:r>
      <w:r w:rsidRPr="00BB2968">
        <w:rPr>
          <w:rFonts w:ascii="Times New Roman" w:hAnsi="Times New Roman"/>
          <w:lang w:val="fr-FR"/>
        </w:rPr>
        <w:t xml:space="preserve">long </w:t>
      </w:r>
      <w:r w:rsidR="00043E99" w:rsidRPr="00BB2968">
        <w:rPr>
          <w:rFonts w:ascii="Times New Roman" w:hAnsi="Times New Roman"/>
          <w:lang w:val="fr-FR"/>
        </w:rPr>
        <w:t xml:space="preserve">de </w:t>
      </w:r>
      <w:r w:rsidRPr="00BB2968">
        <w:rPr>
          <w:rFonts w:ascii="Times New Roman" w:hAnsi="Times New Roman"/>
          <w:lang w:val="fr-FR"/>
        </w:rPr>
        <w:t>la rivière Faro sur +/- 60km entre le PNF et ZIC</w:t>
      </w:r>
      <w:r w:rsidR="00043E99" w:rsidRPr="00BB2968">
        <w:rPr>
          <w:rFonts w:ascii="Times New Roman" w:hAnsi="Times New Roman"/>
          <w:lang w:val="fr-FR"/>
        </w:rPr>
        <w:t xml:space="preserve"> </w:t>
      </w:r>
      <w:r w:rsidRPr="00BB2968">
        <w:rPr>
          <w:rFonts w:ascii="Times New Roman" w:hAnsi="Times New Roman"/>
          <w:lang w:val="fr-FR"/>
        </w:rPr>
        <w:t xml:space="preserve">13) et d’étendre </w:t>
      </w:r>
      <w:r w:rsidR="00174742" w:rsidRPr="00BB2968">
        <w:rPr>
          <w:rFonts w:ascii="Times New Roman" w:hAnsi="Times New Roman"/>
          <w:lang w:val="fr-FR"/>
        </w:rPr>
        <w:t>au</w:t>
      </w:r>
      <w:r w:rsidRPr="00BB2968">
        <w:rPr>
          <w:rFonts w:ascii="Times New Roman" w:hAnsi="Times New Roman"/>
          <w:lang w:val="fr-FR"/>
        </w:rPr>
        <w:t xml:space="preserve"> fur</w:t>
      </w:r>
      <w:r w:rsidR="00174742" w:rsidRPr="00BB2968">
        <w:rPr>
          <w:rFonts w:ascii="Times New Roman" w:hAnsi="Times New Roman"/>
          <w:lang w:val="fr-FR"/>
        </w:rPr>
        <w:t xml:space="preserve"> et </w:t>
      </w:r>
      <w:r w:rsidRPr="00BB2968">
        <w:rPr>
          <w:rFonts w:ascii="Times New Roman" w:hAnsi="Times New Roman"/>
          <w:lang w:val="fr-FR"/>
        </w:rPr>
        <w:t xml:space="preserve"> à mesure. L’avancement d’extension sud-sud-ouest dépendra des défis rencontrés.</w:t>
      </w:r>
    </w:p>
    <w:p w14:paraId="26CD245E" w14:textId="52E46836" w:rsidR="004E53F1" w:rsidRPr="00BB2968" w:rsidRDefault="00B43B2E" w:rsidP="004F3391">
      <w:pPr>
        <w:tabs>
          <w:tab w:val="left" w:pos="426"/>
        </w:tabs>
        <w:jc w:val="both"/>
        <w:rPr>
          <w:rStyle w:val="shorttext"/>
          <w:rFonts w:ascii="Times New Roman" w:hAnsi="Times New Roman"/>
          <w:i/>
          <w:lang w:val="fr-FR"/>
        </w:rPr>
      </w:pPr>
      <w:r>
        <w:rPr>
          <w:rStyle w:val="shorttext"/>
          <w:rFonts w:ascii="ZWAdobeF" w:hAnsi="ZWAdobeF" w:cs="ZWAdobeF"/>
          <w:sz w:val="2"/>
          <w:szCs w:val="2"/>
          <w:lang w:val="fr-FR"/>
        </w:rPr>
        <w:t>50T</w:t>
      </w:r>
      <w:r w:rsidR="004E53F1" w:rsidRPr="00BB2968">
        <w:rPr>
          <w:rStyle w:val="shorttext"/>
          <w:rFonts w:ascii="Times New Roman" w:hAnsi="Times New Roman"/>
          <w:i/>
          <w:lang w:val="fr-FR"/>
        </w:rPr>
        <w:t>Description des activités du projet</w:t>
      </w:r>
    </w:p>
    <w:p w14:paraId="26F8EEC9" w14:textId="1535209F" w:rsidR="00FD5F00" w:rsidRPr="00BB2968" w:rsidRDefault="00FD5F00" w:rsidP="004F3391">
      <w:pPr>
        <w:tabs>
          <w:tab w:val="left" w:pos="426"/>
        </w:tabs>
        <w:jc w:val="both"/>
        <w:rPr>
          <w:rFonts w:ascii="Times New Roman" w:hAnsi="Times New Roman"/>
          <w:lang w:val="fr-CM"/>
        </w:rPr>
      </w:pPr>
      <w:r w:rsidRPr="00BB2968">
        <w:rPr>
          <w:rStyle w:val="tw4winMark"/>
          <w:sz w:val="22"/>
          <w:lang w:val="fr-CM"/>
        </w:rPr>
        <w:t>{0&gt;</w:t>
      </w:r>
      <w:r w:rsidRPr="00BB2968">
        <w:rPr>
          <w:rFonts w:ascii="Times New Roman" w:hAnsi="Times New Roman"/>
          <w:vanish/>
          <w:lang w:val="fr-CM"/>
        </w:rPr>
        <w:t xml:space="preserve">AWF and ZSL are closely coordinating the activities outlined in this action with each other and with the SdC to achieve a cohesive and effective program. </w:t>
      </w:r>
      <w:r w:rsidRPr="00BB2968">
        <w:rPr>
          <w:rStyle w:val="tw4winMark"/>
          <w:sz w:val="22"/>
          <w:lang w:val="fr-CM"/>
        </w:rPr>
        <w:t>&lt;}75{&gt;&lt;0}{0&gt;&lt;}75{&gt;&lt;0}{0&gt;&lt;}75{&gt;</w:t>
      </w:r>
      <w:r w:rsidRPr="00BB2968">
        <w:rPr>
          <w:rFonts w:ascii="Times New Roman" w:hAnsi="Times New Roman"/>
          <w:lang w:val="fr-CM"/>
        </w:rPr>
        <w:t xml:space="preserve">Les résultats et les activités conçus par les partenaires après consultation des groupes et bénéficiaires cible sont </w:t>
      </w:r>
      <w:r w:rsidR="0031482E" w:rsidRPr="00BB2968">
        <w:rPr>
          <w:rFonts w:ascii="Times New Roman" w:hAnsi="Times New Roman"/>
          <w:lang w:val="fr-CM"/>
        </w:rPr>
        <w:t xml:space="preserve">présentés </w:t>
      </w:r>
      <w:r w:rsidRPr="00BB2968">
        <w:rPr>
          <w:rFonts w:ascii="Times New Roman" w:hAnsi="Times New Roman"/>
          <w:lang w:val="fr-CM"/>
        </w:rPr>
        <w:t xml:space="preserve"> sous cinq résultats inter-liés:  </w:t>
      </w:r>
      <w:r w:rsidRPr="00BB2968">
        <w:rPr>
          <w:rStyle w:val="tw4winMark"/>
          <w:sz w:val="22"/>
          <w:lang w:val="fr-CM"/>
        </w:rPr>
        <w:t>&lt;0}</w:t>
      </w:r>
    </w:p>
    <w:p w14:paraId="36ED572F" w14:textId="55388D93" w:rsidR="0021066B" w:rsidRPr="00BB2968" w:rsidRDefault="00BB2968" w:rsidP="004F3391">
      <w:pPr>
        <w:pStyle w:val="TabActbullets"/>
        <w:keepNext/>
        <w:keepLines/>
        <w:numPr>
          <w:ilvl w:val="0"/>
          <w:numId w:val="0"/>
        </w:numPr>
        <w:spacing w:before="0" w:after="0"/>
        <w:rPr>
          <w:rFonts w:ascii="Times New Roman" w:hAnsi="Times New Roman"/>
        </w:rPr>
      </w:pPr>
      <w:r w:rsidRPr="00BB2968">
        <w:rPr>
          <w:rFonts w:ascii="Times New Roman" w:hAnsi="Times New Roman"/>
          <w:b/>
        </w:rPr>
        <w:t>Résult</w:t>
      </w:r>
      <w:r>
        <w:rPr>
          <w:rFonts w:ascii="Times New Roman" w:hAnsi="Times New Roman"/>
          <w:b/>
        </w:rPr>
        <w:t>at</w:t>
      </w:r>
      <w:r w:rsidR="0021066B" w:rsidRPr="00BB2968">
        <w:rPr>
          <w:rFonts w:ascii="Times New Roman" w:hAnsi="Times New Roman"/>
          <w:b/>
        </w:rPr>
        <w:t xml:space="preserve"> 1. </w:t>
      </w:r>
      <w:r w:rsidR="0021066B" w:rsidRPr="00BB2968">
        <w:rPr>
          <w:rFonts w:ascii="Times New Roman" w:hAnsi="Times New Roman"/>
        </w:rPr>
        <w:t>Les activités socio-économiques et sectorielles dans</w:t>
      </w:r>
      <w:r w:rsidR="00092873" w:rsidRPr="00BB2968">
        <w:rPr>
          <w:rFonts w:ascii="Times New Roman" w:hAnsi="Times New Roman"/>
        </w:rPr>
        <w:t xml:space="preserve"> l’UTO Faro</w:t>
      </w:r>
      <w:r w:rsidR="0021066B" w:rsidRPr="00BB2968">
        <w:rPr>
          <w:rFonts w:ascii="Times New Roman" w:hAnsi="Times New Roman"/>
        </w:rPr>
        <w:t xml:space="preserve"> sont coordonnées d'une façon intégrée dans une perspective d'approche </w:t>
      </w:r>
      <w:r w:rsidR="0031482E" w:rsidRPr="00BB2968">
        <w:rPr>
          <w:rFonts w:ascii="Times New Roman" w:hAnsi="Times New Roman"/>
        </w:rPr>
        <w:t xml:space="preserve">paysage </w:t>
      </w:r>
      <w:r w:rsidR="0021066B" w:rsidRPr="00BB2968">
        <w:rPr>
          <w:rFonts w:ascii="Times New Roman" w:hAnsi="Times New Roman"/>
        </w:rPr>
        <w:t xml:space="preserve"> qui assure </w:t>
      </w:r>
      <w:r w:rsidR="0031482E" w:rsidRPr="00BB2968">
        <w:rPr>
          <w:rFonts w:ascii="Times New Roman" w:hAnsi="Times New Roman"/>
        </w:rPr>
        <w:t xml:space="preserve">de </w:t>
      </w:r>
      <w:r w:rsidRPr="00BB2968">
        <w:rPr>
          <w:rFonts w:ascii="Times New Roman" w:hAnsi="Times New Roman"/>
        </w:rPr>
        <w:t>façon</w:t>
      </w:r>
      <w:r w:rsidR="0031482E" w:rsidRPr="00BB2968">
        <w:rPr>
          <w:rFonts w:ascii="Times New Roman" w:hAnsi="Times New Roman"/>
        </w:rPr>
        <w:t xml:space="preserve"> durable </w:t>
      </w:r>
      <w:r w:rsidR="0021066B" w:rsidRPr="00BB2968">
        <w:rPr>
          <w:rFonts w:ascii="Times New Roman" w:hAnsi="Times New Roman"/>
        </w:rPr>
        <w:t>la disponibilité des services écologiques pour les parties prenantes.</w:t>
      </w:r>
    </w:p>
    <w:p w14:paraId="4A366876" w14:textId="77777777" w:rsidR="00FD5F00" w:rsidRPr="00BB2968" w:rsidRDefault="00FD5F00" w:rsidP="004F3391">
      <w:pPr>
        <w:spacing w:after="0" w:line="240" w:lineRule="auto"/>
        <w:rPr>
          <w:rFonts w:ascii="Times New Roman" w:hAnsi="Times New Roman"/>
          <w:lang w:val="fr-FR"/>
        </w:rPr>
      </w:pPr>
      <w:r w:rsidRPr="00BB2968">
        <w:rPr>
          <w:rFonts w:ascii="Times New Roman" w:hAnsi="Times New Roman"/>
          <w:b/>
          <w:lang w:val="fr-FR"/>
        </w:rPr>
        <w:t>Résultat 2</w:t>
      </w:r>
      <w:r w:rsidRPr="00BB2968">
        <w:rPr>
          <w:rFonts w:ascii="Times New Roman" w:hAnsi="Times New Roman"/>
          <w:lang w:val="fr-FR"/>
        </w:rPr>
        <w:t>. Des systèmes de gestion efficaces des APs sont développés et opérationnels.</w:t>
      </w:r>
    </w:p>
    <w:p w14:paraId="24524E29" w14:textId="77777777" w:rsidR="00FD5F00" w:rsidRPr="00BB2968" w:rsidRDefault="00FD5F00" w:rsidP="004F3391">
      <w:pPr>
        <w:spacing w:after="0" w:line="240" w:lineRule="auto"/>
        <w:rPr>
          <w:rFonts w:ascii="Times New Roman" w:hAnsi="Times New Roman"/>
          <w:lang w:val="fr-FR"/>
        </w:rPr>
      </w:pPr>
      <w:r w:rsidRPr="00BB2968">
        <w:rPr>
          <w:rFonts w:ascii="Times New Roman" w:hAnsi="Times New Roman"/>
          <w:b/>
          <w:lang w:val="fr-FR"/>
        </w:rPr>
        <w:lastRenderedPageBreak/>
        <w:t>Résultat 3.</w:t>
      </w:r>
      <w:r w:rsidRPr="00BB2968">
        <w:rPr>
          <w:rFonts w:ascii="Times New Roman" w:hAnsi="Times New Roman"/>
          <w:lang w:val="fr-FR"/>
        </w:rPr>
        <w:t xml:space="preserve"> Les populations riveraines sont associées à la gestion intégrée des ressources naturelles et en tirent un bénéfice durable.</w:t>
      </w:r>
    </w:p>
    <w:p w14:paraId="048D45D4" w14:textId="77777777" w:rsidR="00FD5F00" w:rsidRPr="00BB2968" w:rsidRDefault="00FD5F00" w:rsidP="004F3391">
      <w:pPr>
        <w:spacing w:after="0" w:line="240" w:lineRule="auto"/>
        <w:rPr>
          <w:rFonts w:ascii="Times New Roman" w:hAnsi="Times New Roman"/>
          <w:lang w:val="fr-FR"/>
        </w:rPr>
      </w:pPr>
      <w:r w:rsidRPr="00BB2968">
        <w:rPr>
          <w:rFonts w:ascii="Times New Roman" w:hAnsi="Times New Roman"/>
          <w:b/>
          <w:lang w:val="fr-FR"/>
        </w:rPr>
        <w:t>Résultat 4.</w:t>
      </w:r>
      <w:r w:rsidRPr="00BB2968">
        <w:rPr>
          <w:rFonts w:ascii="Times New Roman" w:hAnsi="Times New Roman"/>
          <w:lang w:val="fr-FR"/>
        </w:rPr>
        <w:t xml:space="preserve"> Les structures de gestion des AP et leur staff sont </w:t>
      </w:r>
      <w:r w:rsidR="00C5424F" w:rsidRPr="00BB2968">
        <w:rPr>
          <w:rFonts w:ascii="Times New Roman" w:hAnsi="Times New Roman"/>
          <w:lang w:val="fr-FR"/>
        </w:rPr>
        <w:t>renforcés</w:t>
      </w:r>
    </w:p>
    <w:p w14:paraId="3ABC7BB5" w14:textId="75F4435D" w:rsidR="00A401BE" w:rsidRPr="00BB2968" w:rsidRDefault="00FD5F00" w:rsidP="004F3391">
      <w:pPr>
        <w:spacing w:after="0" w:line="240" w:lineRule="auto"/>
        <w:rPr>
          <w:rFonts w:ascii="Times New Roman" w:hAnsi="Times New Roman"/>
          <w:lang w:val="fr-FR"/>
        </w:rPr>
      </w:pPr>
      <w:r w:rsidRPr="00BB2968">
        <w:rPr>
          <w:rFonts w:ascii="Times New Roman" w:hAnsi="Times New Roman"/>
          <w:b/>
          <w:lang w:val="fr-FR"/>
        </w:rPr>
        <w:t>Résultat 5.</w:t>
      </w:r>
      <w:r w:rsidRPr="00BB2968">
        <w:rPr>
          <w:rFonts w:ascii="Times New Roman" w:hAnsi="Times New Roman"/>
          <w:lang w:val="fr-FR"/>
        </w:rPr>
        <w:t xml:space="preserve">  Les expériences et connaissances sont échangées et capitalisées au niveau </w:t>
      </w:r>
      <w:r w:rsidR="0031482E" w:rsidRPr="00BB2968">
        <w:rPr>
          <w:rFonts w:ascii="Times New Roman" w:hAnsi="Times New Roman"/>
          <w:lang w:val="fr-FR"/>
        </w:rPr>
        <w:t xml:space="preserve">de l’UTO </w:t>
      </w:r>
      <w:r w:rsidRPr="00BB2968">
        <w:rPr>
          <w:rFonts w:ascii="Times New Roman" w:hAnsi="Times New Roman"/>
          <w:lang w:val="fr-FR"/>
        </w:rPr>
        <w:t xml:space="preserve"> et régional</w:t>
      </w:r>
      <w:r w:rsidR="0031482E" w:rsidRPr="00BB2968">
        <w:rPr>
          <w:rFonts w:ascii="Times New Roman" w:hAnsi="Times New Roman"/>
          <w:lang w:val="fr-FR"/>
        </w:rPr>
        <w:t>.</w:t>
      </w:r>
    </w:p>
    <w:p w14:paraId="6BE2903D" w14:textId="77777777" w:rsidR="00A401BE" w:rsidRPr="00BB2968" w:rsidRDefault="00A401BE" w:rsidP="004F3391">
      <w:pPr>
        <w:spacing w:after="0" w:line="240" w:lineRule="auto"/>
        <w:rPr>
          <w:rFonts w:ascii="Times New Roman" w:hAnsi="Times New Roman"/>
          <w:lang w:val="fr-FR"/>
        </w:rPr>
      </w:pPr>
    </w:p>
    <w:p w14:paraId="6DC46AEB" w14:textId="526DD2DF" w:rsidR="00A401BE" w:rsidRPr="00BB2968" w:rsidRDefault="00FD5F00" w:rsidP="004F3391">
      <w:pPr>
        <w:spacing w:after="0" w:line="240" w:lineRule="auto"/>
        <w:jc w:val="both"/>
        <w:rPr>
          <w:rFonts w:ascii="Times New Roman" w:hAnsi="Times New Roman"/>
          <w:i/>
          <w:lang w:val="fr-FR"/>
        </w:rPr>
      </w:pPr>
      <w:r w:rsidRPr="00BB2968">
        <w:rPr>
          <w:rFonts w:ascii="Times New Roman" w:hAnsi="Times New Roman"/>
          <w:b/>
          <w:lang w:val="fr-FR"/>
        </w:rPr>
        <w:t>R</w:t>
      </w:r>
      <w:r w:rsidR="0093493C" w:rsidRPr="00BB2968">
        <w:rPr>
          <w:rFonts w:ascii="Times New Roman" w:hAnsi="Times New Roman"/>
          <w:b/>
          <w:lang w:val="fr-FR"/>
        </w:rPr>
        <w:t>é</w:t>
      </w:r>
      <w:r w:rsidRPr="00BB2968">
        <w:rPr>
          <w:rFonts w:ascii="Times New Roman" w:hAnsi="Times New Roman"/>
          <w:b/>
          <w:lang w:val="fr-FR"/>
        </w:rPr>
        <w:t>sult</w:t>
      </w:r>
      <w:r w:rsidR="0093493C" w:rsidRPr="00BB2968">
        <w:rPr>
          <w:rFonts w:ascii="Times New Roman" w:hAnsi="Times New Roman"/>
          <w:b/>
          <w:lang w:val="fr-FR"/>
        </w:rPr>
        <w:t>at</w:t>
      </w:r>
      <w:r w:rsidRPr="00BB2968">
        <w:rPr>
          <w:rFonts w:ascii="Times New Roman" w:hAnsi="Times New Roman"/>
          <w:b/>
          <w:lang w:val="fr-FR"/>
        </w:rPr>
        <w:t xml:space="preserve"> 1. </w:t>
      </w:r>
      <w:r w:rsidRPr="00BB2968">
        <w:rPr>
          <w:rFonts w:ascii="Times New Roman" w:hAnsi="Times New Roman"/>
          <w:i/>
          <w:lang w:val="fr-FR"/>
        </w:rPr>
        <w:t>Les activités socio-économiques et sectorielles dans</w:t>
      </w:r>
      <w:r w:rsidR="00146C4F" w:rsidRPr="00BB2968">
        <w:rPr>
          <w:rFonts w:ascii="Times New Roman" w:hAnsi="Times New Roman"/>
          <w:i/>
          <w:lang w:val="fr-FR"/>
        </w:rPr>
        <w:t xml:space="preserve"> l’UTO</w:t>
      </w:r>
      <w:r w:rsidRPr="00BB2968">
        <w:rPr>
          <w:rFonts w:ascii="Times New Roman" w:hAnsi="Times New Roman"/>
          <w:i/>
          <w:lang w:val="fr-FR"/>
        </w:rPr>
        <w:t xml:space="preserve"> Faro sont coordonnées d'une façon intégrée dans une perspective d'approche </w:t>
      </w:r>
      <w:r w:rsidR="00B867F2" w:rsidRPr="00BB2968">
        <w:rPr>
          <w:rFonts w:ascii="Times New Roman" w:hAnsi="Times New Roman"/>
          <w:i/>
          <w:lang w:val="fr-FR"/>
        </w:rPr>
        <w:t>territoire</w:t>
      </w:r>
      <w:r w:rsidRPr="00BB2968">
        <w:rPr>
          <w:rFonts w:ascii="Times New Roman" w:hAnsi="Times New Roman"/>
          <w:i/>
          <w:lang w:val="fr-FR"/>
        </w:rPr>
        <w:t xml:space="preserve"> qui assure la disponibilité durable des services écologiques pour les parties prenantes.</w:t>
      </w:r>
    </w:p>
    <w:p w14:paraId="2346B5D4" w14:textId="77777777" w:rsidR="00A401BE" w:rsidRPr="00BB2968" w:rsidRDefault="00A401BE" w:rsidP="004F3391">
      <w:pPr>
        <w:spacing w:after="0" w:line="240" w:lineRule="auto"/>
        <w:jc w:val="both"/>
        <w:rPr>
          <w:rFonts w:ascii="Times New Roman" w:hAnsi="Times New Roman"/>
          <w:i/>
          <w:lang w:val="fr-FR"/>
        </w:rPr>
      </w:pPr>
    </w:p>
    <w:p w14:paraId="6ABA549D" w14:textId="6716216F" w:rsidR="008B4370" w:rsidRPr="00BB2968" w:rsidRDefault="00E87279" w:rsidP="00941BDF">
      <w:pPr>
        <w:spacing w:after="0" w:line="240" w:lineRule="auto"/>
        <w:jc w:val="both"/>
        <w:rPr>
          <w:rFonts w:ascii="Times New Roman" w:hAnsi="Times New Roman"/>
          <w:lang w:val="fr-FR"/>
        </w:rPr>
      </w:pPr>
      <w:r w:rsidRPr="00BB2968">
        <w:rPr>
          <w:rFonts w:ascii="Times New Roman" w:hAnsi="Times New Roman"/>
          <w:lang w:val="fr-FR"/>
        </w:rPr>
        <w:t xml:space="preserve">Les résultats ciblés dans le cadre de ce </w:t>
      </w:r>
      <w:r w:rsidR="001E50E6" w:rsidRPr="00BB2968">
        <w:rPr>
          <w:rFonts w:ascii="Times New Roman" w:hAnsi="Times New Roman"/>
          <w:lang w:val="fr-FR"/>
        </w:rPr>
        <w:t xml:space="preserve">projet </w:t>
      </w:r>
      <w:r w:rsidRPr="00BB2968">
        <w:rPr>
          <w:rFonts w:ascii="Times New Roman" w:hAnsi="Times New Roman"/>
          <w:lang w:val="fr-FR"/>
        </w:rPr>
        <w:t xml:space="preserve"> se concentrent sur la relation entre la gestion d</w:t>
      </w:r>
      <w:r w:rsidR="001E50E6" w:rsidRPr="00BB2968">
        <w:rPr>
          <w:rFonts w:ascii="Times New Roman" w:hAnsi="Times New Roman"/>
          <w:lang w:val="fr-FR"/>
        </w:rPr>
        <w:t>u</w:t>
      </w:r>
      <w:r w:rsidRPr="00BB2968">
        <w:rPr>
          <w:rFonts w:ascii="Times New Roman" w:hAnsi="Times New Roman"/>
          <w:lang w:val="fr-FR"/>
        </w:rPr>
        <w:t xml:space="preserve">  P</w:t>
      </w:r>
      <w:r w:rsidR="001E50E6" w:rsidRPr="00BB2968">
        <w:rPr>
          <w:rFonts w:ascii="Times New Roman" w:hAnsi="Times New Roman"/>
          <w:lang w:val="fr-FR"/>
        </w:rPr>
        <w:t>NF</w:t>
      </w:r>
      <w:r w:rsidRPr="00BB2968">
        <w:rPr>
          <w:rFonts w:ascii="Times New Roman" w:hAnsi="Times New Roman"/>
          <w:lang w:val="fr-FR"/>
        </w:rPr>
        <w:t xml:space="preserve"> et les acteurs clés qui s'occupent de la gestion des terres et des ressources dans le </w:t>
      </w:r>
      <w:r w:rsidR="001E50E6" w:rsidRPr="00BB2968">
        <w:rPr>
          <w:rFonts w:ascii="Times New Roman" w:hAnsi="Times New Roman"/>
          <w:lang w:val="fr-FR"/>
        </w:rPr>
        <w:t xml:space="preserve">l’UTO </w:t>
      </w:r>
      <w:r w:rsidRPr="00BB2968">
        <w:rPr>
          <w:rFonts w:ascii="Times New Roman" w:hAnsi="Times New Roman"/>
          <w:lang w:val="fr-FR"/>
        </w:rPr>
        <w:t xml:space="preserve">  en engageant les leaders traditionnels, les communautés locales, les éleveurs et les opérateurs de chasse ainsi que ceux impliqués dans </w:t>
      </w:r>
      <w:r w:rsidR="00E92A17" w:rsidRPr="00BB2968">
        <w:rPr>
          <w:rFonts w:ascii="Times New Roman" w:hAnsi="Times New Roman"/>
          <w:lang w:val="fr-FR"/>
        </w:rPr>
        <w:t>le g</w:t>
      </w:r>
      <w:r w:rsidRPr="00BB2968">
        <w:rPr>
          <w:rFonts w:ascii="Times New Roman" w:hAnsi="Times New Roman"/>
          <w:lang w:val="fr-FR"/>
        </w:rPr>
        <w:t xml:space="preserve">estion du </w:t>
      </w:r>
      <w:r w:rsidR="001E50E6" w:rsidRPr="00BB2968">
        <w:rPr>
          <w:rFonts w:ascii="Times New Roman" w:hAnsi="Times New Roman"/>
          <w:lang w:val="fr-FR"/>
        </w:rPr>
        <w:t>P</w:t>
      </w:r>
      <w:r w:rsidRPr="00BB2968">
        <w:rPr>
          <w:rFonts w:ascii="Times New Roman" w:hAnsi="Times New Roman"/>
          <w:lang w:val="fr-FR"/>
        </w:rPr>
        <w:t xml:space="preserve">arc </w:t>
      </w:r>
      <w:r w:rsidR="001E50E6" w:rsidRPr="00BB2968">
        <w:rPr>
          <w:rFonts w:ascii="Times New Roman" w:hAnsi="Times New Roman"/>
          <w:lang w:val="fr-FR"/>
        </w:rPr>
        <w:t>N</w:t>
      </w:r>
      <w:r w:rsidRPr="00BB2968">
        <w:rPr>
          <w:rFonts w:ascii="Times New Roman" w:hAnsi="Times New Roman"/>
          <w:lang w:val="fr-FR"/>
        </w:rPr>
        <w:t>ational Gashaka Gumti</w:t>
      </w:r>
      <w:r w:rsidR="00776BB5" w:rsidRPr="00BB2968">
        <w:rPr>
          <w:rFonts w:ascii="Times New Roman" w:hAnsi="Times New Roman"/>
          <w:lang w:val="fr-FR"/>
        </w:rPr>
        <w:t xml:space="preserve"> </w:t>
      </w:r>
      <w:r w:rsidRPr="00BB2968">
        <w:rPr>
          <w:rFonts w:ascii="Times New Roman" w:hAnsi="Times New Roman"/>
          <w:lang w:val="fr-FR"/>
        </w:rPr>
        <w:t>(Extr 1.1., Activités 1.1.1-1.1.4) dans les consultations régulières et les réunions de coordination d</w:t>
      </w:r>
      <w:r w:rsidR="001E50E6" w:rsidRPr="00BB2968">
        <w:rPr>
          <w:rFonts w:ascii="Times New Roman" w:hAnsi="Times New Roman"/>
          <w:lang w:val="fr-FR"/>
        </w:rPr>
        <w:t>u</w:t>
      </w:r>
      <w:r w:rsidRPr="00BB2968">
        <w:rPr>
          <w:rFonts w:ascii="Times New Roman" w:hAnsi="Times New Roman"/>
          <w:lang w:val="fr-FR"/>
        </w:rPr>
        <w:t xml:space="preserve"> FdA (Activité 1.1.2). Après la sensibilisation initiale, la confiance et la compréhension mutuelle entre les parties prenantes seront construites dans le cadre d</w:t>
      </w:r>
      <w:r w:rsidR="00E92A17" w:rsidRPr="00BB2968">
        <w:rPr>
          <w:rFonts w:ascii="Times New Roman" w:hAnsi="Times New Roman"/>
          <w:lang w:val="fr-FR"/>
        </w:rPr>
        <w:t>’</w:t>
      </w:r>
      <w:r w:rsidR="0074160C" w:rsidRPr="00BB2968">
        <w:rPr>
          <w:rFonts w:ascii="Times New Roman" w:hAnsi="Times New Roman"/>
          <w:lang w:val="fr-FR"/>
        </w:rPr>
        <w:t xml:space="preserve">une planification </w:t>
      </w:r>
      <w:r w:rsidRPr="00BB2968">
        <w:rPr>
          <w:rFonts w:ascii="Times New Roman" w:hAnsi="Times New Roman"/>
          <w:lang w:val="fr-FR"/>
        </w:rPr>
        <w:t>participati</w:t>
      </w:r>
      <w:r w:rsidR="00D010B0" w:rsidRPr="00BB2968">
        <w:rPr>
          <w:rFonts w:ascii="Times New Roman" w:hAnsi="Times New Roman"/>
          <w:lang w:val="fr-FR"/>
        </w:rPr>
        <w:t>ve</w:t>
      </w:r>
      <w:r w:rsidRPr="00BB2968">
        <w:rPr>
          <w:rFonts w:ascii="Times New Roman" w:hAnsi="Times New Roman"/>
          <w:lang w:val="fr-FR"/>
        </w:rPr>
        <w:t xml:space="preserve"> de l'utilisation des terres (Extr. 1.2) et le développement d'un macro-zona</w:t>
      </w:r>
      <w:r w:rsidR="0074160C" w:rsidRPr="00BB2968">
        <w:rPr>
          <w:rFonts w:ascii="Times New Roman" w:hAnsi="Times New Roman"/>
          <w:lang w:val="fr-FR"/>
        </w:rPr>
        <w:t xml:space="preserve">ge </w:t>
      </w:r>
      <w:r w:rsidRPr="00BB2968">
        <w:rPr>
          <w:rFonts w:ascii="Times New Roman" w:hAnsi="Times New Roman"/>
          <w:lang w:val="fr-FR"/>
        </w:rPr>
        <w:t xml:space="preserve">pour le </w:t>
      </w:r>
      <w:r w:rsidR="00B867F2" w:rsidRPr="00BB2968">
        <w:rPr>
          <w:rFonts w:ascii="Times New Roman" w:hAnsi="Times New Roman"/>
          <w:lang w:val="fr-FR"/>
        </w:rPr>
        <w:t>territoire</w:t>
      </w:r>
      <w:r w:rsidRPr="00BB2968">
        <w:rPr>
          <w:rFonts w:ascii="Times New Roman" w:hAnsi="Times New Roman"/>
          <w:lang w:val="fr-FR"/>
        </w:rPr>
        <w:t xml:space="preserve"> qui comprendra la cartographie de couloirs importants </w:t>
      </w:r>
      <w:r w:rsidR="006953C2" w:rsidRPr="00BB2968">
        <w:rPr>
          <w:rFonts w:ascii="Times New Roman" w:hAnsi="Times New Roman"/>
          <w:lang w:val="fr-FR"/>
        </w:rPr>
        <w:t xml:space="preserve">et </w:t>
      </w:r>
      <w:r w:rsidR="00D010B0" w:rsidRPr="00BB2968">
        <w:rPr>
          <w:rFonts w:ascii="Times New Roman" w:hAnsi="Times New Roman"/>
          <w:lang w:val="fr-FR"/>
        </w:rPr>
        <w:t>d</w:t>
      </w:r>
      <w:r w:rsidR="006953C2" w:rsidRPr="00BB2968">
        <w:rPr>
          <w:rFonts w:ascii="Times New Roman" w:hAnsi="Times New Roman"/>
          <w:lang w:val="fr-FR"/>
        </w:rPr>
        <w:t xml:space="preserve">es ressources (Activité 1.2.2) et la planification coordonnée de la gestion de la faune parmi les acteurs du </w:t>
      </w:r>
      <w:r w:rsidR="00B867F2" w:rsidRPr="00BB2968">
        <w:rPr>
          <w:rFonts w:ascii="Times New Roman" w:hAnsi="Times New Roman"/>
          <w:lang w:val="fr-FR"/>
        </w:rPr>
        <w:t>territoire</w:t>
      </w:r>
      <w:r w:rsidR="006953C2" w:rsidRPr="00BB2968">
        <w:rPr>
          <w:rFonts w:ascii="Times New Roman" w:hAnsi="Times New Roman"/>
          <w:lang w:val="fr-FR"/>
        </w:rPr>
        <w:t xml:space="preserve"> (Activité 1.2.4). Ces plans impliqueront également les décideurs au niveau national grâce à la structure de l'UTO (Activité 1.2.3), ce qui contribuera à assurer la collaboration intersectorielle nécessaire à une gestion durable dans le </w:t>
      </w:r>
      <w:r w:rsidR="00B867F2" w:rsidRPr="00BB2968">
        <w:rPr>
          <w:rFonts w:ascii="Times New Roman" w:hAnsi="Times New Roman"/>
          <w:lang w:val="fr-FR"/>
        </w:rPr>
        <w:t>territoire</w:t>
      </w:r>
      <w:r w:rsidR="006953C2" w:rsidRPr="00BB2968">
        <w:rPr>
          <w:rFonts w:ascii="Times New Roman" w:hAnsi="Times New Roman"/>
          <w:lang w:val="fr-FR"/>
        </w:rPr>
        <w:t xml:space="preserve">. </w:t>
      </w:r>
      <w:r w:rsidR="00941BDF" w:rsidRPr="00BB2968">
        <w:rPr>
          <w:rFonts w:ascii="Times New Roman" w:hAnsi="Times New Roman"/>
          <w:lang w:val="fr-FR"/>
        </w:rPr>
        <w:t>Une fois que la macro zonage est complétée, les corridors prioritaires pour la transhumance seront identifiés et au moins deux plans d’utilisation des terres au niveau d</w:t>
      </w:r>
      <w:r w:rsidR="00D010B0" w:rsidRPr="00BB2968">
        <w:rPr>
          <w:rFonts w:ascii="Times New Roman" w:hAnsi="Times New Roman"/>
          <w:lang w:val="fr-FR"/>
        </w:rPr>
        <w:t>u</w:t>
      </w:r>
      <w:r w:rsidR="00941BDF" w:rsidRPr="00BB2968">
        <w:rPr>
          <w:rFonts w:ascii="Times New Roman" w:hAnsi="Times New Roman"/>
          <w:lang w:val="fr-FR"/>
        </w:rPr>
        <w:t xml:space="preserve"> micro zonage seront développés (Extr. 1.3, Activity 1.3.1). Ces plans de micro zonage serviront comme un cadre de concertation et comme un moyen </w:t>
      </w:r>
      <w:r w:rsidR="00D010B0" w:rsidRPr="00BB2968">
        <w:rPr>
          <w:rFonts w:ascii="Times New Roman" w:hAnsi="Times New Roman"/>
          <w:lang w:val="fr-FR"/>
        </w:rPr>
        <w:t xml:space="preserve">pour </w:t>
      </w:r>
      <w:r w:rsidR="00941BDF" w:rsidRPr="00BB2968">
        <w:rPr>
          <w:rFonts w:ascii="Times New Roman" w:hAnsi="Times New Roman"/>
          <w:lang w:val="fr-FR"/>
        </w:rPr>
        <w:t xml:space="preserve"> démontrer de quelle manière le pastoralisme et les efforts de conservation de la faune peuvent être intégrés dans l’UTO. AWF travaillera avec </w:t>
      </w:r>
      <w:r w:rsidR="00D010B0" w:rsidRPr="00BB2968">
        <w:rPr>
          <w:rFonts w:ascii="Times New Roman" w:hAnsi="Times New Roman"/>
          <w:lang w:val="fr-FR"/>
        </w:rPr>
        <w:t xml:space="preserve">le </w:t>
      </w:r>
      <w:r w:rsidR="00941BDF" w:rsidRPr="00BB2968">
        <w:rPr>
          <w:rFonts w:ascii="Times New Roman" w:hAnsi="Times New Roman"/>
          <w:lang w:val="fr-FR"/>
        </w:rPr>
        <w:t xml:space="preserve">SdC et les parties prenantes qui participent </w:t>
      </w:r>
      <w:r w:rsidR="00D010B0" w:rsidRPr="00BB2968">
        <w:rPr>
          <w:rFonts w:ascii="Times New Roman" w:hAnsi="Times New Roman"/>
          <w:lang w:val="fr-FR"/>
        </w:rPr>
        <w:t xml:space="preserve">au </w:t>
      </w:r>
      <w:r w:rsidR="00941BDF" w:rsidRPr="00BB2968">
        <w:rPr>
          <w:rFonts w:ascii="Times New Roman" w:hAnsi="Times New Roman"/>
          <w:lang w:val="fr-FR"/>
        </w:rPr>
        <w:t xml:space="preserve"> FdA pour identifier les points chauds de conflit (Act. 1.4.1 and 1.4.2) et pour concevoir des mesures d’atténuation (Act. 1.4.3). Les enseignements tirés de la mise en œuvre de ces mesures par les </w:t>
      </w:r>
      <w:r w:rsidR="00D010B0" w:rsidRPr="00BB2968">
        <w:rPr>
          <w:rFonts w:ascii="Times New Roman" w:hAnsi="Times New Roman"/>
          <w:lang w:val="fr-FR"/>
        </w:rPr>
        <w:t>eco-</w:t>
      </w:r>
      <w:r w:rsidR="00941BDF" w:rsidRPr="00BB2968">
        <w:rPr>
          <w:rFonts w:ascii="Times New Roman" w:hAnsi="Times New Roman"/>
          <w:lang w:val="fr-FR"/>
        </w:rPr>
        <w:t>gardes contribueront à l’élaboration d’une stratégie pour la gestion des conflits dans l’UTO (Extr. 1.4). L</w:t>
      </w:r>
      <w:r w:rsidR="00D010B0" w:rsidRPr="00BB2968">
        <w:rPr>
          <w:rFonts w:ascii="Times New Roman" w:hAnsi="Times New Roman"/>
          <w:lang w:val="fr-FR"/>
        </w:rPr>
        <w:t>e</w:t>
      </w:r>
      <w:r w:rsidR="00941BDF" w:rsidRPr="00BB2968">
        <w:rPr>
          <w:rFonts w:ascii="Times New Roman" w:hAnsi="Times New Roman"/>
          <w:lang w:val="fr-FR"/>
        </w:rPr>
        <w:t xml:space="preserve"> FdA, en outre, servira à sensibiliser les intervenants dans la région à la gestion des ressources naturelles et des écosystèmes (Extr. 1.5), comprenant les communautés locales prioritaires (Act. 1.5.1-1.5.3) o</w:t>
      </w:r>
      <w:r w:rsidR="00941BDF" w:rsidRPr="00450F92">
        <w:rPr>
          <w:rFonts w:ascii="Times New Roman" w:hAnsi="Times New Roman"/>
          <w:lang w:val="fr-FR"/>
        </w:rPr>
        <w:t>ù</w:t>
      </w:r>
      <w:r w:rsidR="00941BDF" w:rsidRPr="00BB2968">
        <w:rPr>
          <w:rFonts w:ascii="Times New Roman" w:hAnsi="Times New Roman"/>
          <w:lang w:val="fr-FR"/>
        </w:rPr>
        <w:t xml:space="preserve"> les conflits entre les humains et la faune constituent un problème. </w:t>
      </w:r>
      <w:r w:rsidR="00686347" w:rsidRPr="00450F92">
        <w:rPr>
          <w:rFonts w:ascii="Times New Roman" w:hAnsi="Times New Roman"/>
          <w:lang w:val="fr-FR"/>
        </w:rPr>
        <w:t xml:space="preserve">Ces efforts s'appuieront sur l'infrastructure existante (Act.1.5.4.), </w:t>
      </w:r>
      <w:r w:rsidR="00D010B0" w:rsidRPr="00BB2968">
        <w:rPr>
          <w:rFonts w:ascii="Times New Roman" w:hAnsi="Times New Roman"/>
          <w:lang w:val="fr-FR"/>
        </w:rPr>
        <w:t>y</w:t>
      </w:r>
      <w:r w:rsidR="00686347" w:rsidRPr="00BB2968">
        <w:rPr>
          <w:rFonts w:ascii="Times New Roman" w:hAnsi="Times New Roman"/>
          <w:lang w:val="fr-FR"/>
        </w:rPr>
        <w:t xml:space="preserve"> compris la radio communautaire, la radio régionale, le système scolaire, les réseaux d'ONG, afin d'atteindre le temps/l'énergie/</w:t>
      </w:r>
      <w:r w:rsidR="00D010B0" w:rsidRPr="00BB2968">
        <w:rPr>
          <w:rFonts w:ascii="Times New Roman" w:hAnsi="Times New Roman"/>
          <w:lang w:val="fr-FR"/>
        </w:rPr>
        <w:t xml:space="preserve"> </w:t>
      </w:r>
      <w:r w:rsidR="00686347" w:rsidRPr="00BB2968">
        <w:rPr>
          <w:rFonts w:ascii="Times New Roman" w:hAnsi="Times New Roman"/>
          <w:lang w:val="fr-FR"/>
        </w:rPr>
        <w:t xml:space="preserve">le </w:t>
      </w:r>
      <w:r w:rsidR="00D010B0" w:rsidRPr="00BB2968">
        <w:rPr>
          <w:rFonts w:ascii="Times New Roman" w:hAnsi="Times New Roman"/>
          <w:lang w:val="fr-FR"/>
        </w:rPr>
        <w:t xml:space="preserve">rapport </w:t>
      </w:r>
      <w:r w:rsidR="00686347" w:rsidRPr="00BB2968">
        <w:rPr>
          <w:rFonts w:ascii="Times New Roman" w:hAnsi="Times New Roman"/>
          <w:lang w:val="fr-FR"/>
        </w:rPr>
        <w:t xml:space="preserve">coût </w:t>
      </w:r>
      <w:r w:rsidR="00D010B0" w:rsidRPr="00BB2968">
        <w:rPr>
          <w:rFonts w:ascii="Times New Roman" w:hAnsi="Times New Roman"/>
          <w:lang w:val="fr-FR"/>
        </w:rPr>
        <w:t>efficacité</w:t>
      </w:r>
      <w:r w:rsidR="00686347" w:rsidRPr="00BB2968">
        <w:rPr>
          <w:rFonts w:ascii="Times New Roman" w:hAnsi="Times New Roman"/>
          <w:lang w:val="fr-FR"/>
        </w:rPr>
        <w:t xml:space="preserve">. Les règlements existants pour l'utilisation du bois, de l'eau et du fourrage seront examinés (Loi 1.6.1) et révisés (Loi 1.6.2-1.6.3) si nécessaire et réalisable pour aligner les structures réglementaires sur les pratiques durables convenues dans  </w:t>
      </w:r>
      <w:r w:rsidR="00D010B0" w:rsidRPr="00BB2968">
        <w:rPr>
          <w:rFonts w:ascii="Times New Roman" w:hAnsi="Times New Roman"/>
          <w:lang w:val="fr-FR"/>
        </w:rPr>
        <w:t>l</w:t>
      </w:r>
      <w:r w:rsidR="00686347" w:rsidRPr="00BB2968">
        <w:rPr>
          <w:rFonts w:ascii="Times New Roman" w:hAnsi="Times New Roman"/>
          <w:lang w:val="fr-FR"/>
        </w:rPr>
        <w:t>a planification de l'utilisation des terres et les processus de zonage.</w:t>
      </w:r>
    </w:p>
    <w:p w14:paraId="094CF9A2" w14:textId="77777777" w:rsidR="00686347" w:rsidRPr="00BB2968" w:rsidRDefault="00686347" w:rsidP="00686347">
      <w:pPr>
        <w:spacing w:after="0" w:line="240" w:lineRule="auto"/>
        <w:jc w:val="both"/>
        <w:rPr>
          <w:rFonts w:ascii="Times New Roman" w:hAnsi="Times New Roman"/>
          <w:b/>
          <w:lang w:val="fr-FR"/>
        </w:rPr>
      </w:pPr>
    </w:p>
    <w:p w14:paraId="69117339" w14:textId="77777777" w:rsidR="004F5ADD" w:rsidRPr="00BB2968" w:rsidRDefault="008B4370" w:rsidP="004F3391">
      <w:pPr>
        <w:spacing w:line="240" w:lineRule="auto"/>
        <w:rPr>
          <w:rFonts w:ascii="Times New Roman" w:hAnsi="Times New Roman"/>
          <w:i/>
          <w:lang w:val="fr-FR"/>
        </w:rPr>
      </w:pPr>
      <w:r w:rsidRPr="00BB2968">
        <w:rPr>
          <w:rFonts w:ascii="Times New Roman" w:hAnsi="Times New Roman"/>
          <w:b/>
          <w:lang w:val="fr-FR"/>
        </w:rPr>
        <w:t>Résultat 2</w:t>
      </w:r>
      <w:r w:rsidRPr="00BB2968">
        <w:rPr>
          <w:rFonts w:ascii="Times New Roman" w:hAnsi="Times New Roman"/>
          <w:lang w:val="fr-FR"/>
        </w:rPr>
        <w:t xml:space="preserve">. </w:t>
      </w:r>
      <w:r w:rsidRPr="00BB2968">
        <w:rPr>
          <w:rFonts w:ascii="Times New Roman" w:hAnsi="Times New Roman"/>
          <w:i/>
          <w:lang w:val="fr-FR"/>
        </w:rPr>
        <w:t>Des systèmes de gestion efficaces des APs sont développés et opérationnels.</w:t>
      </w:r>
    </w:p>
    <w:p w14:paraId="19769BE0" w14:textId="5793A28E" w:rsidR="001A09B8" w:rsidRPr="00BB2968" w:rsidRDefault="00686347" w:rsidP="009956F8">
      <w:pPr>
        <w:rPr>
          <w:rFonts w:ascii="Times New Roman" w:hAnsi="Times New Roman"/>
          <w:lang w:val="fr-FR"/>
        </w:rPr>
      </w:pPr>
      <w:r w:rsidRPr="00BB2968">
        <w:rPr>
          <w:rFonts w:ascii="Times New Roman" w:hAnsi="Times New Roman"/>
          <w:lang w:val="fr-FR"/>
        </w:rPr>
        <w:t xml:space="preserve">Dans le cadre de ce résultat, AWF </w:t>
      </w:r>
      <w:r w:rsidR="006B2C1D" w:rsidRPr="00BB2968">
        <w:rPr>
          <w:rFonts w:ascii="Times New Roman" w:hAnsi="Times New Roman"/>
          <w:lang w:val="fr-FR"/>
        </w:rPr>
        <w:t xml:space="preserve">accompagnera le </w:t>
      </w:r>
      <w:r w:rsidRPr="00BB2968">
        <w:rPr>
          <w:rFonts w:ascii="Times New Roman" w:hAnsi="Times New Roman"/>
          <w:lang w:val="fr-FR"/>
        </w:rPr>
        <w:t xml:space="preserve"> SdC pour examiner et mettre à jour le plan de gestion actuel d</w:t>
      </w:r>
      <w:r w:rsidR="006B2C1D" w:rsidRPr="00BB2968">
        <w:rPr>
          <w:rFonts w:ascii="Times New Roman" w:hAnsi="Times New Roman"/>
          <w:lang w:val="fr-FR"/>
        </w:rPr>
        <w:t>u</w:t>
      </w:r>
      <w:r w:rsidRPr="00BB2968">
        <w:rPr>
          <w:rFonts w:ascii="Times New Roman" w:hAnsi="Times New Roman"/>
          <w:lang w:val="fr-FR"/>
        </w:rPr>
        <w:t xml:space="preserve"> PN</w:t>
      </w:r>
      <w:r w:rsidR="006B2C1D" w:rsidRPr="00BB2968">
        <w:rPr>
          <w:rFonts w:ascii="Times New Roman" w:hAnsi="Times New Roman"/>
          <w:lang w:val="fr-FR"/>
        </w:rPr>
        <w:t>F</w:t>
      </w:r>
      <w:r w:rsidRPr="00BB2968">
        <w:rPr>
          <w:rFonts w:ascii="Times New Roman" w:hAnsi="Times New Roman"/>
          <w:lang w:val="fr-FR"/>
        </w:rPr>
        <w:t xml:space="preserve"> (Extr. 2.1), qui est </w:t>
      </w:r>
      <w:r w:rsidR="006B2C1D" w:rsidRPr="00BB2968">
        <w:rPr>
          <w:rFonts w:ascii="Times New Roman" w:hAnsi="Times New Roman"/>
          <w:lang w:val="fr-FR"/>
        </w:rPr>
        <w:t>expire</w:t>
      </w:r>
      <w:r w:rsidRPr="00BB2968">
        <w:rPr>
          <w:rFonts w:ascii="Times New Roman" w:hAnsi="Times New Roman"/>
          <w:lang w:val="fr-FR"/>
        </w:rPr>
        <w:t xml:space="preserve">. Cela implique l'acceptation et le lancement du processus (Loi 2.1.1), l'examen des plans, des infrastructures, des données et des ressources existants (Loi 2.1.2), en organisant un processus consultatif pour identifier les menaces et les </w:t>
      </w:r>
      <w:r w:rsidR="006B2C1D" w:rsidRPr="00BB2968">
        <w:rPr>
          <w:rFonts w:ascii="Times New Roman" w:hAnsi="Times New Roman"/>
          <w:lang w:val="fr-FR"/>
        </w:rPr>
        <w:t xml:space="preserve">sources de menaces </w:t>
      </w:r>
      <w:r w:rsidRPr="00BB2968">
        <w:rPr>
          <w:rFonts w:ascii="Times New Roman" w:hAnsi="Times New Roman"/>
          <w:lang w:val="fr-FR"/>
        </w:rPr>
        <w:t xml:space="preserve">, </w:t>
      </w:r>
      <w:r w:rsidR="00B43B2E">
        <w:rPr>
          <w:rFonts w:ascii="ZWAdobeF" w:hAnsi="ZWAdobeF" w:cs="ZWAdobeF"/>
          <w:sz w:val="2"/>
          <w:szCs w:val="2"/>
          <w:lang w:val="fr-FR"/>
        </w:rPr>
        <w:t>50T</w:t>
      </w:r>
      <w:r w:rsidRPr="00BB2968">
        <w:rPr>
          <w:rStyle w:val="shorttext"/>
          <w:rFonts w:ascii="Times New Roman" w:hAnsi="Times New Roman"/>
          <w:lang w:val="fr-FR"/>
        </w:rPr>
        <w:t>développer</w:t>
      </w:r>
      <w:r w:rsidR="00B43B2E">
        <w:rPr>
          <w:rStyle w:val="shorttext"/>
          <w:rFonts w:ascii="ZWAdobeF" w:hAnsi="ZWAdobeF" w:cs="ZWAdobeF"/>
          <w:sz w:val="2"/>
          <w:szCs w:val="2"/>
          <w:lang w:val="fr-FR"/>
        </w:rPr>
        <w:t>50T</w:t>
      </w:r>
      <w:r w:rsidRPr="00BB2968">
        <w:rPr>
          <w:rFonts w:ascii="Times New Roman" w:hAnsi="Times New Roman"/>
          <w:lang w:val="fr-FR"/>
        </w:rPr>
        <w:t xml:space="preserve"> les stratégies, hiérarchiser les actions de gestion, </w:t>
      </w:r>
      <w:r w:rsidR="001E2C5E" w:rsidRPr="00BB2968">
        <w:rPr>
          <w:rFonts w:ascii="Times New Roman" w:hAnsi="Times New Roman"/>
          <w:lang w:val="fr-FR"/>
        </w:rPr>
        <w:t>d</w:t>
      </w:r>
      <w:r w:rsidRPr="00BB2968">
        <w:rPr>
          <w:rFonts w:ascii="Times New Roman" w:hAnsi="Times New Roman"/>
          <w:lang w:val="fr-FR"/>
        </w:rPr>
        <w:t xml:space="preserve">évelopper les activités de zonage et de réduction des coûts (Loi 2.1.3), </w:t>
      </w:r>
      <w:r w:rsidR="00B43B2E">
        <w:rPr>
          <w:rFonts w:ascii="ZWAdobeF" w:hAnsi="ZWAdobeF" w:cs="ZWAdobeF"/>
          <w:sz w:val="2"/>
          <w:szCs w:val="2"/>
          <w:lang w:val="fr-FR"/>
        </w:rPr>
        <w:t>50T</w:t>
      </w:r>
      <w:r w:rsidRPr="00BB2968">
        <w:rPr>
          <w:rStyle w:val="shorttext"/>
          <w:rFonts w:ascii="Times New Roman" w:hAnsi="Times New Roman"/>
          <w:lang w:val="fr-FR"/>
        </w:rPr>
        <w:t>développer</w:t>
      </w:r>
      <w:r w:rsidR="00B43B2E">
        <w:rPr>
          <w:rStyle w:val="shorttext"/>
          <w:rFonts w:ascii="ZWAdobeF" w:hAnsi="ZWAdobeF" w:cs="ZWAdobeF"/>
          <w:sz w:val="2"/>
          <w:szCs w:val="2"/>
          <w:lang w:val="fr-FR"/>
        </w:rPr>
        <w:t>50T</w:t>
      </w:r>
      <w:r w:rsidRPr="00BB2968">
        <w:rPr>
          <w:rFonts w:ascii="Times New Roman" w:hAnsi="Times New Roman"/>
          <w:lang w:val="fr-FR"/>
        </w:rPr>
        <w:t xml:space="preserve"> les stratégie</w:t>
      </w:r>
      <w:r w:rsidR="001E2C5E" w:rsidRPr="00BB2968">
        <w:rPr>
          <w:rFonts w:ascii="Times New Roman" w:hAnsi="Times New Roman"/>
          <w:lang w:val="fr-FR"/>
        </w:rPr>
        <w:t>s</w:t>
      </w:r>
      <w:r w:rsidRPr="00BB2968">
        <w:rPr>
          <w:rFonts w:ascii="Times New Roman" w:hAnsi="Times New Roman"/>
          <w:lang w:val="fr-FR"/>
        </w:rPr>
        <w:t xml:space="preserve"> de financement (Loi 2.1.4)</w:t>
      </w:r>
      <w:r w:rsidR="001E2C5E" w:rsidRPr="00BB2968">
        <w:rPr>
          <w:rFonts w:ascii="Times New Roman" w:hAnsi="Times New Roman"/>
          <w:lang w:val="fr-FR"/>
        </w:rPr>
        <w:t>,</w:t>
      </w:r>
      <w:r w:rsidRPr="00BB2968">
        <w:rPr>
          <w:rFonts w:ascii="Times New Roman" w:hAnsi="Times New Roman"/>
          <w:lang w:val="fr-FR"/>
        </w:rPr>
        <w:t xml:space="preserve"> </w:t>
      </w:r>
      <w:r w:rsidR="001E2C5E" w:rsidRPr="00BB2968">
        <w:rPr>
          <w:rFonts w:ascii="Times New Roman" w:hAnsi="Times New Roman"/>
          <w:lang w:val="fr-FR"/>
        </w:rPr>
        <w:t>élaborer</w:t>
      </w:r>
      <w:r w:rsidRPr="00BB2968">
        <w:rPr>
          <w:rFonts w:ascii="Times New Roman" w:hAnsi="Times New Roman"/>
          <w:lang w:val="fr-FR"/>
        </w:rPr>
        <w:t xml:space="preserve"> les plans opérationnels et les  structures de suivi et de rapport</w:t>
      </w:r>
      <w:r w:rsidR="001E2C5E" w:rsidRPr="00BB2968">
        <w:rPr>
          <w:rFonts w:ascii="Times New Roman" w:hAnsi="Times New Roman"/>
          <w:lang w:val="fr-FR"/>
        </w:rPr>
        <w:t>age</w:t>
      </w:r>
      <w:r w:rsidRPr="00BB2968">
        <w:rPr>
          <w:rFonts w:ascii="Times New Roman" w:hAnsi="Times New Roman"/>
          <w:lang w:val="fr-FR"/>
        </w:rPr>
        <w:t xml:space="preserve"> (Loi 2.1.5), </w:t>
      </w:r>
      <w:r w:rsidR="001E2C5E" w:rsidRPr="00BB2968">
        <w:rPr>
          <w:rFonts w:ascii="Times New Roman" w:hAnsi="Times New Roman"/>
          <w:lang w:val="fr-FR"/>
        </w:rPr>
        <w:t>organiser la presentation du plan pour examen par les experts</w:t>
      </w:r>
      <w:r w:rsidRPr="00BB2968">
        <w:rPr>
          <w:rFonts w:ascii="Times New Roman" w:hAnsi="Times New Roman"/>
          <w:lang w:val="fr-FR"/>
        </w:rPr>
        <w:t xml:space="preserve"> (Loi 2.1.6) et présenter le plan révisé pour approbation (Loi 2.1.7 et 2.1. 8.). AWF soutiendra également </w:t>
      </w:r>
      <w:r w:rsidR="001E2C5E" w:rsidRPr="00BB2968">
        <w:rPr>
          <w:rFonts w:ascii="Times New Roman" w:hAnsi="Times New Roman"/>
          <w:lang w:val="fr-FR"/>
        </w:rPr>
        <w:t xml:space="preserve">le </w:t>
      </w:r>
      <w:r w:rsidRPr="00BB2968">
        <w:rPr>
          <w:rFonts w:ascii="Times New Roman" w:hAnsi="Times New Roman"/>
          <w:lang w:val="fr-FR"/>
        </w:rPr>
        <w:t xml:space="preserve">SdC dans le renforcement des pratiques de gestion dans le parc (Ext. 2.2.), </w:t>
      </w:r>
      <w:r w:rsidR="001E2C5E" w:rsidRPr="00BB2968">
        <w:rPr>
          <w:rFonts w:ascii="Times New Roman" w:hAnsi="Times New Roman"/>
          <w:lang w:val="fr-FR"/>
        </w:rPr>
        <w:t>y</w:t>
      </w:r>
      <w:r w:rsidRPr="00BB2968">
        <w:rPr>
          <w:rFonts w:ascii="Times New Roman" w:hAnsi="Times New Roman"/>
          <w:lang w:val="fr-FR"/>
        </w:rPr>
        <w:t xml:space="preserve"> compris l'équipement des éco-gardes (Extr. 2.3.) et développer l'infrastructure nécessaire dans le parc (Extr. 2.4.)</w:t>
      </w:r>
    </w:p>
    <w:p w14:paraId="600039F1" w14:textId="5821C9F5"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 xml:space="preserve">L’activité principale sera développement et mise en </w:t>
      </w:r>
      <w:r w:rsidR="001E2C5E" w:rsidRPr="00BB2968">
        <w:rPr>
          <w:rFonts w:ascii="Times New Roman" w:eastAsiaTheme="minorHAnsi" w:hAnsi="Times New Roman"/>
          <w:lang w:val="fr-FR"/>
        </w:rPr>
        <w:t>œuvre</w:t>
      </w:r>
      <w:r w:rsidRPr="00BB2968">
        <w:rPr>
          <w:rFonts w:ascii="Times New Roman" w:eastAsiaTheme="minorHAnsi" w:hAnsi="Times New Roman"/>
          <w:lang w:val="fr-FR"/>
        </w:rPr>
        <w:t xml:space="preserve"> de la lutte anti braconnage (Ex 2.5.). A ce moment, le PNF est très peu accessible (pas de route) et une absence des </w:t>
      </w:r>
      <w:r w:rsidR="001E2C5E" w:rsidRPr="00BB2968">
        <w:rPr>
          <w:rFonts w:ascii="Times New Roman" w:eastAsiaTheme="minorHAnsi" w:hAnsi="Times New Roman"/>
          <w:lang w:val="fr-FR"/>
        </w:rPr>
        <w:t>eco-</w:t>
      </w:r>
      <w:r w:rsidRPr="00BB2968">
        <w:rPr>
          <w:rFonts w:ascii="Times New Roman" w:eastAsiaTheme="minorHAnsi" w:hAnsi="Times New Roman"/>
          <w:lang w:val="fr-FR"/>
        </w:rPr>
        <w:t xml:space="preserve">gardes  pendant la saison de pluie. Ainsi, la situation actuelle d’une grande partie du PNF </w:t>
      </w:r>
      <w:r w:rsidR="001E2C5E" w:rsidRPr="00BB2968">
        <w:rPr>
          <w:rFonts w:ascii="Times New Roman" w:eastAsiaTheme="minorHAnsi" w:hAnsi="Times New Roman"/>
          <w:lang w:val="fr-FR"/>
        </w:rPr>
        <w:t>n’</w:t>
      </w:r>
      <w:r w:rsidRPr="00BB2968">
        <w:rPr>
          <w:rFonts w:ascii="Times New Roman" w:eastAsiaTheme="minorHAnsi" w:hAnsi="Times New Roman"/>
          <w:lang w:val="fr-FR"/>
        </w:rPr>
        <w:t>est pas connu/maîtrisé, et la pression de braconnage pendant la saison de pluie est probablement très aigue. Notre stratégie consiste</w:t>
      </w:r>
      <w:r w:rsidR="001E2C5E" w:rsidRPr="00BB2968">
        <w:rPr>
          <w:rFonts w:ascii="Times New Roman" w:eastAsiaTheme="minorHAnsi" w:hAnsi="Times New Roman"/>
          <w:lang w:val="fr-FR"/>
        </w:rPr>
        <w:t>ra</w:t>
      </w:r>
      <w:r w:rsidRPr="00BB2968">
        <w:rPr>
          <w:rFonts w:ascii="Times New Roman" w:eastAsiaTheme="minorHAnsi" w:hAnsi="Times New Roman"/>
          <w:lang w:val="fr-FR"/>
        </w:rPr>
        <w:t xml:space="preserve"> </w:t>
      </w:r>
      <w:r w:rsidR="001E2C5E" w:rsidRPr="00BB2968">
        <w:rPr>
          <w:rFonts w:ascii="Times New Roman" w:eastAsiaTheme="minorHAnsi" w:hAnsi="Times New Roman"/>
          <w:lang w:val="fr-FR"/>
        </w:rPr>
        <w:t xml:space="preserve">a : </w:t>
      </w:r>
      <w:r w:rsidRPr="00BB2968">
        <w:rPr>
          <w:rFonts w:ascii="Times New Roman" w:eastAsiaTheme="minorHAnsi" w:hAnsi="Times New Roman"/>
          <w:lang w:val="fr-FR"/>
        </w:rPr>
        <w:t xml:space="preserve"> a. protéger intégralement dès le début 12mois/an le “hot spot de biodiversité confirmé” et de b. la collecte des données de base sur l’ensemble des aires protégées qui permettra une expansion graduelle de la zone </w:t>
      </w:r>
      <w:r w:rsidR="00CA49CC" w:rsidRPr="00BB2968">
        <w:rPr>
          <w:rFonts w:ascii="Times New Roman" w:eastAsiaTheme="minorHAnsi" w:hAnsi="Times New Roman"/>
          <w:lang w:val="fr-FR"/>
        </w:rPr>
        <w:t>contrôlée</w:t>
      </w:r>
      <w:r w:rsidRPr="00BB2968">
        <w:rPr>
          <w:rFonts w:ascii="Times New Roman" w:eastAsiaTheme="minorHAnsi" w:hAnsi="Times New Roman"/>
          <w:lang w:val="fr-FR"/>
        </w:rPr>
        <w:t>.</w:t>
      </w:r>
    </w:p>
    <w:p w14:paraId="03BBBF47" w14:textId="26E0396D"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Le hotspot se situe une bande de deux coté le</w:t>
      </w:r>
      <w:r w:rsidR="00CA49CC" w:rsidRPr="00BB2968">
        <w:rPr>
          <w:rFonts w:ascii="Times New Roman" w:eastAsiaTheme="minorHAnsi" w:hAnsi="Times New Roman"/>
          <w:lang w:val="fr-FR"/>
        </w:rPr>
        <w:t xml:space="preserve"> </w:t>
      </w:r>
      <w:r w:rsidRPr="00BB2968">
        <w:rPr>
          <w:rFonts w:ascii="Times New Roman" w:eastAsiaTheme="minorHAnsi" w:hAnsi="Times New Roman"/>
          <w:lang w:val="fr-FR"/>
        </w:rPr>
        <w:t>long la rivière Faro entre le confluent Faro-Mayo Déo jusqu’à le QG dans le PNF. Des patrouilles coordonnées ZIC13-PNF, par des gardes formés conjointement (PNF-ZIC13), équipé</w:t>
      </w:r>
      <w:r w:rsidR="00CA49CC" w:rsidRPr="00BB2968">
        <w:rPr>
          <w:rFonts w:ascii="Times New Roman" w:eastAsiaTheme="minorHAnsi" w:hAnsi="Times New Roman"/>
          <w:lang w:val="fr-FR"/>
        </w:rPr>
        <w:t>s</w:t>
      </w:r>
      <w:r w:rsidRPr="00BB2968">
        <w:rPr>
          <w:rFonts w:ascii="Times New Roman" w:eastAsiaTheme="minorHAnsi" w:hAnsi="Times New Roman"/>
          <w:lang w:val="fr-FR"/>
        </w:rPr>
        <w:t xml:space="preserve"> avec matériel de communication et de travail adapté (Thuraya, DeLorme, Runbo, vision de nuit, camping, etc…) devront assurer une protection intégrale, avec des actions rapides initiés à partir du GQ-PNF et/ou ZIC13 selon besoin. Des </w:t>
      </w:r>
      <w:r w:rsidR="00024100" w:rsidRPr="00BB2968">
        <w:rPr>
          <w:rFonts w:ascii="Times New Roman" w:eastAsiaTheme="minorHAnsi" w:hAnsi="Times New Roman"/>
          <w:lang w:val="fr-FR"/>
        </w:rPr>
        <w:t>caméras</w:t>
      </w:r>
      <w:r w:rsidRPr="00BB2968">
        <w:rPr>
          <w:rFonts w:ascii="Times New Roman" w:eastAsiaTheme="minorHAnsi" w:hAnsi="Times New Roman"/>
          <w:lang w:val="fr-FR"/>
        </w:rPr>
        <w:t xml:space="preserve"> pièges et </w:t>
      </w:r>
      <w:r w:rsidR="00CA49CC" w:rsidRPr="00BB2968">
        <w:rPr>
          <w:rFonts w:ascii="Times New Roman" w:eastAsiaTheme="minorHAnsi" w:hAnsi="Times New Roman"/>
          <w:lang w:val="fr-FR"/>
        </w:rPr>
        <w:t xml:space="preserve">capteurs </w:t>
      </w:r>
      <w:r w:rsidRPr="00BB2968">
        <w:rPr>
          <w:rFonts w:ascii="Times New Roman" w:eastAsiaTheme="minorHAnsi" w:hAnsi="Times New Roman"/>
          <w:lang w:val="fr-FR"/>
        </w:rPr>
        <w:t xml:space="preserve"> </w:t>
      </w:r>
      <w:r w:rsidR="00CA49CC" w:rsidRPr="00BB2968">
        <w:rPr>
          <w:rFonts w:ascii="Times New Roman" w:eastAsiaTheme="minorHAnsi" w:hAnsi="Times New Roman"/>
          <w:lang w:val="fr-FR"/>
        </w:rPr>
        <w:t>acoustiques</w:t>
      </w:r>
      <w:r w:rsidRPr="00BB2968">
        <w:rPr>
          <w:rFonts w:ascii="Times New Roman" w:eastAsiaTheme="minorHAnsi" w:hAnsi="Times New Roman"/>
          <w:lang w:val="fr-FR"/>
        </w:rPr>
        <w:t xml:space="preserve"> seront utilisés pour </w:t>
      </w:r>
      <w:r w:rsidR="00CA49CC" w:rsidRPr="00BB2968">
        <w:rPr>
          <w:rFonts w:ascii="Times New Roman" w:eastAsiaTheme="minorHAnsi" w:hAnsi="Times New Roman"/>
          <w:lang w:val="fr-FR"/>
        </w:rPr>
        <w:t xml:space="preserve">le </w:t>
      </w:r>
      <w:r w:rsidRPr="00BB2968">
        <w:rPr>
          <w:rFonts w:ascii="Times New Roman" w:eastAsiaTheme="minorHAnsi" w:hAnsi="Times New Roman"/>
          <w:lang w:val="fr-FR"/>
        </w:rPr>
        <w:t xml:space="preserve">suivie de l’impact des activités (fréquence visite par grands mammifères, fréquence </w:t>
      </w:r>
      <w:r w:rsidR="00CA49CC" w:rsidRPr="00BB2968">
        <w:rPr>
          <w:rFonts w:ascii="Times New Roman" w:eastAsiaTheme="minorHAnsi" w:hAnsi="Times New Roman"/>
          <w:lang w:val="fr-FR"/>
        </w:rPr>
        <w:t xml:space="preserve">des </w:t>
      </w:r>
      <w:r w:rsidRPr="00BB2968">
        <w:rPr>
          <w:rFonts w:ascii="Times New Roman" w:eastAsiaTheme="minorHAnsi" w:hAnsi="Times New Roman"/>
          <w:lang w:val="fr-FR"/>
        </w:rPr>
        <w:t>enregistrement</w:t>
      </w:r>
      <w:r w:rsidR="00CA49CC" w:rsidRPr="00BB2968">
        <w:rPr>
          <w:rFonts w:ascii="Times New Roman" w:eastAsiaTheme="minorHAnsi" w:hAnsi="Times New Roman"/>
          <w:lang w:val="fr-FR"/>
        </w:rPr>
        <w:t>s</w:t>
      </w:r>
      <w:r w:rsidRPr="00BB2968">
        <w:rPr>
          <w:rFonts w:ascii="Times New Roman" w:eastAsiaTheme="minorHAnsi" w:hAnsi="Times New Roman"/>
          <w:lang w:val="fr-FR"/>
        </w:rPr>
        <w:t xml:space="preserve"> </w:t>
      </w:r>
      <w:r w:rsidR="00CA49CC" w:rsidRPr="00BB2968">
        <w:rPr>
          <w:rFonts w:ascii="Times New Roman" w:eastAsiaTheme="minorHAnsi" w:hAnsi="Times New Roman"/>
          <w:lang w:val="fr-FR"/>
        </w:rPr>
        <w:t xml:space="preserve">des </w:t>
      </w:r>
      <w:r w:rsidRPr="00BB2968">
        <w:rPr>
          <w:rFonts w:ascii="Times New Roman" w:eastAsiaTheme="minorHAnsi" w:hAnsi="Times New Roman"/>
          <w:lang w:val="fr-FR"/>
        </w:rPr>
        <w:t>coup</w:t>
      </w:r>
      <w:r w:rsidR="00CA49CC" w:rsidRPr="00BB2968">
        <w:rPr>
          <w:rFonts w:ascii="Times New Roman" w:eastAsiaTheme="minorHAnsi" w:hAnsi="Times New Roman"/>
          <w:lang w:val="fr-FR"/>
        </w:rPr>
        <w:t>s</w:t>
      </w:r>
      <w:r w:rsidRPr="00BB2968">
        <w:rPr>
          <w:rFonts w:ascii="Times New Roman" w:eastAsiaTheme="minorHAnsi" w:hAnsi="Times New Roman"/>
          <w:lang w:val="fr-FR"/>
        </w:rPr>
        <w:t xml:space="preserve"> de fusil à des points stratégiques).  </w:t>
      </w:r>
    </w:p>
    <w:p w14:paraId="54A5A969" w14:textId="296D2A67"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 xml:space="preserve">Simultanément, des données de base sur la biodiversité, l’intrusion par braconniers, pastoralistes, etc… seront </w:t>
      </w:r>
      <w:r w:rsidR="00CA49CC" w:rsidRPr="00BB2968">
        <w:rPr>
          <w:rFonts w:ascii="Times New Roman" w:eastAsiaTheme="minorHAnsi" w:hAnsi="Times New Roman"/>
          <w:lang w:val="fr-FR"/>
        </w:rPr>
        <w:t>collectées</w:t>
      </w:r>
      <w:r w:rsidRPr="00BB2968">
        <w:rPr>
          <w:rFonts w:ascii="Times New Roman" w:eastAsiaTheme="minorHAnsi" w:hAnsi="Times New Roman"/>
          <w:lang w:val="fr-FR"/>
        </w:rPr>
        <w:t xml:space="preserve"> vers le sud – sud-est du PNF et vers le nord du ZIC13. Ces données seront </w:t>
      </w:r>
      <w:r w:rsidR="00CA49CC" w:rsidRPr="00BB2968">
        <w:rPr>
          <w:rFonts w:ascii="Times New Roman" w:eastAsiaTheme="minorHAnsi" w:hAnsi="Times New Roman"/>
          <w:lang w:val="fr-FR"/>
        </w:rPr>
        <w:t>complétées</w:t>
      </w:r>
      <w:r w:rsidRPr="00BB2968">
        <w:rPr>
          <w:rFonts w:ascii="Times New Roman" w:eastAsiaTheme="minorHAnsi" w:hAnsi="Times New Roman"/>
          <w:lang w:val="fr-FR"/>
        </w:rPr>
        <w:t xml:space="preserve"> par l</w:t>
      </w:r>
      <w:r w:rsidR="00CA49CC" w:rsidRPr="00BB2968">
        <w:rPr>
          <w:rFonts w:ascii="Times New Roman" w:eastAsiaTheme="minorHAnsi" w:hAnsi="Times New Roman"/>
          <w:lang w:val="fr-FR"/>
        </w:rPr>
        <w:t xml:space="preserve">es </w:t>
      </w:r>
      <w:r w:rsidRPr="00BB2968">
        <w:rPr>
          <w:rFonts w:ascii="Times New Roman" w:eastAsiaTheme="minorHAnsi" w:hAnsi="Times New Roman"/>
          <w:lang w:val="fr-FR"/>
        </w:rPr>
        <w:t>information</w:t>
      </w:r>
      <w:r w:rsidR="00CA49CC" w:rsidRPr="00BB2968">
        <w:rPr>
          <w:rFonts w:ascii="Times New Roman" w:eastAsiaTheme="minorHAnsi" w:hAnsi="Times New Roman"/>
          <w:lang w:val="fr-FR"/>
        </w:rPr>
        <w:t>s</w:t>
      </w:r>
      <w:r w:rsidRPr="00BB2968">
        <w:rPr>
          <w:rFonts w:ascii="Times New Roman" w:eastAsiaTheme="minorHAnsi" w:hAnsi="Times New Roman"/>
          <w:lang w:val="fr-FR"/>
        </w:rPr>
        <w:t xml:space="preserve"> fourni</w:t>
      </w:r>
      <w:r w:rsidR="00CA49CC" w:rsidRPr="00BB2968">
        <w:rPr>
          <w:rFonts w:ascii="Times New Roman" w:eastAsiaTheme="minorHAnsi" w:hAnsi="Times New Roman"/>
          <w:lang w:val="fr-FR"/>
        </w:rPr>
        <w:t>es</w:t>
      </w:r>
      <w:r w:rsidRPr="00BB2968">
        <w:rPr>
          <w:rFonts w:ascii="Times New Roman" w:eastAsiaTheme="minorHAnsi" w:hAnsi="Times New Roman"/>
          <w:lang w:val="fr-FR"/>
        </w:rPr>
        <w:t xml:space="preserve"> par les gardes villageois, HUMINT (cfr. Proposition Maisha), analyse spatiale des outils </w:t>
      </w:r>
      <w:r w:rsidR="00024100">
        <w:rPr>
          <w:rFonts w:ascii="Times New Roman" w:eastAsiaTheme="minorHAnsi" w:hAnsi="Times New Roman"/>
          <w:lang w:val="fr-FR"/>
        </w:rPr>
        <w:t xml:space="preserve">rendu disponibles </w:t>
      </w:r>
      <w:r w:rsidRPr="00BB2968">
        <w:rPr>
          <w:rFonts w:ascii="Times New Roman" w:eastAsiaTheme="minorHAnsi" w:hAnsi="Times New Roman"/>
          <w:lang w:val="fr-FR"/>
        </w:rPr>
        <w:t xml:space="preserve"> par Global Forest Watch. </w:t>
      </w:r>
      <w:r w:rsidRPr="003A6348">
        <w:rPr>
          <w:rFonts w:ascii="Times New Roman" w:eastAsiaTheme="minorHAnsi" w:hAnsi="Times New Roman"/>
          <w:lang w:val="fr-BE"/>
        </w:rPr>
        <w:t xml:space="preserve">L’analyse de la situation biodiversité-menaces hors le hot spot contrôlé permettra le développement d’une stratégie LAB en extension de la zone controlé. </w:t>
      </w:r>
      <w:r w:rsidRPr="00BB2968">
        <w:rPr>
          <w:rFonts w:ascii="Times New Roman" w:eastAsiaTheme="minorHAnsi" w:hAnsi="Times New Roman"/>
          <w:lang w:val="fr-FR"/>
        </w:rPr>
        <w:t xml:space="preserve">Vue les lacunes d’information qui persiste, c’est difficile de prévoir des détails à ce moment. Nous prévoyons une multiplication des patrouilles dans des zones clés et une </w:t>
      </w:r>
      <w:r w:rsidR="00897179" w:rsidRPr="00BB2968">
        <w:rPr>
          <w:rFonts w:ascii="Times New Roman" w:eastAsiaTheme="minorHAnsi" w:hAnsi="Times New Roman"/>
          <w:lang w:val="fr-FR"/>
        </w:rPr>
        <w:t>amélioration</w:t>
      </w:r>
      <w:r w:rsidRPr="00BB2968">
        <w:rPr>
          <w:rFonts w:ascii="Times New Roman" w:eastAsiaTheme="minorHAnsi" w:hAnsi="Times New Roman"/>
          <w:lang w:val="fr-FR"/>
        </w:rPr>
        <w:t xml:space="preserve"> de l’utilisation des différent</w:t>
      </w:r>
      <w:r w:rsidR="00897179" w:rsidRPr="00BB2968">
        <w:rPr>
          <w:rFonts w:ascii="Times New Roman" w:eastAsiaTheme="minorHAnsi" w:hAnsi="Times New Roman"/>
          <w:lang w:val="fr-FR"/>
        </w:rPr>
        <w:t>e</w:t>
      </w:r>
      <w:r w:rsidRPr="00BB2968">
        <w:rPr>
          <w:rFonts w:ascii="Times New Roman" w:eastAsiaTheme="minorHAnsi" w:hAnsi="Times New Roman"/>
          <w:lang w:val="fr-FR"/>
        </w:rPr>
        <w:t>s technologies (Cyber</w:t>
      </w:r>
      <w:r w:rsidR="00024100">
        <w:rPr>
          <w:rFonts w:ascii="Times New Roman" w:eastAsiaTheme="minorHAnsi" w:hAnsi="Times New Roman"/>
          <w:lang w:val="fr-FR"/>
        </w:rPr>
        <w:t>-</w:t>
      </w:r>
      <w:r w:rsidRPr="00BB2968">
        <w:rPr>
          <w:rFonts w:ascii="Times New Roman" w:eastAsiaTheme="minorHAnsi" w:hAnsi="Times New Roman"/>
          <w:lang w:val="fr-FR"/>
        </w:rPr>
        <w:t xml:space="preserve">tracker, DeLorme, drone, Véhicule </w:t>
      </w:r>
      <w:r w:rsidR="00897179" w:rsidRPr="00BB2968">
        <w:rPr>
          <w:rFonts w:ascii="Times New Roman" w:eastAsiaTheme="minorHAnsi" w:hAnsi="Times New Roman"/>
          <w:lang w:val="fr-FR"/>
        </w:rPr>
        <w:t>tout</w:t>
      </w:r>
      <w:r w:rsidRPr="00BB2968">
        <w:rPr>
          <w:rFonts w:ascii="Times New Roman" w:eastAsiaTheme="minorHAnsi" w:hAnsi="Times New Roman"/>
          <w:lang w:val="fr-FR"/>
        </w:rPr>
        <w:t xml:space="preserve"> terrain, système d’</w:t>
      </w:r>
      <w:r w:rsidR="00897179" w:rsidRPr="00BB2968">
        <w:rPr>
          <w:rFonts w:ascii="Times New Roman" w:eastAsiaTheme="minorHAnsi" w:hAnsi="Times New Roman"/>
          <w:lang w:val="fr-FR"/>
        </w:rPr>
        <w:t>informant</w:t>
      </w:r>
      <w:r w:rsidRPr="00BB2968">
        <w:rPr>
          <w:rFonts w:ascii="Times New Roman" w:eastAsiaTheme="minorHAnsi" w:hAnsi="Times New Roman"/>
          <w:lang w:val="fr-FR"/>
        </w:rPr>
        <w:t xml:space="preserve"> dans les villages, etc..).</w:t>
      </w:r>
    </w:p>
    <w:p w14:paraId="7260F7D5" w14:textId="1CDC7CD0"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 xml:space="preserve">Le développement et mise en </w:t>
      </w:r>
      <w:r w:rsidR="00897179" w:rsidRPr="00BB2968">
        <w:rPr>
          <w:rFonts w:ascii="Times New Roman" w:eastAsiaTheme="minorHAnsi" w:hAnsi="Times New Roman"/>
          <w:lang w:val="fr-FR"/>
        </w:rPr>
        <w:t>œuvre</w:t>
      </w:r>
      <w:r w:rsidRPr="00BB2968">
        <w:rPr>
          <w:rFonts w:ascii="Times New Roman" w:eastAsiaTheme="minorHAnsi" w:hAnsi="Times New Roman"/>
          <w:lang w:val="fr-FR"/>
        </w:rPr>
        <w:t xml:space="preserve"> des </w:t>
      </w:r>
      <w:r w:rsidR="00897179" w:rsidRPr="00BB2968">
        <w:rPr>
          <w:rFonts w:ascii="Times New Roman" w:eastAsiaTheme="minorHAnsi" w:hAnsi="Times New Roman"/>
          <w:lang w:val="fr-FR"/>
        </w:rPr>
        <w:t>stratégies</w:t>
      </w:r>
      <w:r w:rsidRPr="00BB2968">
        <w:rPr>
          <w:rFonts w:ascii="Times New Roman" w:eastAsiaTheme="minorHAnsi" w:hAnsi="Times New Roman"/>
          <w:lang w:val="fr-FR"/>
        </w:rPr>
        <w:t xml:space="preserve"> LAB se fait d’une façon coordonnée P</w:t>
      </w:r>
      <w:r w:rsidR="00897179" w:rsidRPr="00BB2968">
        <w:rPr>
          <w:rFonts w:ascii="Times New Roman" w:eastAsiaTheme="minorHAnsi" w:hAnsi="Times New Roman"/>
          <w:lang w:val="fr-FR"/>
        </w:rPr>
        <w:t>NF</w:t>
      </w:r>
      <w:r w:rsidRPr="00BB2968">
        <w:rPr>
          <w:rFonts w:ascii="Times New Roman" w:eastAsiaTheme="minorHAnsi" w:hAnsi="Times New Roman"/>
          <w:lang w:val="fr-FR"/>
        </w:rPr>
        <w:t xml:space="preserve">-ZIC13 avec l’appui de l’expert </w:t>
      </w:r>
      <w:r w:rsidR="00897179" w:rsidRPr="00BB2968">
        <w:rPr>
          <w:rFonts w:ascii="Times New Roman" w:eastAsiaTheme="minorHAnsi" w:hAnsi="Times New Roman"/>
          <w:lang w:val="fr-FR"/>
        </w:rPr>
        <w:t xml:space="preserve">en lutte </w:t>
      </w:r>
      <w:r w:rsidRPr="00BB2968">
        <w:rPr>
          <w:rFonts w:ascii="Times New Roman" w:eastAsiaTheme="minorHAnsi" w:hAnsi="Times New Roman"/>
          <w:lang w:val="fr-FR"/>
        </w:rPr>
        <w:t>anti</w:t>
      </w:r>
      <w:r w:rsidR="00897179" w:rsidRPr="00BB2968">
        <w:rPr>
          <w:rFonts w:ascii="Times New Roman" w:eastAsiaTheme="minorHAnsi" w:hAnsi="Times New Roman"/>
          <w:lang w:val="fr-FR"/>
        </w:rPr>
        <w:t>-</w:t>
      </w:r>
      <w:r w:rsidRPr="00BB2968">
        <w:rPr>
          <w:rFonts w:ascii="Times New Roman" w:eastAsiaTheme="minorHAnsi" w:hAnsi="Times New Roman"/>
          <w:lang w:val="fr-FR"/>
        </w:rPr>
        <w:t xml:space="preserve">braconnage </w:t>
      </w:r>
      <w:r w:rsidR="00024100" w:rsidRPr="00BB2968">
        <w:rPr>
          <w:rFonts w:ascii="Times New Roman" w:eastAsiaTheme="minorHAnsi" w:hAnsi="Times New Roman"/>
          <w:lang w:val="fr-FR"/>
        </w:rPr>
        <w:t>d’AWF</w:t>
      </w:r>
      <w:r w:rsidRPr="00BB2968">
        <w:rPr>
          <w:rFonts w:ascii="Times New Roman" w:eastAsiaTheme="minorHAnsi" w:hAnsi="Times New Roman"/>
          <w:lang w:val="fr-FR"/>
        </w:rPr>
        <w:t>. L’augmentation graduelle de l’effecti</w:t>
      </w:r>
      <w:r w:rsidR="006B1BCC" w:rsidRPr="00BB2968">
        <w:rPr>
          <w:rFonts w:ascii="Times New Roman" w:eastAsiaTheme="minorHAnsi" w:hAnsi="Times New Roman"/>
          <w:lang w:val="fr-FR"/>
        </w:rPr>
        <w:t>f</w:t>
      </w:r>
      <w:r w:rsidRPr="00BB2968">
        <w:rPr>
          <w:rFonts w:ascii="Times New Roman" w:eastAsiaTheme="minorHAnsi" w:hAnsi="Times New Roman"/>
          <w:lang w:val="fr-FR"/>
        </w:rPr>
        <w:t xml:space="preserve"> des eco</w:t>
      </w:r>
      <w:r w:rsidR="00A73F06" w:rsidRPr="00BB2968">
        <w:rPr>
          <w:rFonts w:ascii="Times New Roman" w:eastAsiaTheme="minorHAnsi" w:hAnsi="Times New Roman"/>
          <w:lang w:val="fr-FR"/>
        </w:rPr>
        <w:t>-</w:t>
      </w:r>
      <w:r w:rsidRPr="00BB2968">
        <w:rPr>
          <w:rFonts w:ascii="Times New Roman" w:eastAsiaTheme="minorHAnsi" w:hAnsi="Times New Roman"/>
          <w:lang w:val="fr-FR"/>
        </w:rPr>
        <w:t xml:space="preserve">gardes (de 21 (année 1) à 40 (année 2) à 60 (année 4)) permettra une expansion </w:t>
      </w:r>
      <w:r w:rsidR="006B1BCC" w:rsidRPr="00BB2968">
        <w:rPr>
          <w:rFonts w:ascii="Times New Roman" w:eastAsiaTheme="minorHAnsi" w:hAnsi="Times New Roman"/>
          <w:lang w:val="fr-FR"/>
        </w:rPr>
        <w:t>contrôlée</w:t>
      </w:r>
      <w:r w:rsidRPr="00BB2968">
        <w:rPr>
          <w:rFonts w:ascii="Times New Roman" w:eastAsiaTheme="minorHAnsi" w:hAnsi="Times New Roman"/>
          <w:lang w:val="fr-FR"/>
        </w:rPr>
        <w:t xml:space="preserve"> allant de </w:t>
      </w:r>
      <w:r w:rsidR="006B1BCC" w:rsidRPr="00BB2968">
        <w:rPr>
          <w:rFonts w:ascii="Times New Roman" w:eastAsiaTheme="minorHAnsi" w:hAnsi="Times New Roman"/>
          <w:lang w:val="fr-FR"/>
        </w:rPr>
        <w:t>pair</w:t>
      </w:r>
      <w:r w:rsidRPr="00BB2968">
        <w:rPr>
          <w:rFonts w:ascii="Times New Roman" w:eastAsiaTheme="minorHAnsi" w:hAnsi="Times New Roman"/>
          <w:lang w:val="fr-FR"/>
        </w:rPr>
        <w:t xml:space="preserve"> avec renforcement des capacités et </w:t>
      </w:r>
      <w:r w:rsidR="006B1BCC" w:rsidRPr="00BB2968">
        <w:rPr>
          <w:rFonts w:ascii="Times New Roman" w:eastAsiaTheme="minorHAnsi" w:hAnsi="Times New Roman"/>
          <w:lang w:val="fr-FR"/>
        </w:rPr>
        <w:t>une</w:t>
      </w:r>
      <w:r w:rsidRPr="00BB2968">
        <w:rPr>
          <w:rFonts w:ascii="Times New Roman" w:eastAsiaTheme="minorHAnsi" w:hAnsi="Times New Roman"/>
          <w:lang w:val="fr-FR"/>
        </w:rPr>
        <w:t xml:space="preserve"> assurance de qualité de discipline. De fur à mesure, les mécanismes de suivi d’impact des activités (camera piège, </w:t>
      </w:r>
      <w:r w:rsidR="006B1BCC" w:rsidRPr="00BB2968">
        <w:rPr>
          <w:rFonts w:ascii="Times New Roman" w:eastAsiaTheme="minorHAnsi" w:hAnsi="Times New Roman"/>
          <w:lang w:val="fr-FR"/>
        </w:rPr>
        <w:t>capteurs</w:t>
      </w:r>
      <w:r w:rsidRPr="00BB2968">
        <w:rPr>
          <w:rFonts w:ascii="Times New Roman" w:eastAsiaTheme="minorHAnsi" w:hAnsi="Times New Roman"/>
          <w:lang w:val="fr-FR"/>
        </w:rPr>
        <w:t xml:space="preserve"> acoustiques, images </w:t>
      </w:r>
      <w:r w:rsidR="006B1BCC" w:rsidRPr="00BB2968">
        <w:rPr>
          <w:rFonts w:ascii="Times New Roman" w:eastAsiaTheme="minorHAnsi" w:hAnsi="Times New Roman"/>
          <w:lang w:val="fr-FR"/>
        </w:rPr>
        <w:t>satellitaires</w:t>
      </w:r>
      <w:r w:rsidRPr="00BB2968">
        <w:rPr>
          <w:rFonts w:ascii="Times New Roman" w:eastAsiaTheme="minorHAnsi" w:hAnsi="Times New Roman"/>
          <w:lang w:val="fr-FR"/>
        </w:rPr>
        <w:t xml:space="preserve">, drone, etc..) seront mise en place dans la zone </w:t>
      </w:r>
      <w:r w:rsidR="006B1BCC" w:rsidRPr="00BB2968">
        <w:rPr>
          <w:rFonts w:ascii="Times New Roman" w:eastAsiaTheme="minorHAnsi" w:hAnsi="Times New Roman"/>
          <w:lang w:val="fr-FR"/>
        </w:rPr>
        <w:t>contrôlée</w:t>
      </w:r>
      <w:r w:rsidRPr="00BB2968">
        <w:rPr>
          <w:rFonts w:ascii="Times New Roman" w:eastAsiaTheme="minorHAnsi" w:hAnsi="Times New Roman"/>
          <w:lang w:val="fr-FR"/>
        </w:rPr>
        <w:t xml:space="preserve"> agrandissant, les </w:t>
      </w:r>
      <w:r w:rsidR="006B1BCC" w:rsidRPr="00BB2968">
        <w:rPr>
          <w:rFonts w:ascii="Times New Roman" w:eastAsiaTheme="minorHAnsi" w:hAnsi="Times New Roman"/>
          <w:lang w:val="fr-FR"/>
        </w:rPr>
        <w:t>méthodologies</w:t>
      </w:r>
      <w:r w:rsidRPr="00BB2968">
        <w:rPr>
          <w:rFonts w:ascii="Times New Roman" w:eastAsiaTheme="minorHAnsi" w:hAnsi="Times New Roman"/>
          <w:lang w:val="fr-FR"/>
        </w:rPr>
        <w:t xml:space="preserve"> seront adapté à l’échelle de la zone d’intervention. Important d’insister sur le fait que les </w:t>
      </w:r>
      <w:r w:rsidR="006B1BCC" w:rsidRPr="00BB2968">
        <w:rPr>
          <w:rFonts w:ascii="Times New Roman" w:eastAsiaTheme="minorHAnsi" w:hAnsi="Times New Roman"/>
          <w:lang w:val="fr-FR"/>
        </w:rPr>
        <w:t>méthodologies</w:t>
      </w:r>
      <w:r w:rsidRPr="00BB2968">
        <w:rPr>
          <w:rFonts w:ascii="Times New Roman" w:eastAsiaTheme="minorHAnsi" w:hAnsi="Times New Roman"/>
          <w:lang w:val="fr-FR"/>
        </w:rPr>
        <w:t xml:space="preserve"> développés et mise en application devront fournir des rapport</w:t>
      </w:r>
      <w:r w:rsidR="006B1BCC" w:rsidRPr="00BB2968">
        <w:rPr>
          <w:rFonts w:ascii="Times New Roman" w:eastAsiaTheme="minorHAnsi" w:hAnsi="Times New Roman"/>
          <w:lang w:val="fr-FR"/>
        </w:rPr>
        <w:t>s</w:t>
      </w:r>
      <w:r w:rsidRPr="00BB2968">
        <w:rPr>
          <w:rFonts w:ascii="Times New Roman" w:eastAsiaTheme="minorHAnsi" w:hAnsi="Times New Roman"/>
          <w:lang w:val="fr-FR"/>
        </w:rPr>
        <w:t xml:space="preserve"> vérifiables et </w:t>
      </w:r>
      <w:r w:rsidR="006B1BCC" w:rsidRPr="00BB2968">
        <w:rPr>
          <w:rFonts w:ascii="Times New Roman" w:eastAsiaTheme="minorHAnsi" w:hAnsi="Times New Roman"/>
          <w:lang w:val="fr-FR"/>
        </w:rPr>
        <w:t>mesurables</w:t>
      </w:r>
      <w:r w:rsidRPr="00BB2968">
        <w:rPr>
          <w:rFonts w:ascii="Times New Roman" w:eastAsiaTheme="minorHAnsi" w:hAnsi="Times New Roman"/>
          <w:lang w:val="fr-FR"/>
        </w:rPr>
        <w:t xml:space="preserve"> qui permettront d’évaluer l’impact </w:t>
      </w:r>
      <w:r w:rsidR="006B1BCC" w:rsidRPr="00BB2968">
        <w:rPr>
          <w:rFonts w:ascii="Times New Roman" w:eastAsiaTheme="minorHAnsi" w:hAnsi="Times New Roman"/>
          <w:lang w:val="fr-FR"/>
        </w:rPr>
        <w:t>de la stratégie</w:t>
      </w:r>
      <w:r w:rsidRPr="00BB2968">
        <w:rPr>
          <w:rFonts w:ascii="Times New Roman" w:eastAsiaTheme="minorHAnsi" w:hAnsi="Times New Roman"/>
          <w:lang w:val="fr-FR"/>
        </w:rPr>
        <w:t xml:space="preserve"> LAB. </w:t>
      </w:r>
    </w:p>
    <w:p w14:paraId="4E53588C" w14:textId="6407C673"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 xml:space="preserve">Nous </w:t>
      </w:r>
      <w:r w:rsidR="00A73F06" w:rsidRPr="00BB2968">
        <w:rPr>
          <w:rFonts w:ascii="Times New Roman" w:eastAsiaTheme="minorHAnsi" w:hAnsi="Times New Roman"/>
          <w:lang w:val="fr-FR"/>
        </w:rPr>
        <w:t>considérons</w:t>
      </w:r>
      <w:r w:rsidRPr="00BB2968">
        <w:rPr>
          <w:rFonts w:ascii="Times New Roman" w:eastAsiaTheme="minorHAnsi" w:hAnsi="Times New Roman"/>
          <w:lang w:val="fr-FR"/>
        </w:rPr>
        <w:t xml:space="preserve"> 60 eco</w:t>
      </w:r>
      <w:r w:rsidR="00A73F06" w:rsidRPr="00BB2968">
        <w:rPr>
          <w:rFonts w:ascii="Times New Roman" w:eastAsiaTheme="minorHAnsi" w:hAnsi="Times New Roman"/>
          <w:lang w:val="fr-FR"/>
        </w:rPr>
        <w:t>-</w:t>
      </w:r>
      <w:r w:rsidRPr="00BB2968">
        <w:rPr>
          <w:rFonts w:ascii="Times New Roman" w:eastAsiaTheme="minorHAnsi" w:hAnsi="Times New Roman"/>
          <w:lang w:val="fr-FR"/>
        </w:rPr>
        <w:t>gardes, 10</w:t>
      </w:r>
      <w:r w:rsidR="00A73F06" w:rsidRPr="00BB2968">
        <w:rPr>
          <w:rFonts w:ascii="Times New Roman" w:eastAsiaTheme="minorHAnsi" w:hAnsi="Times New Roman"/>
          <w:lang w:val="fr-FR"/>
        </w:rPr>
        <w:t xml:space="preserve"> </w:t>
      </w:r>
      <w:r w:rsidRPr="00BB2968">
        <w:rPr>
          <w:rFonts w:ascii="Times New Roman" w:eastAsiaTheme="minorHAnsi" w:hAnsi="Times New Roman"/>
          <w:lang w:val="fr-FR"/>
        </w:rPr>
        <w:t xml:space="preserve">gardes villageois et 12 gardes </w:t>
      </w:r>
      <w:r w:rsidR="00A73F06" w:rsidRPr="00BB2968">
        <w:rPr>
          <w:rFonts w:ascii="Times New Roman" w:eastAsiaTheme="minorHAnsi" w:hAnsi="Times New Roman"/>
          <w:lang w:val="fr-FR"/>
        </w:rPr>
        <w:t xml:space="preserve">pour la </w:t>
      </w:r>
      <w:r w:rsidRPr="00BB2968">
        <w:rPr>
          <w:rFonts w:ascii="Times New Roman" w:eastAsiaTheme="minorHAnsi" w:hAnsi="Times New Roman"/>
          <w:lang w:val="fr-FR"/>
        </w:rPr>
        <w:t xml:space="preserve">ZIC13, </w:t>
      </w:r>
      <w:r w:rsidR="0096525F" w:rsidRPr="00BB2968">
        <w:rPr>
          <w:rFonts w:ascii="Times New Roman" w:eastAsiaTheme="minorHAnsi" w:hAnsi="Times New Roman"/>
          <w:lang w:val="fr-FR"/>
        </w:rPr>
        <w:t>c.-à-d.</w:t>
      </w:r>
      <w:r w:rsidRPr="00BB2968">
        <w:rPr>
          <w:rFonts w:ascii="Times New Roman" w:eastAsiaTheme="minorHAnsi" w:hAnsi="Times New Roman"/>
          <w:lang w:val="fr-FR"/>
        </w:rPr>
        <w:t xml:space="preserve"> une effective de 82personnes pour +/-4,000km² suivants les </w:t>
      </w:r>
      <w:r w:rsidR="00A73F06" w:rsidRPr="00BB2968">
        <w:rPr>
          <w:rFonts w:ascii="Times New Roman" w:eastAsiaTheme="minorHAnsi" w:hAnsi="Times New Roman"/>
          <w:lang w:val="fr-FR"/>
        </w:rPr>
        <w:t>normes</w:t>
      </w:r>
      <w:r w:rsidRPr="00BB2968">
        <w:rPr>
          <w:rFonts w:ascii="Times New Roman" w:eastAsiaTheme="minorHAnsi" w:hAnsi="Times New Roman"/>
          <w:lang w:val="fr-FR"/>
        </w:rPr>
        <w:t xml:space="preserve"> IUCN (1ranger/5,000ha).</w:t>
      </w:r>
    </w:p>
    <w:p w14:paraId="2D5A094B" w14:textId="171E30CB" w:rsidR="00CC6EB5" w:rsidRPr="00BB2968" w:rsidRDefault="00CC6EB5" w:rsidP="00CC6EB5">
      <w:pPr>
        <w:rPr>
          <w:rFonts w:ascii="Times New Roman" w:eastAsiaTheme="minorHAnsi" w:hAnsi="Times New Roman"/>
          <w:lang w:val="fr-FR"/>
        </w:rPr>
      </w:pPr>
      <w:r w:rsidRPr="00BB2968">
        <w:rPr>
          <w:rFonts w:ascii="Times New Roman" w:eastAsiaTheme="minorHAnsi" w:hAnsi="Times New Roman"/>
          <w:lang w:val="fr-FR"/>
        </w:rPr>
        <w:t xml:space="preserve">Pour ce qui est le </w:t>
      </w:r>
      <w:r w:rsidR="00024100" w:rsidRPr="00BB2968">
        <w:rPr>
          <w:rFonts w:ascii="Times New Roman" w:eastAsiaTheme="minorHAnsi" w:hAnsi="Times New Roman"/>
          <w:lang w:val="fr-FR"/>
        </w:rPr>
        <w:t>développement</w:t>
      </w:r>
      <w:r w:rsidRPr="00BB2968">
        <w:rPr>
          <w:rFonts w:ascii="Times New Roman" w:eastAsiaTheme="minorHAnsi" w:hAnsi="Times New Roman"/>
          <w:lang w:val="fr-FR"/>
        </w:rPr>
        <w:t xml:space="preserve"> </w:t>
      </w:r>
      <w:r w:rsidR="0096525F" w:rsidRPr="00BB2968">
        <w:rPr>
          <w:rFonts w:ascii="Times New Roman" w:eastAsiaTheme="minorHAnsi" w:hAnsi="Times New Roman"/>
          <w:lang w:val="fr-FR"/>
        </w:rPr>
        <w:t>des infrastructures</w:t>
      </w:r>
      <w:r w:rsidRPr="00BB2968">
        <w:rPr>
          <w:rFonts w:ascii="Times New Roman" w:eastAsiaTheme="minorHAnsi" w:hAnsi="Times New Roman"/>
          <w:lang w:val="fr-FR"/>
        </w:rPr>
        <w:t>. Dans un premier temps, le renforcement des QG du PNF et du Camp Hippopotame sont prévu (</w:t>
      </w:r>
      <w:r w:rsidR="00A73F06" w:rsidRPr="00BB2968">
        <w:rPr>
          <w:rFonts w:ascii="Times New Roman" w:eastAsiaTheme="minorHAnsi" w:hAnsi="Times New Roman"/>
          <w:lang w:val="fr-FR"/>
        </w:rPr>
        <w:t>création</w:t>
      </w:r>
      <w:r w:rsidRPr="00BB2968">
        <w:rPr>
          <w:rFonts w:ascii="Times New Roman" w:eastAsiaTheme="minorHAnsi" w:hAnsi="Times New Roman"/>
          <w:lang w:val="fr-FR"/>
        </w:rPr>
        <w:t xml:space="preserve"> des “</w:t>
      </w:r>
      <w:r w:rsidR="0096525F" w:rsidRPr="00BB2968">
        <w:rPr>
          <w:rFonts w:ascii="Times New Roman" w:eastAsiaTheme="minorHAnsi" w:hAnsi="Times New Roman"/>
          <w:lang w:val="fr-FR"/>
        </w:rPr>
        <w:t>Chambre</w:t>
      </w:r>
      <w:r w:rsidRPr="00BB2968">
        <w:rPr>
          <w:rFonts w:ascii="Times New Roman" w:eastAsiaTheme="minorHAnsi" w:hAnsi="Times New Roman"/>
          <w:lang w:val="fr-FR"/>
        </w:rPr>
        <w:t xml:space="preserve"> de </w:t>
      </w:r>
      <w:r w:rsidR="00A73F06" w:rsidRPr="00BB2968">
        <w:rPr>
          <w:rFonts w:ascii="Times New Roman" w:eastAsiaTheme="minorHAnsi" w:hAnsi="Times New Roman"/>
          <w:lang w:val="fr-FR"/>
        </w:rPr>
        <w:t>contrôle</w:t>
      </w:r>
      <w:r w:rsidRPr="00BB2968">
        <w:rPr>
          <w:rFonts w:ascii="Times New Roman" w:eastAsiaTheme="minorHAnsi" w:hAnsi="Times New Roman"/>
          <w:lang w:val="fr-FR"/>
        </w:rPr>
        <w:t>” (Op</w:t>
      </w:r>
      <w:r w:rsidR="002F6AD1" w:rsidRPr="00BB2968">
        <w:rPr>
          <w:rFonts w:ascii="Times New Roman" w:eastAsiaTheme="minorHAnsi" w:hAnsi="Times New Roman"/>
          <w:lang w:val="fr-FR"/>
        </w:rPr>
        <w:t>eration</w:t>
      </w:r>
      <w:r w:rsidRPr="00BB2968">
        <w:rPr>
          <w:rFonts w:ascii="Times New Roman" w:eastAsiaTheme="minorHAnsi" w:hAnsi="Times New Roman"/>
          <w:lang w:val="fr-FR"/>
        </w:rPr>
        <w:t xml:space="preserve">s room)). Dans le </w:t>
      </w:r>
      <w:r w:rsidR="0096525F" w:rsidRPr="00BB2968">
        <w:rPr>
          <w:rFonts w:ascii="Times New Roman" w:eastAsiaTheme="minorHAnsi" w:hAnsi="Times New Roman"/>
          <w:lang w:val="fr-FR"/>
        </w:rPr>
        <w:t>parc</w:t>
      </w:r>
      <w:r w:rsidRPr="00BB2968">
        <w:rPr>
          <w:rFonts w:ascii="Times New Roman" w:eastAsiaTheme="minorHAnsi" w:hAnsi="Times New Roman"/>
          <w:lang w:val="fr-FR"/>
        </w:rPr>
        <w:t>, l’ouverture de 300</w:t>
      </w:r>
      <w:r w:rsidR="0096525F" w:rsidRPr="00BB2968">
        <w:rPr>
          <w:rFonts w:ascii="Times New Roman" w:eastAsiaTheme="minorHAnsi" w:hAnsi="Times New Roman"/>
          <w:lang w:val="fr-FR"/>
        </w:rPr>
        <w:t xml:space="preserve"> </w:t>
      </w:r>
      <w:r w:rsidRPr="00BB2968">
        <w:rPr>
          <w:rFonts w:ascii="Times New Roman" w:eastAsiaTheme="minorHAnsi" w:hAnsi="Times New Roman"/>
          <w:lang w:val="fr-FR"/>
        </w:rPr>
        <w:t xml:space="preserve">km de routes autour du </w:t>
      </w:r>
      <w:r w:rsidR="0096525F" w:rsidRPr="00BB2968">
        <w:rPr>
          <w:rFonts w:ascii="Times New Roman" w:eastAsiaTheme="minorHAnsi" w:hAnsi="Times New Roman"/>
          <w:lang w:val="fr-FR"/>
        </w:rPr>
        <w:t xml:space="preserve">bureau </w:t>
      </w:r>
      <w:r w:rsidRPr="00BB2968">
        <w:rPr>
          <w:rFonts w:ascii="Times New Roman" w:eastAsiaTheme="minorHAnsi" w:hAnsi="Times New Roman"/>
          <w:lang w:val="fr-FR"/>
        </w:rPr>
        <w:t xml:space="preserve"> central, crée en 2010 avec le financement FFEM (mais jamais entretenu) est prévu. </w:t>
      </w:r>
    </w:p>
    <w:p w14:paraId="3886BD77" w14:textId="2A037942" w:rsidR="008B4370" w:rsidRPr="00BB2968" w:rsidRDefault="008B4370" w:rsidP="00686347">
      <w:pPr>
        <w:spacing w:line="240" w:lineRule="auto"/>
        <w:jc w:val="both"/>
        <w:rPr>
          <w:rFonts w:ascii="Times New Roman" w:hAnsi="Times New Roman"/>
          <w:lang w:val="fr-FR"/>
        </w:rPr>
      </w:pPr>
      <w:r w:rsidRPr="00450F92">
        <w:rPr>
          <w:rFonts w:ascii="Times New Roman" w:hAnsi="Times New Roman"/>
          <w:b/>
          <w:lang w:val="fr-FR"/>
        </w:rPr>
        <w:t>Résultat 3.</w:t>
      </w:r>
      <w:r w:rsidRPr="00450F92">
        <w:rPr>
          <w:rFonts w:ascii="Times New Roman" w:hAnsi="Times New Roman"/>
          <w:lang w:val="fr-FR"/>
        </w:rPr>
        <w:t xml:space="preserve"> </w:t>
      </w:r>
      <w:r w:rsidRPr="00BB2968">
        <w:rPr>
          <w:rFonts w:ascii="Times New Roman" w:hAnsi="Times New Roman"/>
          <w:i/>
          <w:lang w:val="fr-FR"/>
        </w:rPr>
        <w:t>Les populations riveraines sont associées à la gestion intégrée des ressources naturelles et en tirent un bénéfice durable</w:t>
      </w:r>
      <w:r w:rsidR="00CB3EFD" w:rsidRPr="00BB2968">
        <w:rPr>
          <w:rFonts w:ascii="Times New Roman" w:hAnsi="Times New Roman"/>
          <w:lang w:val="fr-FR"/>
        </w:rPr>
        <w:t>/</w:t>
      </w:r>
    </w:p>
    <w:p w14:paraId="07D845A7" w14:textId="7C429F1B" w:rsidR="00CA4B81" w:rsidRPr="00BB2968" w:rsidRDefault="0096525F" w:rsidP="00391E17">
      <w:pPr>
        <w:jc w:val="both"/>
        <w:rPr>
          <w:rFonts w:ascii="Times New Roman" w:hAnsi="Times New Roman"/>
          <w:lang w:val="fr-FR"/>
        </w:rPr>
      </w:pPr>
      <w:r w:rsidRPr="00BB2968">
        <w:rPr>
          <w:rFonts w:ascii="Times New Roman" w:hAnsi="Times New Roman"/>
          <w:lang w:val="fr-FR"/>
        </w:rPr>
        <w:t>Les</w:t>
      </w:r>
      <w:r w:rsidR="00686347" w:rsidRPr="00BB2968">
        <w:rPr>
          <w:rFonts w:ascii="Times New Roman" w:hAnsi="Times New Roman"/>
          <w:lang w:val="fr-FR"/>
        </w:rPr>
        <w:t xml:space="preserve"> activités sous ce résultat sont principalement axées sur l'établissement de structures participatives pour engager les parties prenantes par </w:t>
      </w:r>
      <w:r w:rsidR="00CA4B81" w:rsidRPr="00BB2968">
        <w:rPr>
          <w:rFonts w:ascii="Times New Roman" w:hAnsi="Times New Roman"/>
          <w:lang w:val="fr-FR"/>
        </w:rPr>
        <w:t xml:space="preserve">des « accords quid-pro-quo ». </w:t>
      </w:r>
      <w:r w:rsidR="00686347" w:rsidRPr="00BB2968">
        <w:rPr>
          <w:rFonts w:ascii="Times New Roman" w:hAnsi="Times New Roman"/>
          <w:lang w:val="fr-FR"/>
        </w:rPr>
        <w:t xml:space="preserve"> </w:t>
      </w:r>
      <w:r w:rsidRPr="00BB2968">
        <w:rPr>
          <w:rFonts w:ascii="Times New Roman" w:hAnsi="Times New Roman"/>
          <w:lang w:val="fr-FR"/>
        </w:rPr>
        <w:t>Clairement</w:t>
      </w:r>
      <w:r w:rsidR="00686347" w:rsidRPr="00BB2968">
        <w:rPr>
          <w:rFonts w:ascii="Times New Roman" w:hAnsi="Times New Roman"/>
          <w:lang w:val="fr-FR"/>
        </w:rPr>
        <w:t xml:space="preserve"> articulés (Extr. 3.1. La Loi 3.1.1) qui lie les interventions de développement dans le </w:t>
      </w:r>
      <w:r w:rsidR="00B867F2" w:rsidRPr="00BB2968">
        <w:rPr>
          <w:rFonts w:ascii="Times New Roman" w:hAnsi="Times New Roman"/>
          <w:lang w:val="fr-FR"/>
        </w:rPr>
        <w:t>territoire</w:t>
      </w:r>
      <w:r w:rsidR="00686347" w:rsidRPr="00BB2968">
        <w:rPr>
          <w:rFonts w:ascii="Times New Roman" w:hAnsi="Times New Roman"/>
          <w:lang w:val="fr-FR"/>
        </w:rPr>
        <w:t xml:space="preserve"> au plan de gestion d</w:t>
      </w:r>
      <w:r w:rsidRPr="00BB2968">
        <w:rPr>
          <w:rFonts w:ascii="Times New Roman" w:hAnsi="Times New Roman"/>
          <w:lang w:val="fr-FR"/>
        </w:rPr>
        <w:t>u</w:t>
      </w:r>
      <w:r w:rsidR="00686347" w:rsidRPr="00BB2968">
        <w:rPr>
          <w:rFonts w:ascii="Times New Roman" w:hAnsi="Times New Roman"/>
          <w:lang w:val="fr-FR"/>
        </w:rPr>
        <w:t xml:space="preserve"> </w:t>
      </w:r>
      <w:r w:rsidR="00AF4008" w:rsidRPr="00BB2968">
        <w:rPr>
          <w:rFonts w:ascii="Times New Roman" w:hAnsi="Times New Roman"/>
          <w:lang w:val="fr-FR"/>
        </w:rPr>
        <w:t>P</w:t>
      </w:r>
      <w:r w:rsidRPr="00BB2968">
        <w:rPr>
          <w:rFonts w:ascii="Times New Roman" w:hAnsi="Times New Roman"/>
          <w:lang w:val="fr-FR"/>
        </w:rPr>
        <w:t>NF</w:t>
      </w:r>
      <w:r w:rsidR="00AF4008" w:rsidRPr="00BB2968">
        <w:rPr>
          <w:rFonts w:ascii="Times New Roman" w:hAnsi="Times New Roman"/>
          <w:lang w:val="fr-FR"/>
        </w:rPr>
        <w:t xml:space="preserve"> </w:t>
      </w:r>
      <w:r w:rsidR="00686347" w:rsidRPr="00BB2968">
        <w:rPr>
          <w:rFonts w:ascii="Times New Roman" w:hAnsi="Times New Roman"/>
          <w:lang w:val="fr-FR"/>
        </w:rPr>
        <w:t xml:space="preserve">et établit des arrangements de partage des avantages (Extr. 3.2 et 3.3.) </w:t>
      </w:r>
      <w:r w:rsidR="00CA4B81" w:rsidRPr="00BB2968">
        <w:rPr>
          <w:rFonts w:ascii="Times New Roman" w:hAnsi="Times New Roman"/>
          <w:lang w:val="fr-FR"/>
        </w:rPr>
        <w:t xml:space="preserve">Dans ces accords, les acteurs c’est-à-dire </w:t>
      </w:r>
      <w:r w:rsidRPr="00BB2968">
        <w:rPr>
          <w:rFonts w:ascii="Times New Roman" w:hAnsi="Times New Roman"/>
          <w:lang w:val="fr-FR"/>
        </w:rPr>
        <w:t xml:space="preserve">les </w:t>
      </w:r>
      <w:r w:rsidR="00CA4B81" w:rsidRPr="00BB2968">
        <w:rPr>
          <w:rFonts w:ascii="Times New Roman" w:hAnsi="Times New Roman"/>
          <w:lang w:val="fr-FR"/>
        </w:rPr>
        <w:t xml:space="preserve">communautés de Tchamba et les gestionnaires </w:t>
      </w:r>
      <w:r w:rsidRPr="00BB2968">
        <w:rPr>
          <w:rFonts w:ascii="Times New Roman" w:hAnsi="Times New Roman"/>
          <w:lang w:val="fr-FR"/>
        </w:rPr>
        <w:t xml:space="preserve">du </w:t>
      </w:r>
      <w:r w:rsidR="00CA4B81" w:rsidRPr="00BB2968">
        <w:rPr>
          <w:rFonts w:ascii="Times New Roman" w:hAnsi="Times New Roman"/>
          <w:lang w:val="fr-FR"/>
        </w:rPr>
        <w:t>P</w:t>
      </w:r>
      <w:r w:rsidRPr="00BB2968">
        <w:rPr>
          <w:rFonts w:ascii="Times New Roman" w:hAnsi="Times New Roman"/>
          <w:lang w:val="fr-FR"/>
        </w:rPr>
        <w:t>NF</w:t>
      </w:r>
      <w:r w:rsidR="00CA4B81" w:rsidRPr="00BB2968">
        <w:rPr>
          <w:rFonts w:ascii="Times New Roman" w:hAnsi="Times New Roman"/>
          <w:lang w:val="fr-FR"/>
        </w:rPr>
        <w:t xml:space="preserve"> avec AWF expriment la volonté de collaborer. Ces accords de quid pro quo seront basés sur les liens du marché et la durabilité axée sur l'agriculture SMART au climat, en mettant l'accent sur les cultures résistant à la sécheresse, les </w:t>
      </w:r>
      <w:r w:rsidRPr="00BB2968">
        <w:rPr>
          <w:rFonts w:ascii="Times New Roman" w:hAnsi="Times New Roman"/>
          <w:lang w:val="fr-FR"/>
        </w:rPr>
        <w:t xml:space="preserve">bonnes </w:t>
      </w:r>
      <w:r w:rsidR="00CA4B81" w:rsidRPr="00BB2968">
        <w:rPr>
          <w:rFonts w:ascii="Times New Roman" w:hAnsi="Times New Roman"/>
          <w:lang w:val="fr-FR"/>
        </w:rPr>
        <w:t>pratiques</w:t>
      </w:r>
      <w:r w:rsidRPr="00BB2968">
        <w:rPr>
          <w:rFonts w:ascii="Times New Roman" w:hAnsi="Times New Roman"/>
          <w:lang w:val="fr-FR"/>
        </w:rPr>
        <w:t xml:space="preserve"> agro-syvo-pastorales développées par le PNUD pour les régions septentrionale du Cameroun,</w:t>
      </w:r>
      <w:r w:rsidR="00CA4B81" w:rsidRPr="00BB2968">
        <w:rPr>
          <w:rFonts w:ascii="Times New Roman" w:hAnsi="Times New Roman"/>
          <w:lang w:val="fr-FR"/>
        </w:rPr>
        <w:t xml:space="preserve"> l'intensification de l'agriculture et l'amélioration de la gestion du bétail en supposant la viabilité. Des partenaires tels que l'IITA contribueront à ce travail qui nécessitera des ressources supplémentaires au-delà de ce qui est réalisable dans ce projet. Comme </w:t>
      </w:r>
      <w:r w:rsidRPr="00BB2968">
        <w:rPr>
          <w:rFonts w:ascii="Times New Roman" w:hAnsi="Times New Roman"/>
          <w:lang w:val="fr-FR"/>
        </w:rPr>
        <w:t>contrepartie</w:t>
      </w:r>
      <w:r w:rsidR="00CA4B81" w:rsidRPr="00BB2968">
        <w:rPr>
          <w:rFonts w:ascii="Times New Roman" w:hAnsi="Times New Roman"/>
          <w:lang w:val="fr-FR"/>
        </w:rPr>
        <w:t>, les communautés s’engagent à appuyer les objectives de conservation des aires protégées c’est-à-dire entre autre s’</w:t>
      </w:r>
      <w:r w:rsidRPr="00BB2968">
        <w:rPr>
          <w:rFonts w:ascii="Times New Roman" w:hAnsi="Times New Roman"/>
          <w:lang w:val="fr-FR"/>
        </w:rPr>
        <w:t>abstenir</w:t>
      </w:r>
      <w:r w:rsidR="00CA4B81" w:rsidRPr="00BB2968">
        <w:rPr>
          <w:rFonts w:ascii="Times New Roman" w:hAnsi="Times New Roman"/>
          <w:lang w:val="fr-FR"/>
        </w:rPr>
        <w:t xml:space="preserve"> des intrusions illég</w:t>
      </w:r>
      <w:r w:rsidRPr="00BB2968">
        <w:rPr>
          <w:rFonts w:ascii="Times New Roman" w:hAnsi="Times New Roman"/>
          <w:lang w:val="fr-FR"/>
        </w:rPr>
        <w:t xml:space="preserve">ales </w:t>
      </w:r>
      <w:r w:rsidR="00024100" w:rsidRPr="00BB2968">
        <w:rPr>
          <w:rFonts w:ascii="Times New Roman" w:hAnsi="Times New Roman"/>
          <w:lang w:val="fr-FR"/>
        </w:rPr>
        <w:t>à</w:t>
      </w:r>
      <w:r w:rsidRPr="00BB2968">
        <w:rPr>
          <w:rFonts w:ascii="Times New Roman" w:hAnsi="Times New Roman"/>
          <w:lang w:val="fr-FR"/>
        </w:rPr>
        <w:t xml:space="preserve"> l’intérieur du parc </w:t>
      </w:r>
      <w:r w:rsidR="00CA4B81" w:rsidRPr="00BB2968">
        <w:rPr>
          <w:rFonts w:ascii="Times New Roman" w:hAnsi="Times New Roman"/>
          <w:lang w:val="fr-FR"/>
        </w:rPr>
        <w:t xml:space="preserve"> pour le </w:t>
      </w:r>
      <w:r w:rsidRPr="00BB2968">
        <w:rPr>
          <w:rFonts w:ascii="Times New Roman" w:hAnsi="Times New Roman"/>
          <w:lang w:val="fr-FR"/>
        </w:rPr>
        <w:t>pâturage</w:t>
      </w:r>
      <w:r w:rsidR="00CA4B81" w:rsidRPr="00BB2968">
        <w:rPr>
          <w:rFonts w:ascii="Times New Roman" w:hAnsi="Times New Roman"/>
          <w:lang w:val="fr-FR"/>
        </w:rPr>
        <w:t>, chasse ou collecte des PFNL, et contribuer au partage d’information sur d’éventuel</w:t>
      </w:r>
      <w:r w:rsidRPr="00BB2968">
        <w:rPr>
          <w:rFonts w:ascii="Times New Roman" w:hAnsi="Times New Roman"/>
          <w:lang w:val="fr-FR"/>
        </w:rPr>
        <w:t>les</w:t>
      </w:r>
      <w:r w:rsidR="00CA4B81" w:rsidRPr="00BB2968">
        <w:rPr>
          <w:rFonts w:ascii="Times New Roman" w:hAnsi="Times New Roman"/>
          <w:lang w:val="fr-FR"/>
        </w:rPr>
        <w:t xml:space="preserve"> menace</w:t>
      </w:r>
      <w:r w:rsidRPr="00BB2968">
        <w:rPr>
          <w:rFonts w:ascii="Times New Roman" w:hAnsi="Times New Roman"/>
          <w:lang w:val="fr-FR"/>
        </w:rPr>
        <w:t>s</w:t>
      </w:r>
      <w:r w:rsidR="00CA4B81" w:rsidRPr="00BB2968">
        <w:rPr>
          <w:rFonts w:ascii="Times New Roman" w:hAnsi="Times New Roman"/>
          <w:lang w:val="fr-FR"/>
        </w:rPr>
        <w:t xml:space="preserve"> de braconnage venant d’extérieur. </w:t>
      </w:r>
    </w:p>
    <w:p w14:paraId="3DE4B1F1" w14:textId="3F7BC233" w:rsidR="00360452" w:rsidRPr="00BB2968" w:rsidRDefault="00CA4B81" w:rsidP="004F6F55">
      <w:pPr>
        <w:jc w:val="both"/>
        <w:rPr>
          <w:rFonts w:ascii="Times New Roman" w:hAnsi="Times New Roman"/>
          <w:lang w:val="fr-FR"/>
        </w:rPr>
      </w:pPr>
      <w:r w:rsidRPr="00BB2968">
        <w:rPr>
          <w:rFonts w:ascii="Times New Roman" w:hAnsi="Times New Roman"/>
          <w:lang w:val="fr-FR"/>
        </w:rPr>
        <w:t xml:space="preserve">Dépendant des besoins et des opportunités, </w:t>
      </w:r>
      <w:r w:rsidR="00686347" w:rsidRPr="00BB2968">
        <w:rPr>
          <w:rFonts w:ascii="Times New Roman" w:hAnsi="Times New Roman"/>
          <w:lang w:val="fr-FR"/>
        </w:rPr>
        <w:t xml:space="preserve">AWF soutiendra également le développement </w:t>
      </w:r>
      <w:r w:rsidR="00360452" w:rsidRPr="00BB2968">
        <w:rPr>
          <w:rFonts w:ascii="Times New Roman" w:hAnsi="Times New Roman"/>
          <w:lang w:val="fr-FR"/>
        </w:rPr>
        <w:t xml:space="preserve">de petites </w:t>
      </w:r>
      <w:r w:rsidR="00686347" w:rsidRPr="00BB2968">
        <w:rPr>
          <w:rFonts w:ascii="Times New Roman" w:hAnsi="Times New Roman"/>
          <w:lang w:val="fr-FR"/>
        </w:rPr>
        <w:t>activités commerciales localement appropriées et économiquement viables liées à la gestion de la conservation (Extr. 3.4) pour inciter les communautés.</w:t>
      </w:r>
      <w:r w:rsidR="00E83D38" w:rsidRPr="00BB2968">
        <w:rPr>
          <w:rFonts w:ascii="Times New Roman" w:hAnsi="Times New Roman"/>
          <w:lang w:val="fr-FR"/>
        </w:rPr>
        <w:t xml:space="preserve"> </w:t>
      </w:r>
      <w:r w:rsidR="00686347" w:rsidRPr="00BB2968">
        <w:rPr>
          <w:rFonts w:ascii="Times New Roman" w:hAnsi="Times New Roman"/>
          <w:lang w:val="fr-FR"/>
        </w:rPr>
        <w:t xml:space="preserve">Ces interventions seront basées sur une analyse visant à évaluer les options économiques et de moyens de subsistance viables qui amélioreront la vie des communautés vivant dans ce </w:t>
      </w:r>
      <w:r w:rsidR="00B867F2" w:rsidRPr="00BB2968">
        <w:rPr>
          <w:rFonts w:ascii="Times New Roman" w:hAnsi="Times New Roman"/>
          <w:lang w:val="fr-FR"/>
        </w:rPr>
        <w:t>territoire</w:t>
      </w:r>
      <w:r w:rsidR="00686347" w:rsidRPr="00BB2968">
        <w:rPr>
          <w:rFonts w:ascii="Times New Roman" w:hAnsi="Times New Roman"/>
          <w:lang w:val="fr-FR"/>
        </w:rPr>
        <w:t>.</w:t>
      </w:r>
      <w:r w:rsidR="003817B9" w:rsidRPr="00BB2968">
        <w:rPr>
          <w:rFonts w:ascii="Times New Roman" w:hAnsi="Times New Roman"/>
          <w:lang w:val="fr-FR"/>
        </w:rPr>
        <w:t xml:space="preserve"> </w:t>
      </w:r>
    </w:p>
    <w:p w14:paraId="241F4CE8" w14:textId="2D4C622C" w:rsidR="004F6F55" w:rsidRPr="00BB2968" w:rsidRDefault="004F6F55" w:rsidP="004F6F55">
      <w:pPr>
        <w:jc w:val="both"/>
        <w:rPr>
          <w:rFonts w:ascii="Times New Roman" w:hAnsi="Times New Roman"/>
          <w:lang w:val="fr-FR"/>
        </w:rPr>
      </w:pPr>
      <w:r w:rsidRPr="00BB2968">
        <w:rPr>
          <w:rFonts w:ascii="Times New Roman" w:hAnsi="Times New Roman"/>
          <w:lang w:val="fr-FR"/>
        </w:rPr>
        <w:t xml:space="preserve">Pour identifier les activités de subsistance et les petites entreprises appropriées et durables, AWF utilisera sa trousse d'outils de diligence professionnelle. C'est un outil qu’AWF a développé en utilisant les meilleures pratiques de plus d'une décennie d'expérience dans la conception d'entreprises durables qui soutiennent les communautés et la gestion des ressources naturelles. L'outil décrit un processus d'identification des communautés dans les zones cibles, le lien avec la gestion des ressources naturelles, les besoins de la collectivité et les entreprises viables. Dans </w:t>
      </w:r>
      <w:r w:rsidR="00360452" w:rsidRPr="00BB2968">
        <w:rPr>
          <w:rFonts w:ascii="Times New Roman" w:hAnsi="Times New Roman"/>
          <w:lang w:val="fr-FR"/>
        </w:rPr>
        <w:t xml:space="preserve">l’UTO </w:t>
      </w:r>
      <w:r w:rsidRPr="00BB2968">
        <w:rPr>
          <w:rFonts w:ascii="Times New Roman" w:hAnsi="Times New Roman"/>
          <w:lang w:val="fr-FR"/>
        </w:rPr>
        <w:t xml:space="preserve"> Faro, AWF identifiera les communautés avec lesquelles travailler </w:t>
      </w:r>
      <w:r w:rsidR="00360452" w:rsidRPr="00BB2968">
        <w:rPr>
          <w:rFonts w:ascii="Times New Roman" w:hAnsi="Times New Roman"/>
          <w:lang w:val="fr-FR"/>
        </w:rPr>
        <w:t xml:space="preserve">dans </w:t>
      </w:r>
      <w:r w:rsidRPr="00BB2968">
        <w:rPr>
          <w:rFonts w:ascii="Times New Roman" w:hAnsi="Times New Roman"/>
          <w:lang w:val="fr-FR"/>
        </w:rPr>
        <w:t xml:space="preserve"> le processus de zonage </w:t>
      </w:r>
      <w:r w:rsidR="00360452" w:rsidRPr="00BB2968">
        <w:rPr>
          <w:rFonts w:ascii="Times New Roman" w:hAnsi="Times New Roman"/>
          <w:lang w:val="fr-FR"/>
        </w:rPr>
        <w:t xml:space="preserve">au niveau </w:t>
      </w:r>
      <w:r w:rsidRPr="00BB2968">
        <w:rPr>
          <w:rFonts w:ascii="Times New Roman" w:hAnsi="Times New Roman"/>
          <w:lang w:val="fr-FR"/>
        </w:rPr>
        <w:t>macro et micro et évalu</w:t>
      </w:r>
      <w:r w:rsidR="00360452" w:rsidRPr="00BB2968">
        <w:rPr>
          <w:rFonts w:ascii="Times New Roman" w:hAnsi="Times New Roman"/>
          <w:lang w:val="fr-FR"/>
        </w:rPr>
        <w:t>era</w:t>
      </w:r>
      <w:r w:rsidRPr="00BB2968">
        <w:rPr>
          <w:rFonts w:ascii="Times New Roman" w:hAnsi="Times New Roman"/>
          <w:lang w:val="fr-FR"/>
        </w:rPr>
        <w:t xml:space="preserve"> les menaces pour les zones protégées. Nous allons terminer une évaluation des moyens de subsistance des communautés cibles pour déterminer les stratégies actuelles de subsistance et les sources de revenus, de besoins et d'opportunités. Une fois que les occasions d'affaires et de</w:t>
      </w:r>
      <w:r w:rsidR="00F13CCE" w:rsidRPr="00BB2968">
        <w:rPr>
          <w:rFonts w:ascii="Times New Roman" w:hAnsi="Times New Roman"/>
          <w:lang w:val="fr-FR"/>
        </w:rPr>
        <w:t>s</w:t>
      </w:r>
      <w:r w:rsidRPr="00BB2968">
        <w:rPr>
          <w:rFonts w:ascii="Times New Roman" w:hAnsi="Times New Roman"/>
          <w:lang w:val="fr-FR"/>
        </w:rPr>
        <w:t xml:space="preserve"> moyens de subsistance sont clairement identifiées, AWF complètera la diligence raisonnable sur l'entreprise afin de déterminer si elle peut être financièrement viable</w:t>
      </w:r>
      <w:r w:rsidR="00360452" w:rsidRPr="00BB2968">
        <w:rPr>
          <w:rFonts w:ascii="Times New Roman" w:hAnsi="Times New Roman"/>
          <w:lang w:val="fr-FR"/>
        </w:rPr>
        <w:t>.</w:t>
      </w:r>
      <w:r w:rsidRPr="00BB2968">
        <w:rPr>
          <w:rFonts w:ascii="Times New Roman" w:hAnsi="Times New Roman"/>
          <w:lang w:val="fr-FR"/>
        </w:rPr>
        <w:t xml:space="preserve"> </w:t>
      </w:r>
      <w:r w:rsidR="00360452" w:rsidRPr="00BB2968">
        <w:rPr>
          <w:rFonts w:ascii="Times New Roman" w:hAnsi="Times New Roman"/>
          <w:lang w:val="fr-FR"/>
        </w:rPr>
        <w:t>E</w:t>
      </w:r>
      <w:r w:rsidRPr="00BB2968">
        <w:rPr>
          <w:rFonts w:ascii="Times New Roman" w:hAnsi="Times New Roman"/>
          <w:lang w:val="fr-FR"/>
        </w:rPr>
        <w:t xml:space="preserve">n ce qui concerne le niveau d'investissement requis, le lien avec le marché, la durabilité et d'autres facteurs ainsi que des mécanismes de partage des avantages pour assurer </w:t>
      </w:r>
      <w:r w:rsidR="00F13CCE" w:rsidRPr="00BB2968">
        <w:rPr>
          <w:rFonts w:ascii="Times New Roman" w:hAnsi="Times New Roman"/>
          <w:lang w:val="fr-FR"/>
        </w:rPr>
        <w:t>la r</w:t>
      </w:r>
      <w:r w:rsidRPr="00BB2968">
        <w:rPr>
          <w:rFonts w:ascii="Times New Roman" w:hAnsi="Times New Roman"/>
          <w:lang w:val="fr-FR"/>
        </w:rPr>
        <w:t>épartition équitable des revenus.</w:t>
      </w:r>
    </w:p>
    <w:p w14:paraId="36E85B4C" w14:textId="665F08AD" w:rsidR="008B4370" w:rsidRPr="00BB2968" w:rsidRDefault="008B4370" w:rsidP="00686347">
      <w:pPr>
        <w:spacing w:line="240" w:lineRule="auto"/>
        <w:jc w:val="both"/>
        <w:rPr>
          <w:rFonts w:ascii="Times New Roman" w:hAnsi="Times New Roman"/>
          <w:i/>
          <w:lang w:val="fr-FR"/>
        </w:rPr>
      </w:pPr>
      <w:r w:rsidRPr="00BB2968">
        <w:rPr>
          <w:rFonts w:ascii="Times New Roman" w:hAnsi="Times New Roman"/>
          <w:b/>
          <w:lang w:val="fr-FR"/>
        </w:rPr>
        <w:t>Résultat 4.</w:t>
      </w:r>
      <w:r w:rsidRPr="00BB2968">
        <w:rPr>
          <w:rFonts w:ascii="Times New Roman" w:hAnsi="Times New Roman"/>
          <w:lang w:val="fr-FR"/>
        </w:rPr>
        <w:t xml:space="preserve"> </w:t>
      </w:r>
      <w:r w:rsidRPr="00BB2968">
        <w:rPr>
          <w:rFonts w:ascii="Times New Roman" w:hAnsi="Times New Roman"/>
          <w:i/>
          <w:lang w:val="fr-FR"/>
        </w:rPr>
        <w:t xml:space="preserve">Les structures de gestion des AP et leur staff sont </w:t>
      </w:r>
      <w:r w:rsidR="00F13CCE" w:rsidRPr="00BB2968">
        <w:rPr>
          <w:rFonts w:ascii="Times New Roman" w:hAnsi="Times New Roman"/>
          <w:i/>
          <w:lang w:val="fr-FR"/>
        </w:rPr>
        <w:t>renforcés</w:t>
      </w:r>
      <w:r w:rsidR="00195434" w:rsidRPr="00BB2968">
        <w:rPr>
          <w:rFonts w:ascii="Times New Roman" w:hAnsi="Times New Roman"/>
          <w:i/>
          <w:lang w:val="fr-FR"/>
        </w:rPr>
        <w:t>.</w:t>
      </w:r>
    </w:p>
    <w:p w14:paraId="0B0355BE" w14:textId="77777777" w:rsidR="00686347" w:rsidRPr="00BB2968" w:rsidRDefault="00686347" w:rsidP="004F3391">
      <w:pPr>
        <w:spacing w:line="240" w:lineRule="auto"/>
        <w:rPr>
          <w:rFonts w:ascii="Times New Roman" w:hAnsi="Times New Roman"/>
          <w:lang w:val="fr-FR"/>
        </w:rPr>
      </w:pPr>
      <w:r w:rsidRPr="00BB2968">
        <w:rPr>
          <w:rFonts w:ascii="Times New Roman" w:hAnsi="Times New Roman"/>
          <w:lang w:val="fr-FR"/>
        </w:rPr>
        <w:t>Les activités prévues dans le cadre de ce résultat portent sur la formation des éco-gardes (Extr. 4.1, Loi 4.1.1.-4.1.2) et la gestion (Extr. 4.2. Loi 4.2.1) selon les normes et pratiques établies par des processus régionaux (RAPAC et RIFFEAC) en utilisant le savoir-faire de l'Ecole de Faune de Garoua.</w:t>
      </w:r>
    </w:p>
    <w:p w14:paraId="19FD196A" w14:textId="77777777" w:rsidR="008B4370" w:rsidRPr="00BB2968" w:rsidRDefault="008B4370" w:rsidP="004F3391">
      <w:pPr>
        <w:spacing w:line="240" w:lineRule="auto"/>
        <w:rPr>
          <w:rFonts w:ascii="Times New Roman" w:hAnsi="Times New Roman"/>
          <w:i/>
          <w:lang w:val="fr-FR"/>
        </w:rPr>
      </w:pPr>
      <w:r w:rsidRPr="00BB2968">
        <w:rPr>
          <w:rFonts w:ascii="Times New Roman" w:hAnsi="Times New Roman"/>
          <w:b/>
          <w:lang w:val="fr-FR"/>
        </w:rPr>
        <w:t>Résultat 5.</w:t>
      </w:r>
      <w:r w:rsidRPr="00BB2968">
        <w:rPr>
          <w:rFonts w:ascii="Times New Roman" w:hAnsi="Times New Roman"/>
          <w:lang w:val="fr-FR"/>
        </w:rPr>
        <w:t xml:space="preserve">  </w:t>
      </w:r>
      <w:r w:rsidRPr="00BB2968">
        <w:rPr>
          <w:rFonts w:ascii="Times New Roman" w:hAnsi="Times New Roman"/>
          <w:i/>
          <w:lang w:val="fr-FR"/>
        </w:rPr>
        <w:t xml:space="preserve">Les expériences et connaissances sont échangées et capitalisées au niveau </w:t>
      </w:r>
      <w:r w:rsidR="00B867F2" w:rsidRPr="00BB2968">
        <w:rPr>
          <w:rFonts w:ascii="Times New Roman" w:hAnsi="Times New Roman"/>
          <w:i/>
          <w:lang w:val="fr-FR"/>
        </w:rPr>
        <w:t>territoire</w:t>
      </w:r>
      <w:r w:rsidRPr="00BB2968">
        <w:rPr>
          <w:rFonts w:ascii="Times New Roman" w:hAnsi="Times New Roman"/>
          <w:i/>
          <w:lang w:val="fr-FR"/>
        </w:rPr>
        <w:t xml:space="preserve"> et régional</w:t>
      </w:r>
      <w:r w:rsidR="00B726A9" w:rsidRPr="00BB2968">
        <w:rPr>
          <w:rFonts w:ascii="Times New Roman" w:hAnsi="Times New Roman"/>
          <w:i/>
          <w:lang w:val="fr-FR"/>
        </w:rPr>
        <w:t xml:space="preserve">. </w:t>
      </w:r>
    </w:p>
    <w:p w14:paraId="1DC4C49D" w14:textId="56E87E26" w:rsidR="00B726A9" w:rsidRPr="00BB2968" w:rsidRDefault="00686347" w:rsidP="004F3391">
      <w:pPr>
        <w:spacing w:line="240" w:lineRule="auto"/>
        <w:jc w:val="both"/>
        <w:rPr>
          <w:rFonts w:ascii="Times New Roman" w:hAnsi="Times New Roman"/>
          <w:iCs/>
          <w:lang w:val="fr-FR"/>
        </w:rPr>
      </w:pPr>
      <w:r w:rsidRPr="00BB2968">
        <w:rPr>
          <w:rFonts w:ascii="Times New Roman" w:hAnsi="Times New Roman"/>
          <w:lang w:val="fr-FR"/>
        </w:rPr>
        <w:t>AWF facilitera la participation des membres clés d</w:t>
      </w:r>
      <w:r w:rsidR="00551838" w:rsidRPr="00BB2968">
        <w:rPr>
          <w:rFonts w:ascii="Times New Roman" w:hAnsi="Times New Roman"/>
          <w:lang w:val="fr-FR"/>
        </w:rPr>
        <w:t>u</w:t>
      </w:r>
      <w:r w:rsidRPr="00BB2968">
        <w:rPr>
          <w:rFonts w:ascii="Times New Roman" w:hAnsi="Times New Roman"/>
          <w:lang w:val="fr-FR"/>
        </w:rPr>
        <w:t xml:space="preserve"> SdC et des équipes pour participer à des événements régionaux (Extr. 5.1 Act. 5.1.1) pour partager les leçons et apprendre des autres (</w:t>
      </w:r>
      <w:r w:rsidR="00D92784" w:rsidRPr="00BB2968">
        <w:rPr>
          <w:rFonts w:ascii="Times New Roman" w:hAnsi="Times New Roman"/>
          <w:lang w:val="fr-FR"/>
        </w:rPr>
        <w:t>Act.</w:t>
      </w:r>
      <w:r w:rsidRPr="00BB2968">
        <w:rPr>
          <w:rFonts w:ascii="Times New Roman" w:hAnsi="Times New Roman"/>
          <w:lang w:val="fr-FR"/>
        </w:rPr>
        <w:t xml:space="preserve"> 5.1.2)</w:t>
      </w:r>
      <w:r w:rsidR="00D92784" w:rsidRPr="00BB2968">
        <w:rPr>
          <w:rFonts w:ascii="Times New Roman" w:hAnsi="Times New Roman"/>
          <w:lang w:val="fr-FR"/>
        </w:rPr>
        <w:t xml:space="preserve"> notamment par l'intermédiaire de l'OFAC et de BIOPAMA</w:t>
      </w:r>
      <w:r w:rsidRPr="00BB2968">
        <w:rPr>
          <w:rFonts w:ascii="Times New Roman" w:hAnsi="Times New Roman"/>
          <w:lang w:val="fr-FR"/>
        </w:rPr>
        <w:t xml:space="preserve">. Ceux-ci seront stratégiquement sélectionnés </w:t>
      </w:r>
      <w:r w:rsidR="00551838" w:rsidRPr="00BB2968">
        <w:rPr>
          <w:rFonts w:ascii="Times New Roman" w:hAnsi="Times New Roman"/>
          <w:lang w:val="fr-FR"/>
        </w:rPr>
        <w:t xml:space="preserve">parmi </w:t>
      </w:r>
      <w:r w:rsidRPr="00BB2968">
        <w:rPr>
          <w:rFonts w:ascii="Times New Roman" w:hAnsi="Times New Roman"/>
          <w:lang w:val="fr-FR"/>
        </w:rPr>
        <w:t xml:space="preserve"> le personnel clé ainsi que le personnel performant comme </w:t>
      </w:r>
      <w:r w:rsidR="00551838" w:rsidRPr="00BB2968">
        <w:rPr>
          <w:rFonts w:ascii="Times New Roman" w:hAnsi="Times New Roman"/>
          <w:lang w:val="fr-FR"/>
        </w:rPr>
        <w:t xml:space="preserve">facteur de </w:t>
      </w:r>
      <w:r w:rsidRPr="00BB2968">
        <w:rPr>
          <w:rFonts w:ascii="Times New Roman" w:hAnsi="Times New Roman"/>
          <w:lang w:val="fr-FR"/>
        </w:rPr>
        <w:t>motivation pour la performance de conservation.</w:t>
      </w:r>
    </w:p>
    <w:p w14:paraId="20B76AFE" w14:textId="77777777" w:rsidR="00686347" w:rsidRPr="00BB2968" w:rsidRDefault="00686347" w:rsidP="004F3391">
      <w:pPr>
        <w:spacing w:line="240" w:lineRule="auto"/>
        <w:jc w:val="both"/>
        <w:rPr>
          <w:rFonts w:ascii="Times New Roman" w:hAnsi="Times New Roman"/>
          <w:i/>
          <w:lang w:val="fr-FR"/>
        </w:rPr>
      </w:pPr>
      <w:r w:rsidRPr="00BB2968">
        <w:rPr>
          <w:rFonts w:ascii="Times New Roman" w:hAnsi="Times New Roman"/>
          <w:i/>
          <w:lang w:val="fr-FR"/>
        </w:rPr>
        <w:t>Soutien financier aux 3e Parties</w:t>
      </w:r>
    </w:p>
    <w:p w14:paraId="37904F57" w14:textId="7C3F8A4F" w:rsidR="005F2471" w:rsidRPr="00BB2968" w:rsidRDefault="00B43B2E" w:rsidP="004F3391">
      <w:pPr>
        <w:spacing w:line="240" w:lineRule="auto"/>
        <w:jc w:val="both"/>
        <w:rPr>
          <w:rFonts w:ascii="Times New Roman" w:hAnsi="Times New Roman"/>
          <w:lang w:val="fr-FR"/>
        </w:rPr>
      </w:pPr>
      <w:r>
        <w:rPr>
          <w:rStyle w:val="shorttext"/>
          <w:rFonts w:ascii="ZWAdobeF" w:hAnsi="ZWAdobeF" w:cs="ZWAdobeF"/>
          <w:sz w:val="2"/>
          <w:szCs w:val="2"/>
          <w:lang w:val="fr-FR"/>
        </w:rPr>
        <w:t>50T</w:t>
      </w:r>
      <w:r w:rsidR="000D65ED" w:rsidRPr="00BB2968">
        <w:rPr>
          <w:rStyle w:val="shorttext"/>
          <w:rFonts w:ascii="Times New Roman" w:hAnsi="Times New Roman"/>
          <w:u w:val="single"/>
          <w:lang w:val="fr-FR"/>
        </w:rPr>
        <w:t>African Tracks</w:t>
      </w:r>
      <w:r w:rsidR="00686347" w:rsidRPr="00BB2968">
        <w:rPr>
          <w:rStyle w:val="shorttext"/>
          <w:rFonts w:ascii="Times New Roman" w:hAnsi="Times New Roman"/>
          <w:b/>
          <w:u w:val="single"/>
          <w:lang w:val="fr-FR"/>
        </w:rPr>
        <w:t>:</w:t>
      </w:r>
      <w:r w:rsidR="00686347" w:rsidRPr="00BB2968">
        <w:rPr>
          <w:rStyle w:val="shorttext"/>
          <w:rFonts w:ascii="Times New Roman" w:hAnsi="Times New Roman"/>
          <w:lang w:val="fr-FR"/>
        </w:rPr>
        <w:t xml:space="preserve"> </w:t>
      </w:r>
      <w:r>
        <w:rPr>
          <w:rStyle w:val="shorttext"/>
          <w:rFonts w:ascii="ZWAdobeF" w:hAnsi="ZWAdobeF" w:cs="ZWAdobeF"/>
          <w:sz w:val="2"/>
          <w:szCs w:val="2"/>
          <w:lang w:val="fr-FR"/>
        </w:rPr>
        <w:t>50T</w:t>
      </w:r>
      <w:r w:rsidR="00686347" w:rsidRPr="00BB2968">
        <w:rPr>
          <w:rFonts w:ascii="Times New Roman" w:hAnsi="Times New Roman"/>
          <w:lang w:val="fr-FR"/>
        </w:rPr>
        <w:t xml:space="preserve">L'engagement dans les concessions de chasse dépend de la collaboration avec les partenaires existants du secteur privé qui souhaitent collaborer à la protection de la faune et à l'amélioration de la gestion des zones de concession. Compte tenu de l'engagement </w:t>
      </w:r>
      <w:r w:rsidR="00024100" w:rsidRPr="00BB2968">
        <w:rPr>
          <w:rFonts w:ascii="Times New Roman" w:hAnsi="Times New Roman"/>
          <w:lang w:val="fr-FR"/>
        </w:rPr>
        <w:t>antérieur</w:t>
      </w:r>
      <w:r w:rsidR="00686347" w:rsidRPr="00BB2968">
        <w:rPr>
          <w:rFonts w:ascii="Times New Roman" w:hAnsi="Times New Roman"/>
          <w:lang w:val="fr-FR"/>
        </w:rPr>
        <w:t xml:space="preserve"> de</w:t>
      </w:r>
      <w:r w:rsidR="00263442" w:rsidRPr="00BB2968">
        <w:rPr>
          <w:rFonts w:ascii="Times New Roman" w:hAnsi="Times New Roman"/>
          <w:lang w:val="fr-FR"/>
        </w:rPr>
        <w:t xml:space="preserve"> la</w:t>
      </w:r>
      <w:r w:rsidR="00686347" w:rsidRPr="00BB2968">
        <w:rPr>
          <w:rFonts w:ascii="Times New Roman" w:hAnsi="Times New Roman"/>
          <w:lang w:val="fr-FR"/>
        </w:rPr>
        <w:t xml:space="preserve"> ZIC 13, et son emplacement stratégique en tant que tampon nord du parc, </w:t>
      </w:r>
      <w:r>
        <w:rPr>
          <w:rFonts w:ascii="ZWAdobeF" w:hAnsi="ZWAdobeF" w:cs="ZWAdobeF"/>
          <w:sz w:val="2"/>
          <w:szCs w:val="2"/>
          <w:lang w:val="fr-FR"/>
        </w:rPr>
        <w:t>50T</w:t>
      </w:r>
      <w:r w:rsidR="000D65ED" w:rsidRPr="00BB2968">
        <w:rPr>
          <w:rStyle w:val="shorttext"/>
          <w:rFonts w:ascii="Times New Roman" w:hAnsi="Times New Roman"/>
          <w:lang w:val="fr-FR"/>
        </w:rPr>
        <w:t>African Tracks</w:t>
      </w:r>
      <w:r>
        <w:rPr>
          <w:rStyle w:val="shorttext"/>
          <w:rFonts w:ascii="ZWAdobeF" w:hAnsi="ZWAdobeF" w:cs="ZWAdobeF"/>
          <w:sz w:val="2"/>
          <w:szCs w:val="2"/>
          <w:lang w:val="fr-FR"/>
        </w:rPr>
        <w:t>50T</w:t>
      </w:r>
      <w:r w:rsidR="00686347" w:rsidRPr="00BB2968">
        <w:rPr>
          <w:rFonts w:ascii="Times New Roman" w:hAnsi="Times New Roman"/>
          <w:lang w:val="fr-FR"/>
        </w:rPr>
        <w:t xml:space="preserve"> est un partenaire clé dans ce projet. </w:t>
      </w:r>
      <w:r>
        <w:rPr>
          <w:rFonts w:ascii="ZWAdobeF" w:hAnsi="ZWAdobeF" w:cs="ZWAdobeF"/>
          <w:sz w:val="2"/>
          <w:szCs w:val="2"/>
          <w:lang w:val="fr-FR"/>
        </w:rPr>
        <w:t>50T</w:t>
      </w:r>
      <w:r w:rsidR="000D65ED" w:rsidRPr="00BB2968">
        <w:rPr>
          <w:rStyle w:val="shorttext"/>
          <w:rFonts w:ascii="Times New Roman" w:hAnsi="Times New Roman"/>
          <w:lang w:val="fr-FR"/>
        </w:rPr>
        <w:t>African Tracks</w:t>
      </w:r>
      <w:r>
        <w:rPr>
          <w:rStyle w:val="shorttext"/>
          <w:rFonts w:ascii="ZWAdobeF" w:hAnsi="ZWAdobeF" w:cs="ZWAdobeF"/>
          <w:sz w:val="2"/>
          <w:szCs w:val="2"/>
          <w:lang w:val="fr-FR"/>
        </w:rPr>
        <w:t>50T</w:t>
      </w:r>
      <w:r w:rsidR="00686347" w:rsidRPr="00BB2968">
        <w:rPr>
          <w:rFonts w:ascii="Times New Roman" w:hAnsi="Times New Roman"/>
          <w:lang w:val="fr-FR"/>
        </w:rPr>
        <w:t xml:space="preserve"> gère </w:t>
      </w:r>
      <w:r w:rsidR="00263442" w:rsidRPr="00BB2968">
        <w:rPr>
          <w:rFonts w:ascii="Times New Roman" w:hAnsi="Times New Roman"/>
          <w:lang w:val="fr-FR"/>
        </w:rPr>
        <w:t xml:space="preserve">la </w:t>
      </w:r>
      <w:r w:rsidR="00686347" w:rsidRPr="00BB2968">
        <w:rPr>
          <w:rFonts w:ascii="Times New Roman" w:hAnsi="Times New Roman"/>
          <w:lang w:val="fr-FR"/>
        </w:rPr>
        <w:t xml:space="preserve">ZIC13 depuis 2003 et a été le premier bloc de chasse à installer </w:t>
      </w:r>
      <w:r w:rsidR="00263442" w:rsidRPr="00BB2968">
        <w:rPr>
          <w:rFonts w:ascii="Times New Roman" w:hAnsi="Times New Roman"/>
          <w:lang w:val="fr-FR"/>
        </w:rPr>
        <w:t>des gardes pour la lutte</w:t>
      </w:r>
      <w:r w:rsidR="00686347" w:rsidRPr="00BB2968">
        <w:rPr>
          <w:rFonts w:ascii="Times New Roman" w:hAnsi="Times New Roman"/>
          <w:lang w:val="fr-FR"/>
        </w:rPr>
        <w:t xml:space="preserve"> anti-braconnage tout au long de l'année, </w:t>
      </w:r>
      <w:r w:rsidR="00263442" w:rsidRPr="00BB2968">
        <w:rPr>
          <w:rFonts w:ascii="Times New Roman" w:hAnsi="Times New Roman"/>
          <w:lang w:val="fr-FR"/>
        </w:rPr>
        <w:t xml:space="preserve">depuis </w:t>
      </w:r>
      <w:r w:rsidR="00686347" w:rsidRPr="00BB2968">
        <w:rPr>
          <w:rFonts w:ascii="Times New Roman" w:hAnsi="Times New Roman"/>
          <w:lang w:val="fr-FR"/>
        </w:rPr>
        <w:t xml:space="preserve">2007. </w:t>
      </w:r>
      <w:r>
        <w:rPr>
          <w:rFonts w:ascii="ZWAdobeF" w:hAnsi="ZWAdobeF" w:cs="ZWAdobeF"/>
          <w:sz w:val="2"/>
          <w:szCs w:val="2"/>
          <w:lang w:val="fr-FR"/>
        </w:rPr>
        <w:t>50T</w:t>
      </w:r>
      <w:r w:rsidR="000D65ED" w:rsidRPr="00BB2968">
        <w:rPr>
          <w:rStyle w:val="shorttext"/>
          <w:rFonts w:ascii="Times New Roman" w:hAnsi="Times New Roman"/>
          <w:lang w:val="fr-FR"/>
        </w:rPr>
        <w:t>African Tracks</w:t>
      </w:r>
      <w:r>
        <w:rPr>
          <w:rStyle w:val="shorttext"/>
          <w:rFonts w:ascii="ZWAdobeF" w:hAnsi="ZWAdobeF" w:cs="ZWAdobeF"/>
          <w:sz w:val="2"/>
          <w:szCs w:val="2"/>
          <w:lang w:val="fr-FR"/>
        </w:rPr>
        <w:t>50T</w:t>
      </w:r>
      <w:r w:rsidR="00686347" w:rsidRPr="00BB2968">
        <w:rPr>
          <w:rFonts w:ascii="Times New Roman" w:hAnsi="Times New Roman"/>
          <w:lang w:val="fr-FR"/>
        </w:rPr>
        <w:t xml:space="preserve"> a également créé l'Association de conservation de Faro comme un moyen de recevoir des dons pour soutenir les opérations de conservation dans la concession de chasse et dans P</w:t>
      </w:r>
      <w:r w:rsidR="00263442" w:rsidRPr="00BB2968">
        <w:rPr>
          <w:rFonts w:ascii="Times New Roman" w:hAnsi="Times New Roman"/>
          <w:lang w:val="fr-FR"/>
        </w:rPr>
        <w:t>NF</w:t>
      </w:r>
      <w:r w:rsidR="00686347" w:rsidRPr="00BB2968">
        <w:rPr>
          <w:rFonts w:ascii="Times New Roman" w:hAnsi="Times New Roman"/>
          <w:lang w:val="fr-FR"/>
        </w:rPr>
        <w:t xml:space="preserve">. AWF soutiendra  </w:t>
      </w:r>
      <w:r w:rsidR="000D65ED" w:rsidRPr="00BB2968">
        <w:rPr>
          <w:rFonts w:ascii="Times New Roman" w:hAnsi="Times New Roman"/>
          <w:lang w:val="fr-FR"/>
        </w:rPr>
        <w:t>African Tracks</w:t>
      </w:r>
      <w:r w:rsidR="00686347" w:rsidRPr="00BB2968">
        <w:rPr>
          <w:rFonts w:ascii="Times New Roman" w:hAnsi="Times New Roman"/>
          <w:lang w:val="fr-FR"/>
        </w:rPr>
        <w:t xml:space="preserve"> pour mettre en place des activités dans le but d'améliorer la gestion, la protection de la faune et générer des revenus pour soutenir la conservation.</w:t>
      </w:r>
      <w:r w:rsidR="0094365F" w:rsidRPr="00BB2968">
        <w:rPr>
          <w:rFonts w:ascii="Times New Roman" w:hAnsi="Times New Roman"/>
          <w:lang w:val="fr-FR"/>
        </w:rPr>
        <w:t xml:space="preserve"> </w:t>
      </w:r>
      <w:r w:rsidR="00686347" w:rsidRPr="00BB2968">
        <w:rPr>
          <w:rFonts w:ascii="Times New Roman" w:hAnsi="Times New Roman"/>
          <w:lang w:val="fr-FR"/>
        </w:rPr>
        <w:t xml:space="preserve">AWF coordonnera diverses activités telles que la formation CT / </w:t>
      </w:r>
      <w:r>
        <w:rPr>
          <w:rFonts w:ascii="ZWAdobeF" w:hAnsi="ZWAdobeF" w:cs="ZWAdobeF"/>
          <w:sz w:val="2"/>
          <w:szCs w:val="2"/>
          <w:lang w:val="fr-FR"/>
        </w:rPr>
        <w:t>50T</w:t>
      </w:r>
      <w:r w:rsidR="00DD461D" w:rsidRPr="00BB2968">
        <w:rPr>
          <w:rStyle w:val="shorttext"/>
          <w:rFonts w:ascii="Times New Roman" w:hAnsi="Times New Roman"/>
          <w:lang w:val="fr-FR"/>
        </w:rPr>
        <w:t>SMART</w:t>
      </w:r>
      <w:r>
        <w:rPr>
          <w:rStyle w:val="shorttext"/>
          <w:rFonts w:ascii="ZWAdobeF" w:hAnsi="ZWAdobeF" w:cs="ZWAdobeF"/>
          <w:sz w:val="2"/>
          <w:szCs w:val="2"/>
          <w:lang w:val="fr-FR"/>
        </w:rPr>
        <w:t>50T</w:t>
      </w:r>
      <w:r w:rsidR="00686347" w:rsidRPr="00BB2968">
        <w:rPr>
          <w:rFonts w:ascii="Times New Roman" w:hAnsi="Times New Roman"/>
          <w:lang w:val="fr-FR"/>
        </w:rPr>
        <w:t xml:space="preserve"> avec P</w:t>
      </w:r>
      <w:r w:rsidR="00263442" w:rsidRPr="00BB2968">
        <w:rPr>
          <w:rFonts w:ascii="Times New Roman" w:hAnsi="Times New Roman"/>
          <w:lang w:val="fr-FR"/>
        </w:rPr>
        <w:t>NF,</w:t>
      </w:r>
      <w:r w:rsidR="00686347" w:rsidRPr="00BB2968">
        <w:rPr>
          <w:rFonts w:ascii="Times New Roman" w:hAnsi="Times New Roman"/>
          <w:lang w:val="fr-FR"/>
        </w:rPr>
        <w:t xml:space="preserve"> </w:t>
      </w:r>
      <w:r w:rsidR="00263442" w:rsidRPr="00BB2968">
        <w:rPr>
          <w:rFonts w:ascii="Times New Roman" w:hAnsi="Times New Roman"/>
          <w:lang w:val="fr-FR"/>
        </w:rPr>
        <w:t>l</w:t>
      </w:r>
      <w:r w:rsidR="00686347" w:rsidRPr="00BB2968">
        <w:rPr>
          <w:rFonts w:ascii="Times New Roman" w:hAnsi="Times New Roman"/>
          <w:lang w:val="fr-FR"/>
        </w:rPr>
        <w:t xml:space="preserve">e compte rendu de la surveillance écologique </w:t>
      </w:r>
      <w:r w:rsidR="00263442" w:rsidRPr="00BB2968">
        <w:rPr>
          <w:rFonts w:ascii="Times New Roman" w:hAnsi="Times New Roman"/>
          <w:lang w:val="fr-FR"/>
        </w:rPr>
        <w:t xml:space="preserve">qui </w:t>
      </w:r>
      <w:r w:rsidR="00686347" w:rsidRPr="00BB2968">
        <w:rPr>
          <w:rFonts w:ascii="Times New Roman" w:hAnsi="Times New Roman"/>
          <w:lang w:val="fr-FR"/>
        </w:rPr>
        <w:t>permettr</w:t>
      </w:r>
      <w:r w:rsidR="00263442" w:rsidRPr="00BB2968">
        <w:rPr>
          <w:rFonts w:ascii="Times New Roman" w:hAnsi="Times New Roman"/>
          <w:lang w:val="fr-FR"/>
        </w:rPr>
        <w:t>a</w:t>
      </w:r>
      <w:r w:rsidR="00686347" w:rsidRPr="00BB2968">
        <w:rPr>
          <w:rFonts w:ascii="Times New Roman" w:hAnsi="Times New Roman"/>
          <w:lang w:val="fr-FR"/>
        </w:rPr>
        <w:t xml:space="preserve"> à AWF d'obtenir une meilleure compréhension de la présence d'espèces</w:t>
      </w:r>
      <w:r w:rsidR="009E3851" w:rsidRPr="00BB2968">
        <w:rPr>
          <w:rFonts w:ascii="Times New Roman" w:hAnsi="Times New Roman"/>
          <w:lang w:val="fr-FR"/>
        </w:rPr>
        <w:t xml:space="preserve"> de faune</w:t>
      </w:r>
      <w:r w:rsidR="00686347" w:rsidRPr="00BB2968">
        <w:rPr>
          <w:rFonts w:ascii="Times New Roman" w:hAnsi="Times New Roman"/>
          <w:lang w:val="fr-FR"/>
        </w:rPr>
        <w:t xml:space="preserve"> dans </w:t>
      </w:r>
      <w:r w:rsidR="00263442" w:rsidRPr="00BB2968">
        <w:rPr>
          <w:rFonts w:ascii="Times New Roman" w:hAnsi="Times New Roman"/>
          <w:lang w:val="fr-FR"/>
        </w:rPr>
        <w:t xml:space="preserve">la ZIC 13 </w:t>
      </w:r>
      <w:r w:rsidR="00686347" w:rsidRPr="00BB2968">
        <w:rPr>
          <w:rFonts w:ascii="Times New Roman" w:hAnsi="Times New Roman"/>
          <w:lang w:val="fr-FR"/>
        </w:rPr>
        <w:t xml:space="preserve"> et d'utiliser ces information</w:t>
      </w:r>
      <w:r w:rsidR="00263442" w:rsidRPr="00BB2968">
        <w:rPr>
          <w:rFonts w:ascii="Times New Roman" w:hAnsi="Times New Roman"/>
          <w:lang w:val="fr-FR"/>
        </w:rPr>
        <w:t xml:space="preserve">s pour </w:t>
      </w:r>
      <w:r w:rsidR="003A2BF6" w:rsidRPr="00BB2968">
        <w:rPr>
          <w:rFonts w:ascii="Times New Roman" w:hAnsi="Times New Roman"/>
          <w:lang w:val="fr-FR"/>
        </w:rPr>
        <w:t>définir</w:t>
      </w:r>
      <w:r w:rsidR="00263442" w:rsidRPr="00BB2968">
        <w:rPr>
          <w:rFonts w:ascii="Times New Roman" w:hAnsi="Times New Roman"/>
          <w:lang w:val="fr-FR"/>
        </w:rPr>
        <w:t xml:space="preserve"> les </w:t>
      </w:r>
      <w:r w:rsidR="00686347" w:rsidRPr="00BB2968">
        <w:rPr>
          <w:rFonts w:ascii="Times New Roman" w:hAnsi="Times New Roman"/>
          <w:lang w:val="fr-FR"/>
        </w:rPr>
        <w:t xml:space="preserve"> quotas </w:t>
      </w:r>
      <w:r w:rsidR="00263442" w:rsidRPr="00BB2968">
        <w:rPr>
          <w:rFonts w:ascii="Times New Roman" w:hAnsi="Times New Roman"/>
          <w:lang w:val="fr-FR"/>
        </w:rPr>
        <w:t xml:space="preserve">de </w:t>
      </w:r>
      <w:r w:rsidR="003A2BF6" w:rsidRPr="00BB2968">
        <w:rPr>
          <w:rFonts w:ascii="Times New Roman" w:hAnsi="Times New Roman"/>
          <w:lang w:val="fr-FR"/>
        </w:rPr>
        <w:t>prélèvement</w:t>
      </w:r>
      <w:r w:rsidR="00263442" w:rsidRPr="00BB2968">
        <w:rPr>
          <w:rFonts w:ascii="Times New Roman" w:hAnsi="Times New Roman"/>
          <w:lang w:val="fr-FR"/>
        </w:rPr>
        <w:t xml:space="preserve"> durable et </w:t>
      </w:r>
      <w:r w:rsidR="00686347" w:rsidRPr="00BB2968">
        <w:rPr>
          <w:rFonts w:ascii="Times New Roman" w:hAnsi="Times New Roman"/>
          <w:lang w:val="fr-FR"/>
        </w:rPr>
        <w:t xml:space="preserve"> s'assurer que les permis de chasse sont délivrés </w:t>
      </w:r>
      <w:r w:rsidR="00263442" w:rsidRPr="00BB2968">
        <w:rPr>
          <w:rFonts w:ascii="Times New Roman" w:hAnsi="Times New Roman"/>
          <w:lang w:val="fr-FR"/>
        </w:rPr>
        <w:t xml:space="preserve">selon un fondement scientifique. </w:t>
      </w:r>
      <w:r w:rsidR="00686347" w:rsidRPr="00BB2968">
        <w:rPr>
          <w:rFonts w:ascii="Times New Roman" w:hAnsi="Times New Roman"/>
          <w:lang w:val="fr-FR"/>
        </w:rPr>
        <w:t>.</w:t>
      </w:r>
      <w:r w:rsidR="0094365F" w:rsidRPr="00BB2968">
        <w:rPr>
          <w:rFonts w:ascii="Times New Roman" w:hAnsi="Times New Roman"/>
          <w:lang w:val="fr-FR"/>
        </w:rPr>
        <w:t xml:space="preserve"> </w:t>
      </w:r>
      <w:r w:rsidR="00686347" w:rsidRPr="00BB2968">
        <w:rPr>
          <w:rFonts w:ascii="Times New Roman" w:hAnsi="Times New Roman"/>
          <w:lang w:val="fr-FR"/>
        </w:rPr>
        <w:t xml:space="preserve">Dans </w:t>
      </w:r>
      <w:r w:rsidR="003A2BF6" w:rsidRPr="00BB2968">
        <w:rPr>
          <w:rFonts w:ascii="Times New Roman" w:hAnsi="Times New Roman"/>
          <w:lang w:val="fr-FR"/>
        </w:rPr>
        <w:t>la ZIC 13</w:t>
      </w:r>
      <w:r w:rsidR="00686347" w:rsidRPr="00BB2968">
        <w:rPr>
          <w:rFonts w:ascii="Times New Roman" w:hAnsi="Times New Roman"/>
          <w:lang w:val="fr-FR"/>
        </w:rPr>
        <w:t>, il y a plus de probabilité d'attirer des chasseurs dans la région que le tourisme photographique.</w:t>
      </w:r>
      <w:r w:rsidR="0094365F" w:rsidRPr="00BB2968">
        <w:rPr>
          <w:rFonts w:ascii="Times New Roman" w:hAnsi="Times New Roman"/>
          <w:lang w:val="fr-FR"/>
        </w:rPr>
        <w:t xml:space="preserve"> </w:t>
      </w:r>
      <w:r w:rsidR="00686347" w:rsidRPr="00BB2968">
        <w:rPr>
          <w:rFonts w:ascii="Times New Roman" w:hAnsi="Times New Roman"/>
          <w:lang w:val="fr-FR"/>
        </w:rPr>
        <w:t>AWF collaborera avec le</w:t>
      </w:r>
      <w:r w:rsidR="009E3851" w:rsidRPr="00BB2968">
        <w:rPr>
          <w:rFonts w:ascii="Times New Roman" w:hAnsi="Times New Roman"/>
          <w:lang w:val="fr-FR"/>
        </w:rPr>
        <w:t>s</w:t>
      </w:r>
      <w:r w:rsidR="00686347" w:rsidRPr="00BB2968">
        <w:rPr>
          <w:rFonts w:ascii="Times New Roman" w:hAnsi="Times New Roman"/>
          <w:lang w:val="fr-FR"/>
        </w:rPr>
        <w:t xml:space="preserve"> partenaire</w:t>
      </w:r>
      <w:r w:rsidR="009E3851" w:rsidRPr="00BB2968">
        <w:rPr>
          <w:rFonts w:ascii="Times New Roman" w:hAnsi="Times New Roman"/>
          <w:lang w:val="fr-FR"/>
        </w:rPr>
        <w:t>s</w:t>
      </w:r>
      <w:r w:rsidR="00686347" w:rsidRPr="00BB2968">
        <w:rPr>
          <w:rFonts w:ascii="Times New Roman" w:hAnsi="Times New Roman"/>
          <w:lang w:val="fr-FR"/>
        </w:rPr>
        <w:t xml:space="preserve"> du secteur privé pour améliorer la commercialisation des concessions, afin de générer des revenus pour la conservation. Nous évaluerons également le modèle de partage des avantages afin de déterminer comment des avantages supplémentaires peuvent être fournis à la communauté locale afin d</w:t>
      </w:r>
      <w:r w:rsidR="009E3851" w:rsidRPr="00BB2968">
        <w:rPr>
          <w:rFonts w:ascii="Times New Roman" w:hAnsi="Times New Roman"/>
          <w:lang w:val="fr-FR"/>
        </w:rPr>
        <w:t xml:space="preserve">e les </w:t>
      </w:r>
      <w:r w:rsidR="00686347" w:rsidRPr="00BB2968">
        <w:rPr>
          <w:rFonts w:ascii="Times New Roman" w:hAnsi="Times New Roman"/>
          <w:lang w:val="fr-FR"/>
        </w:rPr>
        <w:t>inciter à la conservation tout en assurant la viabilité financière de la concession.</w:t>
      </w:r>
    </w:p>
    <w:p w14:paraId="364097DE" w14:textId="77777777" w:rsidR="00F67665" w:rsidRPr="00BB2968" w:rsidRDefault="00F67665" w:rsidP="004F3391">
      <w:pPr>
        <w:jc w:val="both"/>
        <w:rPr>
          <w:rFonts w:ascii="Times New Roman" w:hAnsi="Times New Roman"/>
          <w:i/>
          <w:lang w:val="fr-FR"/>
        </w:rPr>
      </w:pPr>
      <w:r w:rsidRPr="00BB2968">
        <w:rPr>
          <w:rFonts w:ascii="Times New Roman" w:hAnsi="Times New Roman"/>
          <w:i/>
          <w:lang w:val="fr-FR"/>
        </w:rPr>
        <w:t>Liens vers les politiques, stratégies, plans et objectifs</w:t>
      </w:r>
    </w:p>
    <w:p w14:paraId="670F02A0" w14:textId="273263F9" w:rsidR="00F67665" w:rsidRPr="00BB2968" w:rsidRDefault="00F67665" w:rsidP="00B13AEE">
      <w:pPr>
        <w:jc w:val="both"/>
        <w:rPr>
          <w:rFonts w:ascii="Times New Roman" w:hAnsi="Times New Roman"/>
          <w:lang w:val="fr-FR"/>
        </w:rPr>
      </w:pPr>
      <w:r w:rsidRPr="00BB2968">
        <w:rPr>
          <w:rFonts w:ascii="Times New Roman" w:hAnsi="Times New Roman"/>
          <w:lang w:val="fr-FR"/>
        </w:rPr>
        <w:t>Cette action a été conçue</w:t>
      </w:r>
      <w:r w:rsidR="00B13AEE" w:rsidRPr="00BB2968">
        <w:rPr>
          <w:rFonts w:ascii="Times New Roman" w:hAnsi="Times New Roman"/>
          <w:lang w:val="fr-FR"/>
        </w:rPr>
        <w:t xml:space="preserve"> en tenant compte des </w:t>
      </w:r>
      <w:r w:rsidRPr="00BB2968">
        <w:rPr>
          <w:rFonts w:ascii="Times New Roman" w:hAnsi="Times New Roman"/>
          <w:lang w:val="fr-FR"/>
        </w:rPr>
        <w:t xml:space="preserve">c les besoins et </w:t>
      </w:r>
      <w:r w:rsidR="00B13AEE" w:rsidRPr="00BB2968">
        <w:rPr>
          <w:rFonts w:ascii="Times New Roman" w:hAnsi="Times New Roman"/>
          <w:lang w:val="fr-FR"/>
        </w:rPr>
        <w:t>d</w:t>
      </w:r>
      <w:r w:rsidRPr="00BB2968">
        <w:rPr>
          <w:rFonts w:ascii="Times New Roman" w:hAnsi="Times New Roman"/>
          <w:lang w:val="fr-FR"/>
        </w:rPr>
        <w:t xml:space="preserve">es priorités des politiques, stratégies, plans et objectifs définis par le gouvernement du Cameroun </w:t>
      </w:r>
      <w:r w:rsidR="00B13AEE" w:rsidRPr="00BB2968">
        <w:rPr>
          <w:rFonts w:ascii="Times New Roman" w:hAnsi="Times New Roman"/>
          <w:lang w:val="fr-FR"/>
        </w:rPr>
        <w:t xml:space="preserve">tel que </w:t>
      </w:r>
      <w:r w:rsidR="00024100" w:rsidRPr="00BB2968">
        <w:rPr>
          <w:rFonts w:ascii="Times New Roman" w:hAnsi="Times New Roman"/>
          <w:lang w:val="fr-FR"/>
        </w:rPr>
        <w:t>spécifié</w:t>
      </w:r>
      <w:r w:rsidR="00B13AEE" w:rsidRPr="00BB2968">
        <w:rPr>
          <w:rFonts w:ascii="Times New Roman" w:hAnsi="Times New Roman"/>
          <w:lang w:val="fr-FR"/>
        </w:rPr>
        <w:t xml:space="preserve"> dans la loi </w:t>
      </w:r>
      <w:r w:rsidR="00024100" w:rsidRPr="00BB2968">
        <w:rPr>
          <w:rFonts w:ascii="Times New Roman" w:hAnsi="Times New Roman"/>
          <w:lang w:val="fr-FR"/>
        </w:rPr>
        <w:t>forestière</w:t>
      </w:r>
      <w:r w:rsidR="00B13AEE" w:rsidRPr="00BB2968">
        <w:rPr>
          <w:rFonts w:ascii="Times New Roman" w:hAnsi="Times New Roman"/>
          <w:lang w:val="fr-FR"/>
        </w:rPr>
        <w:t xml:space="preserve"> </w:t>
      </w:r>
      <w:r w:rsidRPr="00BB2968">
        <w:rPr>
          <w:rFonts w:ascii="Times New Roman" w:hAnsi="Times New Roman"/>
          <w:lang w:val="fr-FR"/>
        </w:rPr>
        <w:t xml:space="preserve">No. </w:t>
      </w:r>
      <w:r w:rsidR="004F7CCC" w:rsidRPr="00BB2968">
        <w:rPr>
          <w:rFonts w:ascii="Times New Roman" w:hAnsi="Times New Roman"/>
          <w:lang w:val="fr-FR"/>
        </w:rPr>
        <w:t>94/01</w:t>
      </w:r>
      <w:r w:rsidR="00B43B2E">
        <w:rPr>
          <w:rFonts w:ascii="ZWAdobeF" w:hAnsi="ZWAdobeF" w:cs="ZWAdobeF"/>
          <w:sz w:val="2"/>
          <w:szCs w:val="2"/>
          <w:lang w:val="fr-FR"/>
        </w:rPr>
        <w:t>P21F</w:t>
      </w:r>
      <w:r w:rsidR="004F7CCC" w:rsidRPr="00450F92">
        <w:rPr>
          <w:rStyle w:val="FootnoteReference"/>
          <w:rFonts w:ascii="Times New Roman" w:hAnsi="Times New Roman"/>
        </w:rPr>
        <w:footnoteReference w:id="2"/>
      </w:r>
      <w:r w:rsidR="00B43B2E">
        <w:rPr>
          <w:rFonts w:ascii="ZWAdobeF" w:hAnsi="ZWAdobeF" w:cs="ZWAdobeF"/>
          <w:sz w:val="2"/>
          <w:szCs w:val="2"/>
          <w:lang w:val="fr-FR"/>
        </w:rPr>
        <w:t>P</w:t>
      </w:r>
      <w:r w:rsidR="004F7CCC" w:rsidRPr="00450F92">
        <w:rPr>
          <w:rFonts w:ascii="Times New Roman" w:hAnsi="Times New Roman"/>
          <w:lang w:val="fr-FR"/>
        </w:rPr>
        <w:t xml:space="preserve"> </w:t>
      </w:r>
      <w:r w:rsidRPr="00450F92">
        <w:rPr>
          <w:rFonts w:ascii="Times New Roman" w:hAnsi="Times New Roman"/>
          <w:lang w:val="fr-FR"/>
        </w:rPr>
        <w:t>qui prévoit la protection de la vie sauvage et la création d</w:t>
      </w:r>
      <w:r w:rsidR="00B13AEE" w:rsidRPr="00BB2968">
        <w:rPr>
          <w:rFonts w:ascii="Times New Roman" w:hAnsi="Times New Roman"/>
          <w:lang w:val="fr-FR"/>
        </w:rPr>
        <w:t xml:space="preserve">es </w:t>
      </w:r>
      <w:r w:rsidRPr="00BB2968">
        <w:rPr>
          <w:rFonts w:ascii="Times New Roman" w:hAnsi="Times New Roman"/>
          <w:lang w:val="fr-FR"/>
        </w:rPr>
        <w:t>AP</w:t>
      </w:r>
      <w:r w:rsidR="00B13AEE" w:rsidRPr="00BB2968">
        <w:rPr>
          <w:rFonts w:ascii="Times New Roman" w:hAnsi="Times New Roman"/>
          <w:lang w:val="fr-FR"/>
        </w:rPr>
        <w:t xml:space="preserve">. </w:t>
      </w:r>
      <w:r w:rsidRPr="00BB2968">
        <w:rPr>
          <w:rFonts w:ascii="Times New Roman" w:hAnsi="Times New Roman"/>
          <w:lang w:val="fr-FR"/>
        </w:rPr>
        <w:t xml:space="preserve"> </w:t>
      </w:r>
      <w:r w:rsidR="00B13AEE" w:rsidRPr="00BB2968">
        <w:rPr>
          <w:rFonts w:ascii="Times New Roman" w:hAnsi="Times New Roman"/>
          <w:lang w:val="fr-FR"/>
        </w:rPr>
        <w:t xml:space="preserve">Elle </w:t>
      </w:r>
      <w:r w:rsidRPr="00BB2968">
        <w:rPr>
          <w:rFonts w:ascii="Times New Roman" w:hAnsi="Times New Roman"/>
          <w:lang w:val="fr-FR"/>
        </w:rPr>
        <w:t xml:space="preserve"> rend explicite le droit à un environnement sain et le devoir des citoyens de protéger l'environnement. Le deuxième SPANB, validé en 2012, Établit une nouvelle orientation politique pour inverser et stopper les tendances actuelles en matière de perte de biodiversité, afin d'établir une base naturelle forte, indispensable à la croissance de l'économie nationale et à </w:t>
      </w:r>
      <w:r w:rsidR="00B13AEE" w:rsidRPr="00BB2968">
        <w:rPr>
          <w:rFonts w:ascii="Times New Roman" w:hAnsi="Times New Roman"/>
          <w:lang w:val="fr-FR"/>
        </w:rPr>
        <w:t>une</w:t>
      </w:r>
      <w:r w:rsidRPr="00BB2968">
        <w:rPr>
          <w:rFonts w:ascii="Times New Roman" w:hAnsi="Times New Roman"/>
          <w:lang w:val="fr-FR"/>
        </w:rPr>
        <w:t xml:space="preserve"> </w:t>
      </w:r>
      <w:r w:rsidR="00024100" w:rsidRPr="00BB2968">
        <w:rPr>
          <w:rFonts w:ascii="Times New Roman" w:hAnsi="Times New Roman"/>
          <w:lang w:val="fr-FR"/>
        </w:rPr>
        <w:t>amélioration</w:t>
      </w:r>
      <w:r w:rsidR="00B13AEE" w:rsidRPr="00BB2968">
        <w:rPr>
          <w:rFonts w:ascii="Times New Roman" w:hAnsi="Times New Roman"/>
          <w:lang w:val="fr-FR"/>
        </w:rPr>
        <w:t xml:space="preserve"> des moyens de </w:t>
      </w:r>
      <w:r w:rsidRPr="00BB2968">
        <w:rPr>
          <w:rFonts w:ascii="Times New Roman" w:hAnsi="Times New Roman"/>
          <w:lang w:val="fr-FR"/>
        </w:rPr>
        <w:t xml:space="preserve"> subsistance de ses habitants</w:t>
      </w:r>
      <w:r w:rsidR="00B43B2E">
        <w:rPr>
          <w:rFonts w:ascii="ZWAdobeF" w:hAnsi="ZWAdobeF" w:cs="ZWAdobeF"/>
          <w:sz w:val="2"/>
          <w:szCs w:val="2"/>
          <w:lang w:val="fr-FR"/>
        </w:rPr>
        <w:t>P22F</w:t>
      </w:r>
      <w:r w:rsidR="004F7CCC" w:rsidRPr="00450F92">
        <w:rPr>
          <w:rStyle w:val="FootnoteReference"/>
          <w:rFonts w:ascii="Times New Roman" w:hAnsi="Times New Roman"/>
          <w:i/>
        </w:rPr>
        <w:footnoteReference w:id="3"/>
      </w:r>
      <w:r w:rsidR="00B43B2E">
        <w:rPr>
          <w:rFonts w:ascii="ZWAdobeF" w:hAnsi="ZWAdobeF" w:cs="ZWAdobeF"/>
          <w:sz w:val="2"/>
          <w:szCs w:val="2"/>
          <w:lang w:val="fr-FR"/>
        </w:rPr>
        <w:t>P</w:t>
      </w:r>
      <w:r w:rsidR="00B13AEE" w:rsidRPr="00450F92">
        <w:rPr>
          <w:rFonts w:ascii="Times New Roman" w:hAnsi="Times New Roman"/>
          <w:lang w:val="fr-FR"/>
        </w:rPr>
        <w:t>.</w:t>
      </w:r>
      <w:r w:rsidR="004F7CCC" w:rsidRPr="00450F92">
        <w:rPr>
          <w:rFonts w:ascii="Times New Roman" w:hAnsi="Times New Roman"/>
          <w:i/>
          <w:lang w:val="fr-FR"/>
        </w:rPr>
        <w:t xml:space="preserve"> </w:t>
      </w:r>
      <w:r w:rsidRPr="00BB2968">
        <w:rPr>
          <w:rFonts w:ascii="Times New Roman" w:hAnsi="Times New Roman"/>
          <w:lang w:val="fr-FR"/>
        </w:rPr>
        <w:t xml:space="preserve">Liant efficacement la conservation de la biodiversité à la Vision 2035 qui définit l'objectif global de la Vision </w:t>
      </w:r>
      <w:r w:rsidR="00B13AEE" w:rsidRPr="00BB2968">
        <w:rPr>
          <w:rFonts w:ascii="Times New Roman" w:hAnsi="Times New Roman"/>
          <w:lang w:val="fr-FR"/>
        </w:rPr>
        <w:t xml:space="preserve">qui </w:t>
      </w:r>
      <w:r w:rsidRPr="00BB2968">
        <w:rPr>
          <w:rFonts w:ascii="Times New Roman" w:hAnsi="Times New Roman"/>
          <w:lang w:val="fr-FR"/>
        </w:rPr>
        <w:t xml:space="preserve">est de faire du Cameroun un pays émergent </w:t>
      </w:r>
      <w:r w:rsidR="00B13AEE" w:rsidRPr="00BB2968">
        <w:rPr>
          <w:rFonts w:ascii="Times New Roman" w:hAnsi="Times New Roman"/>
          <w:lang w:val="fr-FR"/>
        </w:rPr>
        <w:t xml:space="preserve">d’ici </w:t>
      </w:r>
      <w:r w:rsidRPr="00BB2968">
        <w:rPr>
          <w:rFonts w:ascii="Times New Roman" w:hAnsi="Times New Roman"/>
          <w:lang w:val="fr-FR"/>
        </w:rPr>
        <w:t xml:space="preserve"> 25 à 30 prochaines années, période qui est nécessaire pour passer d'une génération à l'autre.</w:t>
      </w:r>
      <w:r w:rsidR="004F7CCC" w:rsidRPr="00BB2968">
        <w:rPr>
          <w:rFonts w:ascii="Times New Roman" w:hAnsi="Times New Roman"/>
          <w:lang w:val="fr-FR"/>
        </w:rPr>
        <w:t xml:space="preserve"> </w:t>
      </w:r>
      <w:r w:rsidRPr="00BB2968">
        <w:rPr>
          <w:rFonts w:ascii="Times New Roman" w:hAnsi="Times New Roman"/>
          <w:lang w:val="fr-FR"/>
        </w:rPr>
        <w:t>Au niveau macro</w:t>
      </w:r>
      <w:r w:rsidR="00B13AEE" w:rsidRPr="00BB2968">
        <w:rPr>
          <w:rFonts w:ascii="Times New Roman" w:hAnsi="Times New Roman"/>
          <w:lang w:val="fr-FR"/>
        </w:rPr>
        <w:t>-</w:t>
      </w:r>
      <w:r w:rsidRPr="00BB2968">
        <w:rPr>
          <w:rFonts w:ascii="Times New Roman" w:hAnsi="Times New Roman"/>
          <w:lang w:val="fr-FR"/>
        </w:rPr>
        <w:t xml:space="preserve">économique, </w:t>
      </w:r>
      <w:r w:rsidR="00B13AEE" w:rsidRPr="00BB2968">
        <w:rPr>
          <w:rFonts w:ascii="Times New Roman" w:hAnsi="Times New Roman"/>
          <w:lang w:val="fr-FR"/>
        </w:rPr>
        <w:t>la v</w:t>
      </w:r>
      <w:r w:rsidRPr="00BB2968">
        <w:rPr>
          <w:rFonts w:ascii="Times New Roman" w:hAnsi="Times New Roman"/>
          <w:lang w:val="fr-FR"/>
        </w:rPr>
        <w:t xml:space="preserve">ision 2035 souligne la nécessité d'accélérer la croissance en renforçant les activités forestières, agro-pastorales et de pêche et en assurant un avancement technologique industriel </w:t>
      </w:r>
      <w:r w:rsidR="00B13AEE" w:rsidRPr="00BB2968">
        <w:rPr>
          <w:rFonts w:ascii="Times New Roman" w:hAnsi="Times New Roman"/>
          <w:lang w:val="fr-FR"/>
        </w:rPr>
        <w:t xml:space="preserve">qui </w:t>
      </w:r>
      <w:r w:rsidRPr="00BB2968">
        <w:rPr>
          <w:rFonts w:ascii="Times New Roman" w:hAnsi="Times New Roman"/>
          <w:lang w:val="fr-FR"/>
        </w:rPr>
        <w:t xml:space="preserve"> </w:t>
      </w:r>
      <w:r w:rsidR="00B13AEE" w:rsidRPr="00BB2968">
        <w:rPr>
          <w:rFonts w:ascii="Times New Roman" w:hAnsi="Times New Roman"/>
          <w:lang w:val="fr-FR"/>
        </w:rPr>
        <w:t>met</w:t>
      </w:r>
      <w:r w:rsidRPr="00BB2968">
        <w:rPr>
          <w:rFonts w:ascii="Times New Roman" w:hAnsi="Times New Roman"/>
          <w:lang w:val="fr-FR"/>
        </w:rPr>
        <w:t xml:space="preserve"> l'accent sur le traitement des produits locaux</w:t>
      </w:r>
      <w:r w:rsidR="00B13AEE" w:rsidRPr="00BB2968">
        <w:rPr>
          <w:rFonts w:ascii="Times New Roman" w:hAnsi="Times New Roman"/>
          <w:lang w:val="fr-FR"/>
        </w:rPr>
        <w:t>.</w:t>
      </w:r>
      <w:r w:rsidRPr="00BB2968">
        <w:rPr>
          <w:rFonts w:ascii="Times New Roman" w:hAnsi="Times New Roman"/>
          <w:lang w:val="fr-FR"/>
        </w:rPr>
        <w:t xml:space="preserve"> Les acteurs de</w:t>
      </w:r>
      <w:r w:rsidR="00B13AEE" w:rsidRPr="00BB2968">
        <w:rPr>
          <w:rFonts w:ascii="Times New Roman" w:hAnsi="Times New Roman"/>
          <w:lang w:val="fr-FR"/>
        </w:rPr>
        <w:t xml:space="preserve"> l’UTO</w:t>
      </w:r>
      <w:r w:rsidRPr="00BB2968">
        <w:rPr>
          <w:rFonts w:ascii="Times New Roman" w:hAnsi="Times New Roman"/>
          <w:lang w:val="fr-FR"/>
        </w:rPr>
        <w:t xml:space="preserve"> envisagés dans le projet </w:t>
      </w:r>
      <w:r w:rsidR="00F928A7" w:rsidRPr="00BB2968">
        <w:rPr>
          <w:rFonts w:ascii="Times New Roman" w:hAnsi="Times New Roman"/>
          <w:lang w:val="fr-FR"/>
        </w:rPr>
        <w:t>sont</w:t>
      </w:r>
      <w:r w:rsidRPr="00BB2968">
        <w:rPr>
          <w:rFonts w:ascii="Times New Roman" w:hAnsi="Times New Roman"/>
          <w:lang w:val="fr-FR"/>
        </w:rPr>
        <w:t xml:space="preserve"> pertinents. La vision a également pour objectif de faire de la population les principaux acteurs de leur développement grâce à une politique audacieuse en matière de création d'emplois décent, à augmenter l'espérance de vie moyenne en améliorant les conditions de vie de la population grâce à l'élargissement de l'offre et au développement de la qualité sociale prestations de service</w:t>
      </w:r>
      <w:r w:rsidR="00F928A7" w:rsidRPr="00BB2968">
        <w:rPr>
          <w:rFonts w:ascii="Times New Roman" w:hAnsi="Times New Roman"/>
          <w:lang w:val="fr-FR"/>
        </w:rPr>
        <w:t>.</w:t>
      </w:r>
      <w:r w:rsidR="00B272E0" w:rsidRPr="00BB2968">
        <w:rPr>
          <w:rFonts w:ascii="Times New Roman" w:hAnsi="Times New Roman"/>
          <w:lang w:val="fr-FR"/>
        </w:rPr>
        <w:t xml:space="preserve"> </w:t>
      </w:r>
      <w:r w:rsidR="00F928A7" w:rsidRPr="00BB2968">
        <w:rPr>
          <w:rFonts w:ascii="Times New Roman" w:hAnsi="Times New Roman"/>
          <w:lang w:val="fr-FR"/>
        </w:rPr>
        <w:t xml:space="preserve">Il sera question de </w:t>
      </w:r>
      <w:r w:rsidRPr="00BB2968">
        <w:rPr>
          <w:rFonts w:ascii="Times New Roman" w:hAnsi="Times New Roman"/>
          <w:lang w:val="fr-FR"/>
        </w:rPr>
        <w:t xml:space="preserve"> contrôler la croissance de la population en tenant compte des exigences de croissance économique, pour réduire l'écart entre les riches et les pauvres, entre hommes et femmes avec une plus grande répartition des retombées de la croissance économique et pour renforcer la solidarité nationale et l'autonomisation des personnes défavorisées.</w:t>
      </w:r>
      <w:r w:rsidR="00B272E0" w:rsidRPr="00BB2968">
        <w:rPr>
          <w:rFonts w:ascii="Times New Roman" w:hAnsi="Times New Roman"/>
          <w:lang w:val="fr-FR"/>
        </w:rPr>
        <w:t xml:space="preserve"> </w:t>
      </w:r>
      <w:r w:rsidRPr="00BB2968">
        <w:rPr>
          <w:rFonts w:ascii="Times New Roman" w:hAnsi="Times New Roman"/>
          <w:lang w:val="fr-FR"/>
        </w:rPr>
        <w:t xml:space="preserve">Dans le secteur rural, la révolution agricole est envisagée. </w:t>
      </w:r>
      <w:r w:rsidR="00F928A7" w:rsidRPr="00BB2968">
        <w:rPr>
          <w:rFonts w:ascii="Times New Roman" w:hAnsi="Times New Roman"/>
          <w:lang w:val="fr-FR"/>
        </w:rPr>
        <w:t>Elle</w:t>
      </w:r>
      <w:r w:rsidRPr="00BB2968">
        <w:rPr>
          <w:rFonts w:ascii="Times New Roman" w:hAnsi="Times New Roman"/>
          <w:lang w:val="fr-FR"/>
        </w:rPr>
        <w:t xml:space="preserve"> devrait permettre une augmentation de la productivité avec l'intensification des activités et le changement des échelles des exploitations agricoles. Cela rend particulièrement pertinentes les interventions de subsistance prévues dans le projet.</w:t>
      </w:r>
    </w:p>
    <w:p w14:paraId="45E4B24E" w14:textId="0CE74876" w:rsidR="0089184F" w:rsidRPr="00BB2968" w:rsidRDefault="00F67665" w:rsidP="003F7EA0">
      <w:pPr>
        <w:jc w:val="both"/>
        <w:rPr>
          <w:rFonts w:ascii="Times New Roman" w:hAnsi="Times New Roman"/>
          <w:lang w:val="fr-FR"/>
        </w:rPr>
      </w:pPr>
      <w:r w:rsidRPr="00BB2968">
        <w:rPr>
          <w:rFonts w:ascii="Times New Roman" w:hAnsi="Times New Roman"/>
          <w:lang w:val="fr-FR"/>
        </w:rPr>
        <w:t xml:space="preserve">Le projet contribue à plusieurs des objectifs du Cameroun décrits dans les EPANB, y compris les objectifs d'ici </w:t>
      </w:r>
      <w:r w:rsidR="00F928A7" w:rsidRPr="00BB2968">
        <w:rPr>
          <w:rFonts w:ascii="Times New Roman" w:hAnsi="Times New Roman"/>
          <w:lang w:val="fr-FR"/>
        </w:rPr>
        <w:t xml:space="preserve">à </w:t>
      </w:r>
      <w:r w:rsidRPr="00BB2968">
        <w:rPr>
          <w:rFonts w:ascii="Times New Roman" w:hAnsi="Times New Roman"/>
          <w:lang w:val="fr-FR"/>
        </w:rPr>
        <w:t xml:space="preserve">2020 </w:t>
      </w:r>
      <w:r w:rsidR="00F928A7" w:rsidRPr="00BB2968">
        <w:rPr>
          <w:rFonts w:ascii="Times New Roman" w:hAnsi="Times New Roman"/>
          <w:lang w:val="fr-FR"/>
        </w:rPr>
        <w:t xml:space="preserve">visant la </w:t>
      </w:r>
      <w:r w:rsidRPr="00BB2968">
        <w:rPr>
          <w:rFonts w:ascii="Times New Roman" w:hAnsi="Times New Roman"/>
          <w:lang w:val="fr-FR"/>
        </w:rPr>
        <w:t>sensibilis</w:t>
      </w:r>
      <w:r w:rsidR="00F928A7" w:rsidRPr="00BB2968">
        <w:rPr>
          <w:rFonts w:ascii="Times New Roman" w:hAnsi="Times New Roman"/>
          <w:lang w:val="fr-FR"/>
        </w:rPr>
        <w:t>ation</w:t>
      </w:r>
      <w:r w:rsidRPr="00BB2968">
        <w:rPr>
          <w:rFonts w:ascii="Times New Roman" w:hAnsi="Times New Roman"/>
          <w:lang w:val="fr-FR"/>
        </w:rPr>
        <w:t xml:space="preserve"> à l'importance de la biodiversité (1); Accroître l'information scientifique dans les processus décisionnels et de gestion (2); Établir des systèmes de production et de consommation écologiquement durables (4); Renforcer les lois et règlements (5); Réduire le taux de dégradation et de fragmentation des écosystèmes et la perte d'habitat (6); Gestion durable des espèces menacées </w:t>
      </w:r>
      <w:r w:rsidR="00EE688F" w:rsidRPr="00BB2968">
        <w:rPr>
          <w:rFonts w:ascii="Times New Roman" w:hAnsi="Times New Roman"/>
          <w:lang w:val="fr-FR"/>
        </w:rPr>
        <w:t xml:space="preserve"> </w:t>
      </w:r>
      <w:r w:rsidR="002A432E" w:rsidRPr="00BB2968">
        <w:rPr>
          <w:rFonts w:ascii="Times New Roman" w:hAnsi="Times New Roman"/>
          <w:lang w:val="fr-FR"/>
        </w:rPr>
        <w:t xml:space="preserve">(7); Réhabilitation des zones dégradées (9); Gérer efficacement les zones protégées (11); Promouvoir la conservation communautaire (13); Le partage repose sur l'utilisation durable de la biodiversité (16); Et accroître le soutien des partenariats et le financement de la biodiversité (20). En mettant à jour le plan de gestion, en améliorant les voies d'accès et en fournissant le matériel et la formation nécessaires à la lutte contre le braconnage, </w:t>
      </w:r>
      <w:r w:rsidR="00F928A7" w:rsidRPr="00BB2968">
        <w:rPr>
          <w:rFonts w:ascii="Times New Roman" w:hAnsi="Times New Roman"/>
          <w:lang w:val="fr-FR"/>
        </w:rPr>
        <w:t xml:space="preserve">la </w:t>
      </w:r>
      <w:r w:rsidR="006121CD" w:rsidRPr="00BB2968">
        <w:rPr>
          <w:rFonts w:ascii="Times New Roman" w:hAnsi="Times New Roman"/>
          <w:lang w:val="fr-FR"/>
        </w:rPr>
        <w:t>surveillance écologique</w:t>
      </w:r>
      <w:r w:rsidR="00F928A7" w:rsidRPr="00BB2968">
        <w:rPr>
          <w:rFonts w:ascii="Times New Roman" w:hAnsi="Times New Roman"/>
          <w:lang w:val="fr-FR"/>
        </w:rPr>
        <w:t>,</w:t>
      </w:r>
      <w:r w:rsidR="006121CD" w:rsidRPr="00BB2968">
        <w:rPr>
          <w:rFonts w:ascii="Times New Roman" w:hAnsi="Times New Roman"/>
          <w:lang w:val="fr-FR"/>
        </w:rPr>
        <w:t xml:space="preserve"> la gestion et la formation, l'intervention améliorera considérablement la capacité du gouvernement à protéger le PNF. </w:t>
      </w:r>
      <w:r w:rsidR="00B43B2E">
        <w:rPr>
          <w:rFonts w:ascii="ZWAdobeF" w:hAnsi="ZWAdobeF" w:cs="ZWAdobeF"/>
          <w:sz w:val="2"/>
          <w:szCs w:val="2"/>
          <w:lang w:val="fr-FR"/>
        </w:rPr>
        <w:t>50T</w:t>
      </w:r>
      <w:r w:rsidR="006121CD" w:rsidRPr="00BB2968">
        <w:rPr>
          <w:rStyle w:val="shorttext"/>
          <w:rFonts w:ascii="Times New Roman" w:hAnsi="Times New Roman"/>
          <w:lang w:val="fr-FR"/>
        </w:rPr>
        <w:t>Plus loin</w:t>
      </w:r>
      <w:r w:rsidR="00B43B2E">
        <w:rPr>
          <w:rStyle w:val="shorttext"/>
          <w:rFonts w:ascii="ZWAdobeF" w:hAnsi="ZWAdobeF" w:cs="ZWAdobeF"/>
          <w:sz w:val="2"/>
          <w:szCs w:val="2"/>
          <w:lang w:val="fr-FR"/>
        </w:rPr>
        <w:t>50T</w:t>
      </w:r>
      <w:r w:rsidR="006121CD" w:rsidRPr="00BB2968">
        <w:rPr>
          <w:rFonts w:ascii="Times New Roman" w:hAnsi="Times New Roman"/>
          <w:lang w:val="fr-FR"/>
        </w:rPr>
        <w:t xml:space="preserve">, les communautés environnantes et le secteur privé comprennent la valeur que le parc peut jouer dans les moyens de subsistance de la région et </w:t>
      </w:r>
      <w:r w:rsidR="00EB04D0" w:rsidRPr="00BB2968">
        <w:rPr>
          <w:rFonts w:ascii="Times New Roman" w:hAnsi="Times New Roman"/>
          <w:lang w:val="fr-FR"/>
        </w:rPr>
        <w:t xml:space="preserve">verrons l’importance </w:t>
      </w:r>
      <w:r w:rsidR="006121CD" w:rsidRPr="00BB2968">
        <w:rPr>
          <w:rFonts w:ascii="Times New Roman" w:hAnsi="Times New Roman"/>
          <w:lang w:val="fr-FR"/>
        </w:rPr>
        <w:t xml:space="preserve"> </w:t>
      </w:r>
      <w:r w:rsidR="00EB04D0" w:rsidRPr="00BB2968">
        <w:rPr>
          <w:rFonts w:ascii="Times New Roman" w:hAnsi="Times New Roman"/>
          <w:lang w:val="fr-FR"/>
        </w:rPr>
        <w:t xml:space="preserve">du </w:t>
      </w:r>
      <w:r w:rsidR="006121CD" w:rsidRPr="00BB2968">
        <w:rPr>
          <w:rFonts w:ascii="Times New Roman" w:hAnsi="Times New Roman"/>
          <w:lang w:val="fr-FR"/>
        </w:rPr>
        <w:t xml:space="preserve"> soutien technique </w:t>
      </w:r>
      <w:r w:rsidR="00822399" w:rsidRPr="00BB2968">
        <w:rPr>
          <w:rFonts w:ascii="Times New Roman" w:hAnsi="Times New Roman"/>
          <w:lang w:val="fr-FR"/>
        </w:rPr>
        <w:t>apporté</w:t>
      </w:r>
      <w:r w:rsidR="00EB04D0" w:rsidRPr="00BB2968">
        <w:rPr>
          <w:rFonts w:ascii="Times New Roman" w:hAnsi="Times New Roman"/>
          <w:lang w:val="fr-FR"/>
        </w:rPr>
        <w:t xml:space="preserve"> par AWF </w:t>
      </w:r>
      <w:r w:rsidR="006121CD" w:rsidRPr="00BB2968">
        <w:rPr>
          <w:rFonts w:ascii="Times New Roman" w:hAnsi="Times New Roman"/>
          <w:lang w:val="fr-FR"/>
        </w:rPr>
        <w:t xml:space="preserve">pour </w:t>
      </w:r>
      <w:r w:rsidR="00EB04D0" w:rsidRPr="00BB2968">
        <w:rPr>
          <w:rFonts w:ascii="Times New Roman" w:hAnsi="Times New Roman"/>
          <w:lang w:val="fr-FR"/>
        </w:rPr>
        <w:t xml:space="preserve">changer ou améliorer les modes </w:t>
      </w:r>
      <w:r w:rsidR="006121CD" w:rsidRPr="00BB2968">
        <w:rPr>
          <w:rFonts w:ascii="Times New Roman" w:hAnsi="Times New Roman"/>
          <w:lang w:val="fr-FR"/>
        </w:rPr>
        <w:t xml:space="preserve"> </w:t>
      </w:r>
      <w:r w:rsidR="00EB04D0" w:rsidRPr="00BB2968">
        <w:rPr>
          <w:rFonts w:ascii="Times New Roman" w:hAnsi="Times New Roman"/>
          <w:lang w:val="fr-FR"/>
        </w:rPr>
        <w:t>d</w:t>
      </w:r>
      <w:r w:rsidR="006121CD" w:rsidRPr="00BB2968">
        <w:rPr>
          <w:rFonts w:ascii="Times New Roman" w:hAnsi="Times New Roman"/>
          <w:lang w:val="fr-FR"/>
        </w:rPr>
        <w:t>'utilisation des terres de manière à favoriser un développement  durable dans l'ensemble d</w:t>
      </w:r>
      <w:r w:rsidR="00EB04D0" w:rsidRPr="00BB2968">
        <w:rPr>
          <w:rFonts w:ascii="Times New Roman" w:hAnsi="Times New Roman"/>
          <w:lang w:val="fr-FR"/>
        </w:rPr>
        <w:t>e l’UTO</w:t>
      </w:r>
      <w:r w:rsidR="006121CD" w:rsidRPr="00BB2968">
        <w:rPr>
          <w:rFonts w:ascii="Times New Roman" w:hAnsi="Times New Roman"/>
          <w:lang w:val="fr-FR"/>
        </w:rPr>
        <w:t>.</w:t>
      </w:r>
    </w:p>
    <w:p w14:paraId="71992FAD" w14:textId="53320BCB" w:rsidR="00452C64" w:rsidRPr="00BB2968" w:rsidRDefault="006121CD" w:rsidP="003F7EA0">
      <w:pPr>
        <w:jc w:val="both"/>
        <w:rPr>
          <w:rFonts w:ascii="Times New Roman" w:hAnsi="Times New Roman"/>
          <w:lang w:val="fr-FR"/>
        </w:rPr>
      </w:pPr>
      <w:r w:rsidRPr="00BB2968">
        <w:rPr>
          <w:rFonts w:ascii="Times New Roman" w:hAnsi="Times New Roman"/>
          <w:lang w:val="fr-FR"/>
        </w:rPr>
        <w:t xml:space="preserve">Le projet contribue également aux efforts visant à restaurer les terres dégradées (une priorité décrite dans la section V.3.2 de la Vision 2035), tel qu'élaboré dans la </w:t>
      </w:r>
      <w:r w:rsidR="00822399" w:rsidRPr="00BB2968">
        <w:rPr>
          <w:rFonts w:ascii="Times New Roman" w:hAnsi="Times New Roman"/>
          <w:lang w:val="fr-FR"/>
        </w:rPr>
        <w:t>d</w:t>
      </w:r>
      <w:r w:rsidRPr="00BB2968">
        <w:rPr>
          <w:rFonts w:ascii="Times New Roman" w:hAnsi="Times New Roman"/>
          <w:lang w:val="fr-FR"/>
        </w:rPr>
        <w:t>éclaration récemment publiée décrivant les engagements du Cameroun envers le défi de Bonn</w:t>
      </w:r>
      <w:r w:rsidR="00B43B2E">
        <w:rPr>
          <w:rFonts w:ascii="ZWAdobeF" w:hAnsi="ZWAdobeF" w:cs="ZWAdobeF"/>
          <w:sz w:val="2"/>
          <w:szCs w:val="2"/>
          <w:lang w:val="fr-FR"/>
        </w:rPr>
        <w:t>P23F</w:t>
      </w:r>
      <w:r w:rsidR="00452C64" w:rsidRPr="00450F92">
        <w:rPr>
          <w:rStyle w:val="FootnoteReference"/>
          <w:rFonts w:ascii="Times New Roman" w:hAnsi="Times New Roman"/>
        </w:rPr>
        <w:footnoteReference w:id="4"/>
      </w:r>
      <w:r w:rsidR="00B43B2E">
        <w:rPr>
          <w:rFonts w:ascii="ZWAdobeF" w:hAnsi="ZWAdobeF" w:cs="ZWAdobeF"/>
          <w:sz w:val="2"/>
          <w:szCs w:val="2"/>
          <w:lang w:val="fr-FR"/>
        </w:rPr>
        <w:t>P</w:t>
      </w:r>
      <w:r w:rsidR="00452C64" w:rsidRPr="00450F92">
        <w:rPr>
          <w:rFonts w:ascii="Times New Roman" w:hAnsi="Times New Roman"/>
          <w:lang w:val="fr-FR"/>
        </w:rPr>
        <w:t xml:space="preserve">. </w:t>
      </w:r>
      <w:r w:rsidRPr="00BB2968">
        <w:rPr>
          <w:rFonts w:ascii="Times New Roman" w:hAnsi="Times New Roman"/>
          <w:lang w:val="fr-FR"/>
        </w:rPr>
        <w:t>Ces engagements correspondent en grande partie aux priorités énoncées dans les rapports de la COMIFAC</w:t>
      </w:r>
      <w:r w:rsidR="00452C64" w:rsidRPr="00BB2968">
        <w:rPr>
          <w:rFonts w:ascii="Times New Roman" w:hAnsi="Times New Roman"/>
          <w:lang w:val="fr-FR"/>
        </w:rPr>
        <w:t xml:space="preserve"> </w:t>
      </w:r>
      <w:r w:rsidR="00822399" w:rsidRPr="00BB2968">
        <w:rPr>
          <w:rFonts w:ascii="Times New Roman" w:hAnsi="Times New Roman"/>
          <w:lang w:val="fr-FR"/>
        </w:rPr>
        <w:t>(</w:t>
      </w:r>
      <w:r w:rsidR="005A1718" w:rsidRPr="00BB2968">
        <w:rPr>
          <w:rFonts w:ascii="Times New Roman" w:hAnsi="Times New Roman"/>
          <w:lang w:val="fr-FR"/>
        </w:rPr>
        <w:t>Plan de Convergence</w:t>
      </w:r>
      <w:r w:rsidR="00822399" w:rsidRPr="00BB2968">
        <w:rPr>
          <w:rFonts w:ascii="Times New Roman" w:hAnsi="Times New Roman"/>
          <w:lang w:val="fr-FR"/>
        </w:rPr>
        <w:t>)</w:t>
      </w:r>
      <w:r w:rsidR="005A1718" w:rsidRPr="00BB2968">
        <w:rPr>
          <w:rFonts w:ascii="Times New Roman" w:hAnsi="Times New Roman"/>
          <w:lang w:val="fr-FR"/>
        </w:rPr>
        <w:t xml:space="preserve">, </w:t>
      </w:r>
      <w:r w:rsidR="00822399" w:rsidRPr="00BB2968">
        <w:rPr>
          <w:rFonts w:ascii="Times New Roman" w:hAnsi="Times New Roman"/>
          <w:lang w:val="fr-FR"/>
        </w:rPr>
        <w:t>et</w:t>
      </w:r>
      <w:r w:rsidR="005A1718" w:rsidRPr="00BB2968">
        <w:rPr>
          <w:rFonts w:ascii="Times New Roman" w:hAnsi="Times New Roman"/>
          <w:lang w:val="fr-FR"/>
        </w:rPr>
        <w:t xml:space="preserve"> </w:t>
      </w:r>
      <w:r w:rsidR="004C17CE" w:rsidRPr="00BB2968">
        <w:rPr>
          <w:rFonts w:ascii="Times New Roman" w:hAnsi="Times New Roman"/>
          <w:lang w:val="fr-FR"/>
        </w:rPr>
        <w:t xml:space="preserve">particulièrement </w:t>
      </w:r>
      <w:r w:rsidR="00822399" w:rsidRPr="00BB2968">
        <w:rPr>
          <w:rFonts w:ascii="Times New Roman" w:hAnsi="Times New Roman"/>
          <w:lang w:val="fr-FR"/>
        </w:rPr>
        <w:t>l’a</w:t>
      </w:r>
      <w:r w:rsidR="005A1718" w:rsidRPr="00BB2968">
        <w:rPr>
          <w:rFonts w:ascii="Times New Roman" w:hAnsi="Times New Roman"/>
          <w:lang w:val="fr-FR"/>
        </w:rPr>
        <w:t>xe</w:t>
      </w:r>
      <w:r w:rsidR="00B272E0" w:rsidRPr="00BB2968">
        <w:rPr>
          <w:rFonts w:ascii="Times New Roman" w:hAnsi="Times New Roman"/>
          <w:lang w:val="fr-FR"/>
        </w:rPr>
        <w:t>s</w:t>
      </w:r>
      <w:r w:rsidR="005A1718" w:rsidRPr="00BB2968">
        <w:rPr>
          <w:rFonts w:ascii="Times New Roman" w:hAnsi="Times New Roman"/>
          <w:lang w:val="fr-FR"/>
        </w:rPr>
        <w:t xml:space="preserve"> </w:t>
      </w:r>
      <w:r w:rsidR="004C17CE" w:rsidRPr="00BB2968">
        <w:rPr>
          <w:rFonts w:ascii="Times New Roman" w:hAnsi="Times New Roman"/>
          <w:lang w:val="fr-FR"/>
        </w:rPr>
        <w:t>Stratégiques</w:t>
      </w:r>
      <w:r w:rsidR="005A1718" w:rsidRPr="00BB2968">
        <w:rPr>
          <w:rFonts w:ascii="Times New Roman" w:hAnsi="Times New Roman"/>
          <w:lang w:val="fr-FR"/>
        </w:rPr>
        <w:t xml:space="preserve"> 4</w:t>
      </w:r>
      <w:r w:rsidR="00B272E0" w:rsidRPr="00BB2968">
        <w:rPr>
          <w:rFonts w:ascii="Times New Roman" w:hAnsi="Times New Roman"/>
          <w:lang w:val="fr-FR"/>
        </w:rPr>
        <w:t xml:space="preserve"> (Conservation de a </w:t>
      </w:r>
      <w:r w:rsidR="004C17CE" w:rsidRPr="00BB2968">
        <w:rPr>
          <w:rFonts w:ascii="Times New Roman" w:hAnsi="Times New Roman"/>
          <w:lang w:val="fr-FR"/>
        </w:rPr>
        <w:t>Diversité</w:t>
      </w:r>
      <w:r w:rsidR="00B272E0" w:rsidRPr="00BB2968">
        <w:rPr>
          <w:rFonts w:ascii="Times New Roman" w:hAnsi="Times New Roman"/>
          <w:lang w:val="fr-FR"/>
        </w:rPr>
        <w:t xml:space="preserve"> Biologique), 6 (</w:t>
      </w:r>
      <w:r w:rsidR="004C17CE" w:rsidRPr="00BB2968">
        <w:rPr>
          <w:rFonts w:ascii="Times New Roman" w:hAnsi="Times New Roman"/>
          <w:lang w:val="fr-FR"/>
        </w:rPr>
        <w:t>Développement</w:t>
      </w:r>
      <w:r w:rsidR="00B272E0" w:rsidRPr="00BB2968">
        <w:rPr>
          <w:rFonts w:ascii="Times New Roman" w:hAnsi="Times New Roman"/>
          <w:lang w:val="fr-FR"/>
        </w:rPr>
        <w:t xml:space="preserve"> des </w:t>
      </w:r>
      <w:r w:rsidR="004C17CE" w:rsidRPr="00BB2968">
        <w:rPr>
          <w:rFonts w:ascii="Times New Roman" w:hAnsi="Times New Roman"/>
          <w:lang w:val="fr-FR"/>
        </w:rPr>
        <w:t>Activités</w:t>
      </w:r>
      <w:r w:rsidR="00B272E0" w:rsidRPr="00BB2968">
        <w:rPr>
          <w:rFonts w:ascii="Times New Roman" w:hAnsi="Times New Roman"/>
          <w:lang w:val="fr-FR"/>
        </w:rPr>
        <w:t xml:space="preserve"> Alternatives et </w:t>
      </w:r>
      <w:r w:rsidR="004C17CE" w:rsidRPr="00BB2968">
        <w:rPr>
          <w:rFonts w:ascii="Times New Roman" w:hAnsi="Times New Roman"/>
          <w:lang w:val="fr-FR"/>
        </w:rPr>
        <w:t>réduction</w:t>
      </w:r>
      <w:r w:rsidR="00B272E0" w:rsidRPr="00BB2968">
        <w:rPr>
          <w:rFonts w:ascii="Times New Roman" w:hAnsi="Times New Roman"/>
          <w:lang w:val="fr-FR"/>
        </w:rPr>
        <w:t xml:space="preserve"> de la </w:t>
      </w:r>
      <w:r w:rsidR="004C17CE" w:rsidRPr="00BB2968">
        <w:rPr>
          <w:rFonts w:ascii="Times New Roman" w:hAnsi="Times New Roman"/>
          <w:lang w:val="fr-FR"/>
        </w:rPr>
        <w:t>Pauvreté</w:t>
      </w:r>
      <w:r w:rsidR="00B272E0" w:rsidRPr="00BB2968">
        <w:rPr>
          <w:rFonts w:ascii="Times New Roman" w:hAnsi="Times New Roman"/>
          <w:lang w:val="fr-FR"/>
        </w:rPr>
        <w:t xml:space="preserve">), and 7 (Renforcement des </w:t>
      </w:r>
      <w:r w:rsidR="004C17CE" w:rsidRPr="00BB2968">
        <w:rPr>
          <w:rFonts w:ascii="Times New Roman" w:hAnsi="Times New Roman"/>
          <w:lang w:val="fr-FR"/>
        </w:rPr>
        <w:t>Capacités</w:t>
      </w:r>
      <w:r w:rsidR="00B272E0" w:rsidRPr="00BB2968">
        <w:rPr>
          <w:rFonts w:ascii="Times New Roman" w:hAnsi="Times New Roman"/>
          <w:lang w:val="fr-FR"/>
        </w:rPr>
        <w:t xml:space="preserve">, Participation des Acteurs, Information, Formation), </w:t>
      </w:r>
      <w:r w:rsidR="00FB5205" w:rsidRPr="00BB2968">
        <w:rPr>
          <w:rFonts w:ascii="Times New Roman" w:hAnsi="Times New Roman"/>
          <w:lang w:val="fr-FR"/>
        </w:rPr>
        <w:t>et</w:t>
      </w:r>
      <w:r w:rsidR="00B272E0" w:rsidRPr="00BB2968">
        <w:rPr>
          <w:rFonts w:ascii="Times New Roman" w:hAnsi="Times New Roman"/>
          <w:lang w:val="fr-FR"/>
        </w:rPr>
        <w:t xml:space="preserve"> 2 (</w:t>
      </w:r>
      <w:r w:rsidR="004C17CE" w:rsidRPr="00BB2968">
        <w:rPr>
          <w:rFonts w:ascii="Times New Roman" w:hAnsi="Times New Roman"/>
          <w:lang w:val="fr-FR"/>
        </w:rPr>
        <w:t>Connaissance</w:t>
      </w:r>
      <w:r w:rsidR="00B272E0" w:rsidRPr="00BB2968">
        <w:rPr>
          <w:rFonts w:ascii="Times New Roman" w:hAnsi="Times New Roman"/>
          <w:lang w:val="fr-FR"/>
        </w:rPr>
        <w:t xml:space="preserve"> de la Ressource), 3 (</w:t>
      </w:r>
      <w:r w:rsidR="004C17CE" w:rsidRPr="00BB2968">
        <w:rPr>
          <w:rFonts w:ascii="Times New Roman" w:hAnsi="Times New Roman"/>
          <w:lang w:val="fr-FR"/>
        </w:rPr>
        <w:t>Aménagement</w:t>
      </w:r>
      <w:r w:rsidR="00B272E0" w:rsidRPr="00BB2968">
        <w:rPr>
          <w:rFonts w:ascii="Times New Roman" w:hAnsi="Times New Roman"/>
          <w:lang w:val="fr-FR"/>
        </w:rPr>
        <w:t xml:space="preserve"> des </w:t>
      </w:r>
      <w:r w:rsidR="004C17CE" w:rsidRPr="00BB2968">
        <w:rPr>
          <w:rFonts w:ascii="Times New Roman" w:hAnsi="Times New Roman"/>
          <w:lang w:val="fr-FR"/>
        </w:rPr>
        <w:t>Ecosystème</w:t>
      </w:r>
      <w:r w:rsidR="00B272E0" w:rsidRPr="00BB2968">
        <w:rPr>
          <w:rFonts w:ascii="Times New Roman" w:hAnsi="Times New Roman"/>
          <w:lang w:val="fr-FR"/>
        </w:rPr>
        <w:t xml:space="preserve"> et Reboisement), 5 (Valorisation Durable des Ressources Forestiers) and 10 (</w:t>
      </w:r>
      <w:r w:rsidR="00822399" w:rsidRPr="00BB2968">
        <w:rPr>
          <w:rFonts w:ascii="Times New Roman" w:hAnsi="Times New Roman"/>
          <w:lang w:val="fr-FR"/>
        </w:rPr>
        <w:t>Coopération</w:t>
      </w:r>
      <w:r w:rsidR="00B272E0" w:rsidRPr="00BB2968">
        <w:rPr>
          <w:rFonts w:ascii="Times New Roman" w:hAnsi="Times New Roman"/>
          <w:lang w:val="fr-FR"/>
        </w:rPr>
        <w:t xml:space="preserve"> </w:t>
      </w:r>
      <w:r w:rsidR="004C17CE" w:rsidRPr="00BB2968">
        <w:rPr>
          <w:rFonts w:ascii="Times New Roman" w:hAnsi="Times New Roman"/>
          <w:lang w:val="fr-FR"/>
        </w:rPr>
        <w:t>Régionale</w:t>
      </w:r>
      <w:r w:rsidR="00B272E0" w:rsidRPr="00BB2968">
        <w:rPr>
          <w:rFonts w:ascii="Times New Roman" w:hAnsi="Times New Roman"/>
          <w:lang w:val="fr-FR"/>
        </w:rPr>
        <w:t xml:space="preserve"> et Partenariats). </w:t>
      </w:r>
    </w:p>
    <w:p w14:paraId="1CC6FBC8" w14:textId="77777777" w:rsidR="006121CD" w:rsidRPr="00BB2968" w:rsidRDefault="006121CD" w:rsidP="003F7EA0">
      <w:pPr>
        <w:jc w:val="both"/>
        <w:rPr>
          <w:rFonts w:ascii="Times New Roman" w:hAnsi="Times New Roman"/>
          <w:lang w:val="fr-FR"/>
        </w:rPr>
      </w:pPr>
      <w:r w:rsidRPr="00BB2968">
        <w:rPr>
          <w:rFonts w:ascii="Times New Roman" w:hAnsi="Times New Roman"/>
          <w:lang w:val="fr-FR"/>
        </w:rPr>
        <w:t xml:space="preserve">En ce qui concerne la façon dont les problèmes de transhumance seront abordés, les lois pastorales du Cameroun sont conformes à la politique pastorale 2011 de l'Union africaine et au plan d'action pour le bétail adopté la même année par </w:t>
      </w:r>
      <w:r w:rsidR="00DF0F21" w:rsidRPr="00BB2968">
        <w:rPr>
          <w:rFonts w:ascii="Times New Roman" w:hAnsi="Times New Roman"/>
          <w:lang w:val="fr-FR"/>
        </w:rPr>
        <w:t>l’ECOWAS</w:t>
      </w:r>
      <w:r w:rsidR="004F7CCC" w:rsidRPr="00BB2968">
        <w:rPr>
          <w:rFonts w:ascii="Times New Roman" w:hAnsi="Times New Roman"/>
          <w:color w:val="000000"/>
          <w:lang w:val="fr-FR"/>
        </w:rPr>
        <w:t xml:space="preserve">. </w:t>
      </w:r>
      <w:r w:rsidRPr="00BB2968">
        <w:rPr>
          <w:rFonts w:ascii="Times New Roman" w:hAnsi="Times New Roman"/>
          <w:lang w:val="fr-FR"/>
        </w:rPr>
        <w:t>Ils reconnaissent le droit des pasteurs à déplacer leurs troupeaux d'une région à l'autre, à protéger leur accès à l'eau dans les zones dominées par l'agriculture et à faciliter le commerce transfrontalier.</w:t>
      </w:r>
    </w:p>
    <w:p w14:paraId="18B5EBEB" w14:textId="77777777" w:rsidR="000337AB" w:rsidRPr="00BB2968" w:rsidRDefault="006121CD" w:rsidP="003F7EA0">
      <w:pPr>
        <w:spacing w:after="0" w:line="240" w:lineRule="auto"/>
        <w:jc w:val="both"/>
        <w:rPr>
          <w:rFonts w:ascii="Times New Roman" w:hAnsi="Times New Roman"/>
          <w:lang w:val="fr-FR"/>
        </w:rPr>
      </w:pPr>
      <w:r w:rsidRPr="00BB2968">
        <w:rPr>
          <w:rFonts w:ascii="Times New Roman" w:hAnsi="Times New Roman"/>
          <w:lang w:val="fr-FR"/>
        </w:rPr>
        <w:t xml:space="preserve">En ce qui concerne les priorités de l'UE, le projet proposé est aligné sur la stratégie «Agrandir les éléphants» de l'UE, en renforçant la conservation in situ dans les SNP, un </w:t>
      </w:r>
      <w:r w:rsidR="00B867F2" w:rsidRPr="00BB2968">
        <w:rPr>
          <w:rFonts w:ascii="Times New Roman" w:hAnsi="Times New Roman"/>
          <w:lang w:val="fr-FR"/>
        </w:rPr>
        <w:t>territoire</w:t>
      </w:r>
      <w:r w:rsidRPr="00BB2968">
        <w:rPr>
          <w:rFonts w:ascii="Times New Roman" w:hAnsi="Times New Roman"/>
          <w:lang w:val="fr-FR"/>
        </w:rPr>
        <w:t xml:space="preserve"> prioritaire. Comme spécifié dans la stratégie de l'UE, l'action précoce est axée sur la fourniture d'équipement et de formation pour renforcer l'aire protégée et une zone centrale adjacente à l'aire protégée. Cette zone de base est également un lien important avec les zones protégées du Nigéria voisin et l'établissement des liens avec Gashaka Gumti servira de base pour la gestion transfrontalière des menaces, y compris la transhumance et le trafic de la faune, et pourrait également restaurer la connectivité à travers les frontières politiques.</w:t>
      </w:r>
    </w:p>
    <w:p w14:paraId="16285C0F" w14:textId="77777777" w:rsidR="003F7EA0" w:rsidRPr="00BB2968" w:rsidRDefault="003F7EA0" w:rsidP="003F7EA0">
      <w:pPr>
        <w:spacing w:after="0" w:line="240" w:lineRule="auto"/>
        <w:jc w:val="both"/>
        <w:rPr>
          <w:rFonts w:ascii="Times New Roman" w:hAnsi="Times New Roman"/>
          <w:lang w:val="fr-FR"/>
        </w:rPr>
      </w:pPr>
    </w:p>
    <w:p w14:paraId="25605C14" w14:textId="0A6E1D84" w:rsidR="006121CD" w:rsidRPr="00BB2968" w:rsidRDefault="006121CD" w:rsidP="003F7EA0">
      <w:pPr>
        <w:spacing w:after="0" w:line="240" w:lineRule="auto"/>
        <w:jc w:val="both"/>
        <w:rPr>
          <w:rFonts w:ascii="Times New Roman" w:hAnsi="Times New Roman"/>
          <w:lang w:val="fr-FR"/>
        </w:rPr>
      </w:pPr>
      <w:r w:rsidRPr="00BB2968">
        <w:rPr>
          <w:rFonts w:ascii="Times New Roman" w:hAnsi="Times New Roman"/>
          <w:lang w:val="fr-FR"/>
        </w:rPr>
        <w:t>AWF travaillera également avec des agences responsables pour «arrêter l</w:t>
      </w:r>
      <w:r w:rsidR="00AF4008" w:rsidRPr="00BB2968">
        <w:rPr>
          <w:rFonts w:ascii="Times New Roman" w:hAnsi="Times New Roman"/>
          <w:lang w:val="fr-FR"/>
        </w:rPr>
        <w:t>’abattage »</w:t>
      </w:r>
      <w:r w:rsidRPr="00BB2968">
        <w:rPr>
          <w:rFonts w:ascii="Times New Roman" w:hAnsi="Times New Roman"/>
          <w:lang w:val="fr-FR"/>
        </w:rPr>
        <w:t xml:space="preserve"> comme souligné dans la stratégie «Plus grand que les éléphants». Le projet renforcera l'application des lois sur les espèces sauvages, améliorera la surveillance de la faune sauvage et renforcera la capacité anti-braconnage. De plus, en catalysant les organes </w:t>
      </w:r>
      <w:r w:rsidR="00822399" w:rsidRPr="00BB2968">
        <w:rPr>
          <w:rFonts w:ascii="Times New Roman" w:hAnsi="Times New Roman"/>
          <w:lang w:val="fr-FR"/>
        </w:rPr>
        <w:t>de l’</w:t>
      </w:r>
      <w:r w:rsidRPr="00BB2968">
        <w:rPr>
          <w:rFonts w:ascii="Times New Roman" w:hAnsi="Times New Roman"/>
          <w:lang w:val="fr-FR"/>
        </w:rPr>
        <w:t xml:space="preserve">UTO et </w:t>
      </w:r>
      <w:r w:rsidR="00822399" w:rsidRPr="00BB2968">
        <w:rPr>
          <w:rFonts w:ascii="Times New Roman" w:hAnsi="Times New Roman"/>
          <w:lang w:val="fr-FR"/>
        </w:rPr>
        <w:t xml:space="preserve">du </w:t>
      </w:r>
      <w:r w:rsidR="00163851" w:rsidRPr="00BB2968">
        <w:rPr>
          <w:rFonts w:ascii="Times New Roman" w:hAnsi="Times New Roman"/>
          <w:lang w:val="fr-FR"/>
        </w:rPr>
        <w:t>Forum des Acteurs (</w:t>
      </w:r>
      <w:r w:rsidRPr="00BB2968">
        <w:rPr>
          <w:rFonts w:ascii="Times New Roman" w:hAnsi="Times New Roman"/>
          <w:lang w:val="fr-FR"/>
        </w:rPr>
        <w:t>FdA</w:t>
      </w:r>
      <w:r w:rsidR="00163851" w:rsidRPr="00BB2968">
        <w:rPr>
          <w:rFonts w:ascii="Times New Roman" w:hAnsi="Times New Roman"/>
          <w:lang w:val="fr-FR"/>
        </w:rPr>
        <w:t>)</w:t>
      </w:r>
      <w:r w:rsidRPr="00BB2968">
        <w:rPr>
          <w:rFonts w:ascii="Times New Roman" w:hAnsi="Times New Roman"/>
          <w:lang w:val="fr-FR"/>
        </w:rPr>
        <w:t>, le projet renforcera la stratégie de l'UE pour soutenir une décentralisation et un engagement local.</w:t>
      </w:r>
    </w:p>
    <w:p w14:paraId="7CB940AE" w14:textId="77777777" w:rsidR="003F7EA0" w:rsidRPr="00BB2968" w:rsidRDefault="003F7EA0" w:rsidP="003F7EA0">
      <w:pPr>
        <w:widowControl w:val="0"/>
        <w:autoSpaceDE w:val="0"/>
        <w:autoSpaceDN w:val="0"/>
        <w:adjustRightInd w:val="0"/>
        <w:spacing w:after="0" w:line="240" w:lineRule="auto"/>
        <w:ind w:right="-7"/>
        <w:jc w:val="both"/>
        <w:rPr>
          <w:rFonts w:ascii="Times New Roman" w:hAnsi="Times New Roman"/>
          <w:lang w:val="fr-FR"/>
        </w:rPr>
      </w:pPr>
    </w:p>
    <w:p w14:paraId="69F3561C" w14:textId="44296D8E" w:rsidR="000337AB" w:rsidRPr="00BB2968" w:rsidRDefault="00AA65AC" w:rsidP="003F7EA0">
      <w:pPr>
        <w:widowControl w:val="0"/>
        <w:autoSpaceDE w:val="0"/>
        <w:autoSpaceDN w:val="0"/>
        <w:adjustRightInd w:val="0"/>
        <w:spacing w:after="0" w:line="240" w:lineRule="auto"/>
        <w:ind w:right="-7"/>
        <w:jc w:val="both"/>
        <w:rPr>
          <w:rFonts w:ascii="Times New Roman" w:hAnsi="Times New Roman"/>
          <w:color w:val="000000"/>
          <w:lang w:val="fr-FR"/>
        </w:rPr>
      </w:pPr>
      <w:r w:rsidRPr="00BB2968">
        <w:rPr>
          <w:rFonts w:ascii="Times New Roman" w:hAnsi="Times New Roman"/>
          <w:lang w:val="fr-FR"/>
        </w:rPr>
        <w:t>AWF t</w:t>
      </w:r>
      <w:r w:rsidR="006121CD" w:rsidRPr="00BB2968">
        <w:rPr>
          <w:rFonts w:ascii="Times New Roman" w:hAnsi="Times New Roman"/>
          <w:lang w:val="fr-FR"/>
        </w:rPr>
        <w:t>ravailler</w:t>
      </w:r>
      <w:r w:rsidRPr="00BB2968">
        <w:rPr>
          <w:rFonts w:ascii="Times New Roman" w:hAnsi="Times New Roman"/>
          <w:lang w:val="fr-FR"/>
        </w:rPr>
        <w:t>a</w:t>
      </w:r>
      <w:r w:rsidR="006121CD" w:rsidRPr="00BB2968">
        <w:rPr>
          <w:rFonts w:ascii="Times New Roman" w:hAnsi="Times New Roman"/>
          <w:lang w:val="fr-FR"/>
        </w:rPr>
        <w:t xml:space="preserve"> avec les communautés et les concessionnaires pour développer des plans d'utilisation des terres macro et micro, ainsi que de catalyser des pratiques de gestion améliorées sur la stratégie de l'UE pour planifier l'utilisation </w:t>
      </w:r>
      <w:r w:rsidR="00DD461D" w:rsidRPr="00BB2968">
        <w:rPr>
          <w:rFonts w:ascii="Times New Roman" w:hAnsi="Times New Roman"/>
          <w:lang w:val="fr-FR"/>
        </w:rPr>
        <w:t>SMART</w:t>
      </w:r>
      <w:r w:rsidR="006121CD" w:rsidRPr="00BB2968">
        <w:rPr>
          <w:rFonts w:ascii="Times New Roman" w:hAnsi="Times New Roman"/>
          <w:lang w:val="fr-FR"/>
        </w:rPr>
        <w:t xml:space="preserve">e des terres dans une perspective paysagère. La clé de l'utilisation </w:t>
      </w:r>
      <w:r w:rsidR="00DD461D" w:rsidRPr="00BB2968">
        <w:rPr>
          <w:rFonts w:ascii="Times New Roman" w:hAnsi="Times New Roman"/>
          <w:lang w:val="fr-FR"/>
        </w:rPr>
        <w:t>SMART</w:t>
      </w:r>
      <w:r w:rsidR="006121CD" w:rsidRPr="00BB2968">
        <w:rPr>
          <w:rFonts w:ascii="Times New Roman" w:hAnsi="Times New Roman"/>
          <w:lang w:val="fr-FR"/>
        </w:rPr>
        <w:t>e des terres sera l'amélioration de l'agriculture et la gestion de la transhumance tracée dans le plan d'utilisation des terres et mises en œuvre par le biais d'accords de quid pro quo et par des incitations dérivées des recettes de la chasse.</w:t>
      </w:r>
    </w:p>
    <w:p w14:paraId="373B569A" w14:textId="045CBD20" w:rsidR="00FA0588" w:rsidRPr="00BB2968" w:rsidRDefault="006121CD" w:rsidP="003F7EA0">
      <w:pPr>
        <w:widowControl w:val="0"/>
        <w:autoSpaceDE w:val="0"/>
        <w:autoSpaceDN w:val="0"/>
        <w:adjustRightInd w:val="0"/>
        <w:spacing w:after="0" w:line="240" w:lineRule="auto"/>
        <w:ind w:right="-7"/>
        <w:jc w:val="both"/>
        <w:rPr>
          <w:rFonts w:ascii="Times New Roman" w:hAnsi="Times New Roman"/>
          <w:kern w:val="1"/>
          <w:lang w:val="fr-FR"/>
        </w:rPr>
      </w:pPr>
      <w:r w:rsidRPr="00BB2968">
        <w:rPr>
          <w:rFonts w:ascii="Times New Roman" w:hAnsi="Times New Roman"/>
          <w:lang w:val="fr-FR"/>
        </w:rPr>
        <w:t xml:space="preserve">Enfin, les résultats ciblés ont été définis par l'UE dans la «Fiche de Faro» et découlent directement </w:t>
      </w:r>
      <w:r w:rsidR="00AA65AC" w:rsidRPr="00BB2968">
        <w:rPr>
          <w:rFonts w:ascii="Times New Roman" w:hAnsi="Times New Roman"/>
          <w:lang w:val="fr-FR"/>
        </w:rPr>
        <w:t xml:space="preserve">des actions prioritaires </w:t>
      </w:r>
      <w:r w:rsidRPr="00BB2968">
        <w:rPr>
          <w:rFonts w:ascii="Times New Roman" w:hAnsi="Times New Roman"/>
          <w:lang w:val="fr-FR"/>
        </w:rPr>
        <w:t>d'ECOFAC - 6.</w:t>
      </w:r>
    </w:p>
    <w:p w14:paraId="7A761108" w14:textId="77777777" w:rsidR="00FA0588" w:rsidRPr="00BB2968" w:rsidRDefault="00FA0588" w:rsidP="00391E17">
      <w:pPr>
        <w:widowControl w:val="0"/>
        <w:numPr>
          <w:ilvl w:val="2"/>
          <w:numId w:val="2"/>
        </w:numPr>
        <w:autoSpaceDE w:val="0"/>
        <w:autoSpaceDN w:val="0"/>
        <w:adjustRightInd w:val="0"/>
        <w:spacing w:before="120" w:after="0" w:line="240" w:lineRule="auto"/>
        <w:ind w:left="720" w:right="-7"/>
        <w:jc w:val="both"/>
        <w:rPr>
          <w:rFonts w:ascii="Times New Roman" w:hAnsi="Times New Roman"/>
          <w:kern w:val="1"/>
          <w:lang w:val="fr-FR"/>
        </w:rPr>
      </w:pPr>
      <w:r w:rsidRPr="00BB2968">
        <w:rPr>
          <w:rFonts w:ascii="Times New Roman" w:hAnsi="Times New Roman"/>
          <w:kern w:val="1"/>
          <w:lang w:val="fr-FR"/>
        </w:rPr>
        <w:t xml:space="preserve">Les activités socio-économiques et sectorielles dans Parc National du Faro  sont coordonnées d'une façon intégrée dans une perspective d'approche </w:t>
      </w:r>
      <w:r w:rsidR="00B867F2" w:rsidRPr="00BB2968">
        <w:rPr>
          <w:rFonts w:ascii="Times New Roman" w:hAnsi="Times New Roman"/>
          <w:kern w:val="1"/>
          <w:lang w:val="fr-FR"/>
        </w:rPr>
        <w:t>territoire</w:t>
      </w:r>
      <w:r w:rsidRPr="00BB2968">
        <w:rPr>
          <w:rFonts w:ascii="Times New Roman" w:hAnsi="Times New Roman"/>
          <w:kern w:val="1"/>
          <w:lang w:val="fr-FR"/>
        </w:rPr>
        <w:t xml:space="preserve"> qui assure la disponibilité durable des services écologiques pour les parties prenantes.</w:t>
      </w:r>
    </w:p>
    <w:p w14:paraId="1E785DDD" w14:textId="77777777" w:rsidR="00117CA3" w:rsidRPr="00BB2968" w:rsidRDefault="00117CA3" w:rsidP="000D65ED">
      <w:pPr>
        <w:widowControl w:val="0"/>
        <w:autoSpaceDE w:val="0"/>
        <w:autoSpaceDN w:val="0"/>
        <w:adjustRightInd w:val="0"/>
        <w:spacing w:after="0" w:line="240" w:lineRule="auto"/>
        <w:ind w:right="-7"/>
        <w:jc w:val="both"/>
        <w:rPr>
          <w:rFonts w:ascii="Times New Roman" w:hAnsi="Times New Roman"/>
          <w:lang w:val="fr-FR"/>
        </w:rPr>
      </w:pPr>
    </w:p>
    <w:p w14:paraId="0AB5A7CD" w14:textId="6BFFA3A3" w:rsidR="00FA0588" w:rsidRPr="00BB2968" w:rsidRDefault="006121CD" w:rsidP="000D65ED">
      <w:pPr>
        <w:widowControl w:val="0"/>
        <w:autoSpaceDE w:val="0"/>
        <w:autoSpaceDN w:val="0"/>
        <w:adjustRightInd w:val="0"/>
        <w:spacing w:after="0" w:line="240" w:lineRule="auto"/>
        <w:ind w:right="-7"/>
        <w:jc w:val="both"/>
        <w:rPr>
          <w:rFonts w:ascii="Times New Roman" w:hAnsi="Times New Roman"/>
          <w:lang w:val="fr-FR"/>
        </w:rPr>
      </w:pPr>
      <w:r w:rsidRPr="00BB2968">
        <w:rPr>
          <w:rFonts w:ascii="Times New Roman" w:hAnsi="Times New Roman"/>
          <w:lang w:val="fr-FR"/>
        </w:rPr>
        <w:t xml:space="preserve">En engageant l'UTO et </w:t>
      </w:r>
      <w:r w:rsidR="00883B3C" w:rsidRPr="00BB2968">
        <w:rPr>
          <w:rFonts w:ascii="Times New Roman" w:hAnsi="Times New Roman"/>
          <w:lang w:val="fr-FR"/>
        </w:rPr>
        <w:t xml:space="preserve">le </w:t>
      </w:r>
      <w:r w:rsidRPr="00BB2968">
        <w:rPr>
          <w:rFonts w:ascii="Times New Roman" w:hAnsi="Times New Roman"/>
          <w:lang w:val="fr-FR"/>
        </w:rPr>
        <w:t>FdA dans la planification de la zone macro et l'approbation du plan de gestion du parc, le projet garantira que les activités de conservation sont coordonnées et que les communautés sont engagées. AWF travaillera avec la gestion du parc et les dirigeants locaux pour activer les mécanismes de consultation et de gouvernance et fournir le soutien technique nécessaire pour formuler un plan d'utilisation d</w:t>
      </w:r>
      <w:r w:rsidR="00883B3C" w:rsidRPr="00BB2968">
        <w:rPr>
          <w:rFonts w:ascii="Times New Roman" w:hAnsi="Times New Roman"/>
          <w:lang w:val="fr-FR"/>
        </w:rPr>
        <w:t>es terres</w:t>
      </w:r>
      <w:r w:rsidRPr="00BB2968">
        <w:rPr>
          <w:rFonts w:ascii="Times New Roman" w:hAnsi="Times New Roman"/>
          <w:lang w:val="fr-FR"/>
        </w:rPr>
        <w:t xml:space="preserve"> à grande échelle pour aider à orienter l'utilisation des terres afin d'optimiser les objectifs de conservation et de développement. Ce travail est essentiel pour créer les conditions de gouvernance nécessaires pour que le </w:t>
      </w:r>
      <w:r w:rsidR="00B867F2" w:rsidRPr="00BB2968">
        <w:rPr>
          <w:rFonts w:ascii="Times New Roman" w:hAnsi="Times New Roman"/>
          <w:lang w:val="fr-FR"/>
        </w:rPr>
        <w:t>territoire</w:t>
      </w:r>
      <w:r w:rsidRPr="00BB2968">
        <w:rPr>
          <w:rFonts w:ascii="Times New Roman" w:hAnsi="Times New Roman"/>
          <w:lang w:val="fr-FR"/>
        </w:rPr>
        <w:t xml:space="preserve"> soit géré à plus long terme au-delà de la durée du projet.</w:t>
      </w:r>
    </w:p>
    <w:p w14:paraId="75F32602" w14:textId="77777777" w:rsidR="00117CA3" w:rsidRPr="00BB2968" w:rsidRDefault="00117CA3" w:rsidP="000D65ED">
      <w:pPr>
        <w:widowControl w:val="0"/>
        <w:autoSpaceDE w:val="0"/>
        <w:autoSpaceDN w:val="0"/>
        <w:adjustRightInd w:val="0"/>
        <w:spacing w:after="0" w:line="240" w:lineRule="auto"/>
        <w:ind w:right="-7"/>
        <w:jc w:val="both"/>
        <w:rPr>
          <w:rFonts w:ascii="Times New Roman" w:hAnsi="Times New Roman"/>
          <w:lang w:val="fr-FR"/>
        </w:rPr>
      </w:pPr>
    </w:p>
    <w:p w14:paraId="0C05FFF5" w14:textId="0EADED4D" w:rsidR="00FA0588" w:rsidRPr="00BB2968" w:rsidRDefault="00FA0588" w:rsidP="00391E17">
      <w:pPr>
        <w:widowControl w:val="0"/>
        <w:numPr>
          <w:ilvl w:val="2"/>
          <w:numId w:val="2"/>
        </w:numPr>
        <w:autoSpaceDE w:val="0"/>
        <w:autoSpaceDN w:val="0"/>
        <w:adjustRightInd w:val="0"/>
        <w:spacing w:after="0" w:line="240" w:lineRule="auto"/>
        <w:ind w:left="720" w:right="-7"/>
        <w:jc w:val="both"/>
        <w:rPr>
          <w:rFonts w:ascii="Times New Roman" w:hAnsi="Times New Roman"/>
          <w:kern w:val="1"/>
          <w:lang w:val="fr-FR"/>
        </w:rPr>
      </w:pPr>
      <w:r w:rsidRPr="00BB2968">
        <w:rPr>
          <w:rFonts w:ascii="Times New Roman" w:hAnsi="Times New Roman"/>
          <w:kern w:val="1"/>
          <w:lang w:val="fr-FR"/>
        </w:rPr>
        <w:t>Des systèmes de gestion efficaces d</w:t>
      </w:r>
      <w:r w:rsidR="00271E53" w:rsidRPr="00BB2968">
        <w:rPr>
          <w:rFonts w:ascii="Times New Roman" w:hAnsi="Times New Roman"/>
          <w:kern w:val="1"/>
          <w:lang w:val="fr-FR"/>
        </w:rPr>
        <w:t>u</w:t>
      </w:r>
      <w:r w:rsidRPr="00BB2968">
        <w:rPr>
          <w:rFonts w:ascii="Times New Roman" w:hAnsi="Times New Roman"/>
          <w:kern w:val="1"/>
          <w:lang w:val="fr-FR"/>
        </w:rPr>
        <w:t xml:space="preserve"> Parc National du Faro sont développés et opérationnels.</w:t>
      </w:r>
    </w:p>
    <w:p w14:paraId="5D391CC3" w14:textId="2391C2A3" w:rsidR="00CC026C" w:rsidRPr="00BB2968" w:rsidRDefault="00CC026C" w:rsidP="00CC026C">
      <w:pPr>
        <w:widowControl w:val="0"/>
        <w:autoSpaceDE w:val="0"/>
        <w:autoSpaceDN w:val="0"/>
        <w:adjustRightInd w:val="0"/>
        <w:spacing w:after="0" w:line="240" w:lineRule="auto"/>
        <w:ind w:right="-7"/>
        <w:jc w:val="both"/>
        <w:rPr>
          <w:rFonts w:ascii="Times New Roman" w:hAnsi="Times New Roman"/>
          <w:lang w:val="fr-FR"/>
        </w:rPr>
      </w:pPr>
      <w:r w:rsidRPr="00BB2968">
        <w:rPr>
          <w:rFonts w:ascii="Times New Roman" w:hAnsi="Times New Roman"/>
          <w:lang w:val="fr-FR"/>
        </w:rPr>
        <w:t xml:space="preserve">AWF soutiendra le PNF </w:t>
      </w:r>
      <w:r w:rsidR="00271E53" w:rsidRPr="00BB2968">
        <w:rPr>
          <w:rFonts w:ascii="Times New Roman" w:hAnsi="Times New Roman"/>
          <w:lang w:val="fr-FR"/>
        </w:rPr>
        <w:t xml:space="preserve">afin qu’il devienne </w:t>
      </w:r>
      <w:r w:rsidRPr="00BB2968">
        <w:rPr>
          <w:rFonts w:ascii="Times New Roman" w:hAnsi="Times New Roman"/>
          <w:lang w:val="fr-FR"/>
        </w:rPr>
        <w:t xml:space="preserve"> opérationnel en développant le plan de gestion du parc, en fournissant un soutien technique et en fournissant l'équipement et les ressources nécessaires. L'équipe technique d’AWF travaillera côte à côte avec les autorités responsables de PNF pour mettre à jour l'infrastructure, la méthodologie et les systèmes. Les formateurs renforceront les capacités d'application, les techniques de suivi, les entrepreneurs seront amenés à ouvrir l'accès au parc </w:t>
      </w:r>
      <w:r w:rsidR="00271E53" w:rsidRPr="00BB2968">
        <w:rPr>
          <w:rFonts w:ascii="Times New Roman" w:hAnsi="Times New Roman"/>
          <w:lang w:val="fr-FR"/>
        </w:rPr>
        <w:t xml:space="preserve">pour avoir </w:t>
      </w:r>
      <w:r w:rsidRPr="00BB2968">
        <w:rPr>
          <w:rFonts w:ascii="Times New Roman" w:hAnsi="Times New Roman"/>
          <w:lang w:val="fr-FR"/>
        </w:rPr>
        <w:t xml:space="preserve"> un réseau routier amélioré</w:t>
      </w:r>
      <w:r w:rsidR="00271E53" w:rsidRPr="00BB2968">
        <w:rPr>
          <w:rFonts w:ascii="Times New Roman" w:hAnsi="Times New Roman"/>
          <w:lang w:val="fr-FR"/>
        </w:rPr>
        <w:t>.</w:t>
      </w:r>
      <w:r w:rsidRPr="00BB2968">
        <w:rPr>
          <w:rFonts w:ascii="Times New Roman" w:hAnsi="Times New Roman"/>
          <w:lang w:val="fr-FR"/>
        </w:rPr>
        <w:t xml:space="preserve">  </w:t>
      </w:r>
      <w:r w:rsidR="00271E53" w:rsidRPr="00BB2968">
        <w:rPr>
          <w:rFonts w:ascii="Times New Roman" w:hAnsi="Times New Roman"/>
          <w:lang w:val="fr-FR"/>
        </w:rPr>
        <w:t>U</w:t>
      </w:r>
      <w:r w:rsidRPr="00BB2968">
        <w:rPr>
          <w:rFonts w:ascii="Times New Roman" w:hAnsi="Times New Roman"/>
          <w:lang w:val="fr-FR"/>
        </w:rPr>
        <w:t xml:space="preserve">n appui technique étroit permettra </w:t>
      </w:r>
      <w:r w:rsidR="00271E53" w:rsidRPr="00BB2968">
        <w:rPr>
          <w:rFonts w:ascii="Times New Roman" w:hAnsi="Times New Roman"/>
          <w:lang w:val="fr-FR"/>
        </w:rPr>
        <w:t xml:space="preserve">aux </w:t>
      </w:r>
      <w:r w:rsidRPr="00BB2968">
        <w:rPr>
          <w:rFonts w:ascii="Times New Roman" w:hAnsi="Times New Roman"/>
          <w:lang w:val="fr-FR"/>
        </w:rPr>
        <w:t xml:space="preserve"> gestion</w:t>
      </w:r>
      <w:r w:rsidR="00271E53" w:rsidRPr="00BB2968">
        <w:rPr>
          <w:rFonts w:ascii="Times New Roman" w:hAnsi="Times New Roman"/>
          <w:lang w:val="fr-FR"/>
        </w:rPr>
        <w:t>naires</w:t>
      </w:r>
      <w:r w:rsidRPr="00BB2968">
        <w:rPr>
          <w:rFonts w:ascii="Times New Roman" w:hAnsi="Times New Roman"/>
          <w:lang w:val="fr-FR"/>
        </w:rPr>
        <w:t xml:space="preserve"> du parc de mettre à jour et de mettre en œuvre un plan de gestion participati</w:t>
      </w:r>
      <w:r w:rsidR="00271E53" w:rsidRPr="00BB2968">
        <w:rPr>
          <w:rFonts w:ascii="Times New Roman" w:hAnsi="Times New Roman"/>
          <w:lang w:val="fr-FR"/>
        </w:rPr>
        <w:t>f</w:t>
      </w:r>
      <w:r w:rsidRPr="00BB2968">
        <w:rPr>
          <w:rFonts w:ascii="Times New Roman" w:hAnsi="Times New Roman"/>
          <w:lang w:val="fr-FR"/>
        </w:rPr>
        <w:t>. L</w:t>
      </w:r>
      <w:r w:rsidR="00271E53" w:rsidRPr="00BB2968">
        <w:rPr>
          <w:rFonts w:ascii="Times New Roman" w:hAnsi="Times New Roman"/>
          <w:lang w:val="fr-FR"/>
        </w:rPr>
        <w:t xml:space="preserve">’augmentation </w:t>
      </w:r>
      <w:r w:rsidRPr="00BB2968">
        <w:rPr>
          <w:rFonts w:ascii="Times New Roman" w:hAnsi="Times New Roman"/>
          <w:lang w:val="fr-FR"/>
        </w:rPr>
        <w:t xml:space="preserve"> d</w:t>
      </w:r>
      <w:r w:rsidR="00271E53" w:rsidRPr="00BB2968">
        <w:rPr>
          <w:rFonts w:ascii="Times New Roman" w:hAnsi="Times New Roman"/>
          <w:lang w:val="fr-FR"/>
        </w:rPr>
        <w:t xml:space="preserve">es </w:t>
      </w:r>
      <w:r w:rsidRPr="00BB2968">
        <w:rPr>
          <w:rFonts w:ascii="Times New Roman" w:hAnsi="Times New Roman"/>
          <w:lang w:val="fr-FR"/>
        </w:rPr>
        <w:t>activité</w:t>
      </w:r>
      <w:r w:rsidR="00271E53" w:rsidRPr="00BB2968">
        <w:rPr>
          <w:rFonts w:ascii="Times New Roman" w:hAnsi="Times New Roman"/>
          <w:lang w:val="fr-FR"/>
        </w:rPr>
        <w:t>s</w:t>
      </w:r>
      <w:r w:rsidRPr="00BB2968">
        <w:rPr>
          <w:rFonts w:ascii="Times New Roman" w:hAnsi="Times New Roman"/>
          <w:lang w:val="fr-FR"/>
        </w:rPr>
        <w:t xml:space="preserve"> dans le parc devrait contrer les incursions illégales actuelles et mieux protéger la faune qui utilise le parc. Ce travail est essentiel pour faire face au sous-investissement dans les parcs qui a été mis en évidence dans la stratégie «Plus grand que les éléphants» et par ECOFAC, et est encore plus prononcé dans </w:t>
      </w:r>
      <w:r w:rsidR="00271E53" w:rsidRPr="00BB2968">
        <w:rPr>
          <w:rFonts w:ascii="Times New Roman" w:hAnsi="Times New Roman"/>
          <w:lang w:val="fr-FR"/>
        </w:rPr>
        <w:t xml:space="preserve">le </w:t>
      </w:r>
      <w:r w:rsidRPr="00BB2968">
        <w:rPr>
          <w:rFonts w:ascii="Times New Roman" w:hAnsi="Times New Roman"/>
          <w:lang w:val="fr-FR"/>
        </w:rPr>
        <w:t>PNF.</w:t>
      </w:r>
      <w:r w:rsidR="00271E53" w:rsidRPr="00BB2968">
        <w:rPr>
          <w:rFonts w:ascii="Times New Roman" w:hAnsi="Times New Roman"/>
          <w:kern w:val="1"/>
          <w:lang w:val="fr-FR"/>
        </w:rPr>
        <w:t xml:space="preserve"> L’</w:t>
      </w:r>
      <w:r w:rsidR="000E0347" w:rsidRPr="00BB2968">
        <w:rPr>
          <w:rFonts w:ascii="Times New Roman" w:hAnsi="Times New Roman"/>
          <w:kern w:val="1"/>
          <w:lang w:val="fr-FR"/>
        </w:rPr>
        <w:t>équipe</w:t>
      </w:r>
      <w:r w:rsidR="00271E53" w:rsidRPr="00BB2968">
        <w:rPr>
          <w:rFonts w:ascii="Times New Roman" w:hAnsi="Times New Roman"/>
          <w:kern w:val="1"/>
          <w:lang w:val="fr-FR"/>
        </w:rPr>
        <w:t xml:space="preserve"> de AWF sera </w:t>
      </w:r>
      <w:r w:rsidR="000E0347" w:rsidRPr="00BB2968">
        <w:rPr>
          <w:rFonts w:ascii="Times New Roman" w:hAnsi="Times New Roman"/>
          <w:kern w:val="1"/>
          <w:lang w:val="fr-FR"/>
        </w:rPr>
        <w:t>très</w:t>
      </w:r>
      <w:r w:rsidR="00271E53" w:rsidRPr="00BB2968">
        <w:rPr>
          <w:rFonts w:ascii="Times New Roman" w:hAnsi="Times New Roman"/>
          <w:kern w:val="1"/>
          <w:lang w:val="fr-FR"/>
        </w:rPr>
        <w:t xml:space="preserve"> </w:t>
      </w:r>
      <w:r w:rsidR="000E0347" w:rsidRPr="00BB2968">
        <w:rPr>
          <w:rFonts w:ascii="Times New Roman" w:hAnsi="Times New Roman"/>
          <w:kern w:val="1"/>
          <w:lang w:val="fr-FR"/>
        </w:rPr>
        <w:t>réduite</w:t>
      </w:r>
      <w:r w:rsidR="00271E53" w:rsidRPr="00BB2968">
        <w:rPr>
          <w:rFonts w:ascii="Times New Roman" w:hAnsi="Times New Roman"/>
          <w:kern w:val="1"/>
          <w:lang w:val="fr-FR"/>
        </w:rPr>
        <w:t xml:space="preserve"> autour d’un Conseiller Technique qui </w:t>
      </w:r>
      <w:r w:rsidR="000E0347" w:rsidRPr="00BB2968">
        <w:rPr>
          <w:rFonts w:ascii="Times New Roman" w:hAnsi="Times New Roman"/>
          <w:kern w:val="1"/>
          <w:lang w:val="fr-FR"/>
        </w:rPr>
        <w:t>travaillera</w:t>
      </w:r>
      <w:r w:rsidR="00271E53" w:rsidRPr="00BB2968">
        <w:rPr>
          <w:rFonts w:ascii="Times New Roman" w:hAnsi="Times New Roman"/>
          <w:kern w:val="1"/>
          <w:lang w:val="fr-FR"/>
        </w:rPr>
        <w:t xml:space="preserve"> avec l’</w:t>
      </w:r>
      <w:r w:rsidR="000E0347" w:rsidRPr="00BB2968">
        <w:rPr>
          <w:rFonts w:ascii="Times New Roman" w:hAnsi="Times New Roman"/>
          <w:kern w:val="1"/>
          <w:lang w:val="fr-FR"/>
        </w:rPr>
        <w:t>équipe</w:t>
      </w:r>
      <w:r w:rsidR="00271E53" w:rsidRPr="00BB2968">
        <w:rPr>
          <w:rFonts w:ascii="Times New Roman" w:hAnsi="Times New Roman"/>
          <w:kern w:val="1"/>
          <w:lang w:val="fr-FR"/>
        </w:rPr>
        <w:t xml:space="preserve"> du SdC </w:t>
      </w:r>
      <w:r w:rsidRPr="00BB2968">
        <w:rPr>
          <w:rFonts w:ascii="Times New Roman" w:hAnsi="Times New Roman"/>
          <w:lang w:val="fr-FR"/>
        </w:rPr>
        <w:t xml:space="preserve">L'approche de l'équipe de projet sera d'offrir des approches, des infrastructures et des équipements mis à jour, mais pas de faire le travail lui-même. Le système </w:t>
      </w:r>
      <w:r w:rsidR="008600FF" w:rsidRPr="00BB2968">
        <w:rPr>
          <w:rFonts w:ascii="Times New Roman" w:hAnsi="Times New Roman"/>
          <w:lang w:val="fr-FR"/>
        </w:rPr>
        <w:t>d’AWF</w:t>
      </w:r>
      <w:r w:rsidRPr="00BB2968">
        <w:rPr>
          <w:rFonts w:ascii="Times New Roman" w:hAnsi="Times New Roman"/>
          <w:lang w:val="fr-FR"/>
        </w:rPr>
        <w:t xml:space="preserve"> présentera la responsabilité et la gestion axée sur les performances comme décrit ci-dessus pour s'assurer que l'équipement et la formation sont utilisés et efficaces comme prévu. Cette approche s'appuie sur la stratégie «Plus grand que les éléphants» pour renforcer la conservation in situ et l'effort global pour renforcer les capacités au sein d'ECOFAC.</w:t>
      </w:r>
    </w:p>
    <w:p w14:paraId="73115EF8" w14:textId="77777777" w:rsidR="00117CA3" w:rsidRPr="00BB2968" w:rsidRDefault="00117CA3" w:rsidP="00CC026C">
      <w:pPr>
        <w:widowControl w:val="0"/>
        <w:autoSpaceDE w:val="0"/>
        <w:autoSpaceDN w:val="0"/>
        <w:adjustRightInd w:val="0"/>
        <w:spacing w:after="0" w:line="240" w:lineRule="auto"/>
        <w:ind w:right="-7"/>
        <w:jc w:val="both"/>
        <w:rPr>
          <w:rFonts w:ascii="Times New Roman" w:hAnsi="Times New Roman"/>
          <w:lang w:val="fr-FR"/>
        </w:rPr>
      </w:pPr>
    </w:p>
    <w:p w14:paraId="7C755324" w14:textId="77777777" w:rsidR="00FA0588" w:rsidRPr="00BB2968" w:rsidRDefault="00FA0588" w:rsidP="00391E17">
      <w:pPr>
        <w:widowControl w:val="0"/>
        <w:numPr>
          <w:ilvl w:val="0"/>
          <w:numId w:val="7"/>
        </w:numPr>
        <w:autoSpaceDE w:val="0"/>
        <w:autoSpaceDN w:val="0"/>
        <w:adjustRightInd w:val="0"/>
        <w:spacing w:after="0" w:line="240" w:lineRule="auto"/>
        <w:ind w:right="-7"/>
        <w:jc w:val="both"/>
        <w:rPr>
          <w:rFonts w:ascii="Times New Roman" w:hAnsi="Times New Roman"/>
          <w:kern w:val="1"/>
          <w:lang w:val="fr-FR"/>
        </w:rPr>
      </w:pPr>
      <w:r w:rsidRPr="00BB2968">
        <w:rPr>
          <w:rFonts w:ascii="Times New Roman" w:hAnsi="Times New Roman"/>
          <w:kern w:val="1"/>
          <w:lang w:val="fr-FR"/>
        </w:rPr>
        <w:t>Les populations riveraines sont associées à la gestion intégrée des ressources naturelles et en tirent un bénéfice durable.</w:t>
      </w:r>
    </w:p>
    <w:p w14:paraId="3C038071" w14:textId="11D0761F" w:rsidR="00FA0588" w:rsidRPr="00BB2968" w:rsidRDefault="005F1F81" w:rsidP="004F3391">
      <w:pPr>
        <w:widowControl w:val="0"/>
        <w:autoSpaceDE w:val="0"/>
        <w:autoSpaceDN w:val="0"/>
        <w:adjustRightInd w:val="0"/>
        <w:spacing w:before="120" w:after="0" w:line="240" w:lineRule="auto"/>
        <w:ind w:right="-7"/>
        <w:jc w:val="both"/>
        <w:rPr>
          <w:rFonts w:ascii="Times New Roman" w:hAnsi="Times New Roman"/>
          <w:kern w:val="1"/>
          <w:lang w:val="fr-FR"/>
        </w:rPr>
      </w:pPr>
      <w:r w:rsidRPr="00BB2968">
        <w:rPr>
          <w:rFonts w:ascii="Times New Roman" w:hAnsi="Times New Roman"/>
          <w:lang w:val="fr-FR"/>
        </w:rPr>
        <w:t xml:space="preserve">En développant des partenariats innovants </w:t>
      </w:r>
      <w:r w:rsidR="0092114C" w:rsidRPr="00BB2968">
        <w:rPr>
          <w:rFonts w:ascii="Times New Roman" w:hAnsi="Times New Roman"/>
          <w:lang w:val="fr-FR"/>
        </w:rPr>
        <w:t xml:space="preserve">avec le </w:t>
      </w:r>
      <w:r w:rsidRPr="00BB2968">
        <w:rPr>
          <w:rFonts w:ascii="Times New Roman" w:hAnsi="Times New Roman"/>
          <w:lang w:val="fr-FR"/>
        </w:rPr>
        <w:t xml:space="preserve"> secteur privé et en utilisant des accords de quid pro quo, le projet garantira que les populations locales bénéficient de la gestion de la conservation. Un partenariat innovant du secteur privé dans </w:t>
      </w:r>
      <w:r w:rsidR="0092114C" w:rsidRPr="00BB2968">
        <w:rPr>
          <w:rFonts w:ascii="Times New Roman" w:hAnsi="Times New Roman"/>
          <w:lang w:val="fr-FR"/>
        </w:rPr>
        <w:t xml:space="preserve">la </w:t>
      </w:r>
      <w:r w:rsidRPr="00BB2968">
        <w:rPr>
          <w:rFonts w:ascii="Times New Roman" w:hAnsi="Times New Roman"/>
          <w:lang w:val="fr-FR"/>
        </w:rPr>
        <w:t xml:space="preserve">ZIC 13 </w:t>
      </w:r>
      <w:r w:rsidR="0092114C" w:rsidRPr="00BB2968">
        <w:rPr>
          <w:rFonts w:ascii="Times New Roman" w:hAnsi="Times New Roman"/>
          <w:lang w:val="fr-FR"/>
        </w:rPr>
        <w:t xml:space="preserve">permettra de </w:t>
      </w:r>
      <w:r w:rsidRPr="00BB2968">
        <w:rPr>
          <w:rFonts w:ascii="Times New Roman" w:hAnsi="Times New Roman"/>
          <w:lang w:val="fr-FR"/>
        </w:rPr>
        <w:t xml:space="preserve">développer un modèle de partenariat pour le </w:t>
      </w:r>
      <w:r w:rsidR="00B867F2" w:rsidRPr="00BB2968">
        <w:rPr>
          <w:rFonts w:ascii="Times New Roman" w:hAnsi="Times New Roman"/>
          <w:lang w:val="fr-FR"/>
        </w:rPr>
        <w:t>territoire</w:t>
      </w:r>
      <w:r w:rsidRPr="00BB2968">
        <w:rPr>
          <w:rFonts w:ascii="Times New Roman" w:hAnsi="Times New Roman"/>
          <w:lang w:val="fr-FR"/>
        </w:rPr>
        <w:t xml:space="preserve"> où les communautés, le secteur privé et la gestion du parc coopèrent </w:t>
      </w:r>
      <w:r w:rsidR="0092114C" w:rsidRPr="00BB2968">
        <w:rPr>
          <w:rFonts w:ascii="Times New Roman" w:hAnsi="Times New Roman"/>
          <w:lang w:val="fr-FR"/>
        </w:rPr>
        <w:t xml:space="preserve">pour la mise en œuvre </w:t>
      </w:r>
      <w:r w:rsidRPr="00BB2968">
        <w:rPr>
          <w:rFonts w:ascii="Times New Roman" w:hAnsi="Times New Roman"/>
          <w:lang w:val="fr-FR"/>
        </w:rPr>
        <w:t xml:space="preserve"> et le suivi. Le partenariat renforcera également les avantages communautaires et l'utilisation appropriée des terres à partir des visites de chasse dans l</w:t>
      </w:r>
      <w:r w:rsidR="009925C1" w:rsidRPr="00BB2968">
        <w:rPr>
          <w:rFonts w:ascii="Times New Roman" w:hAnsi="Times New Roman"/>
          <w:lang w:val="fr-FR"/>
        </w:rPr>
        <w:t>a ZIC 13</w:t>
      </w:r>
      <w:r w:rsidRPr="00BB2968">
        <w:rPr>
          <w:rFonts w:ascii="Times New Roman" w:hAnsi="Times New Roman"/>
          <w:lang w:val="fr-FR"/>
        </w:rPr>
        <w:t xml:space="preserve">. Les accords </w:t>
      </w:r>
      <w:r w:rsidR="009925C1" w:rsidRPr="00BB2968">
        <w:rPr>
          <w:rFonts w:ascii="Times New Roman" w:hAnsi="Times New Roman"/>
          <w:lang w:val="fr-FR"/>
        </w:rPr>
        <w:t xml:space="preserve">quid </w:t>
      </w:r>
      <w:r w:rsidRPr="00BB2968">
        <w:rPr>
          <w:rFonts w:ascii="Times New Roman" w:hAnsi="Times New Roman"/>
          <w:lang w:val="fr-FR"/>
        </w:rPr>
        <w:t>pro quo introduiront et éventuellement reproduir</w:t>
      </w:r>
      <w:r w:rsidR="009925C1" w:rsidRPr="00BB2968">
        <w:rPr>
          <w:rFonts w:ascii="Times New Roman" w:hAnsi="Times New Roman"/>
          <w:lang w:val="fr-FR"/>
        </w:rPr>
        <w:t>ont</w:t>
      </w:r>
      <w:r w:rsidRPr="00BB2968">
        <w:rPr>
          <w:rFonts w:ascii="Times New Roman" w:hAnsi="Times New Roman"/>
          <w:lang w:val="fr-FR"/>
        </w:rPr>
        <w:t xml:space="preserve"> une approche du développement qui crée des incitations pour les activités d'utilisation </w:t>
      </w:r>
      <w:r w:rsidR="009925C1" w:rsidRPr="00BB2968">
        <w:rPr>
          <w:rFonts w:ascii="Times New Roman" w:hAnsi="Times New Roman"/>
          <w:lang w:val="fr-FR"/>
        </w:rPr>
        <w:t>des terres</w:t>
      </w:r>
      <w:r w:rsidRPr="00BB2968">
        <w:rPr>
          <w:rFonts w:ascii="Times New Roman" w:hAnsi="Times New Roman"/>
          <w:lang w:val="fr-FR"/>
        </w:rPr>
        <w:t xml:space="preserve"> qui sont conformes au plan d'utilisation des terres en fournissant un financement direct lié aux résultats de conservation</w:t>
      </w:r>
      <w:r w:rsidR="00FA0588" w:rsidRPr="00BB2968">
        <w:rPr>
          <w:rFonts w:ascii="Times New Roman" w:hAnsi="Times New Roman"/>
          <w:kern w:val="1"/>
          <w:lang w:val="fr-FR"/>
        </w:rPr>
        <w:t xml:space="preserve">. </w:t>
      </w:r>
      <w:r w:rsidRPr="00BB2968">
        <w:rPr>
          <w:rFonts w:ascii="Times New Roman" w:hAnsi="Times New Roman"/>
          <w:lang w:val="fr-FR"/>
        </w:rPr>
        <w:t xml:space="preserve">Ces approches impliquent le secteur privé dans le partenariat à long terme nécessaire à la gestion des </w:t>
      </w:r>
      <w:r w:rsidR="00B867F2" w:rsidRPr="00BB2968">
        <w:rPr>
          <w:rFonts w:ascii="Times New Roman" w:hAnsi="Times New Roman"/>
          <w:lang w:val="fr-FR"/>
        </w:rPr>
        <w:t>territoire</w:t>
      </w:r>
      <w:r w:rsidRPr="00BB2968">
        <w:rPr>
          <w:rFonts w:ascii="Times New Roman" w:hAnsi="Times New Roman"/>
          <w:lang w:val="fr-FR"/>
        </w:rPr>
        <w:t xml:space="preserve">s qui s'étendent au-delà des limites des aires protégées nationales et engage les communautés dans un développement approprié basé sur l'aménagement du territoire. Les stratégies de l'UE, de la Convention sur la diversité biologique (CBD) et </w:t>
      </w:r>
      <w:r w:rsidR="00F9204E" w:rsidRPr="00BB2968">
        <w:rPr>
          <w:rFonts w:ascii="Times New Roman" w:hAnsi="Times New Roman"/>
          <w:lang w:val="fr-FR"/>
        </w:rPr>
        <w:t>d’ECOFAC</w:t>
      </w:r>
      <w:r w:rsidRPr="00BB2968">
        <w:rPr>
          <w:rFonts w:ascii="Times New Roman" w:hAnsi="Times New Roman"/>
          <w:lang w:val="fr-FR"/>
        </w:rPr>
        <w:t xml:space="preserve"> mettent en évidence de telles approches comme la clé de la gestion de la faune sauvage qui traversent les </w:t>
      </w:r>
      <w:r w:rsidR="00B867F2" w:rsidRPr="00BB2968">
        <w:rPr>
          <w:rFonts w:ascii="Times New Roman" w:hAnsi="Times New Roman"/>
          <w:lang w:val="fr-FR"/>
        </w:rPr>
        <w:t>territoire</w:t>
      </w:r>
      <w:r w:rsidRPr="00BB2968">
        <w:rPr>
          <w:rFonts w:ascii="Times New Roman" w:hAnsi="Times New Roman"/>
          <w:lang w:val="fr-FR"/>
        </w:rPr>
        <w:t>s, de la durabilité dans les efforts de conservation et d'un financement plus complet et durable des efforts de conservation.</w:t>
      </w:r>
    </w:p>
    <w:p w14:paraId="6D634C56" w14:textId="7FED73A2" w:rsidR="00FA0588" w:rsidRPr="00BB2968" w:rsidRDefault="00FA0588" w:rsidP="00391E17">
      <w:pPr>
        <w:widowControl w:val="0"/>
        <w:numPr>
          <w:ilvl w:val="2"/>
          <w:numId w:val="2"/>
        </w:numPr>
        <w:autoSpaceDE w:val="0"/>
        <w:autoSpaceDN w:val="0"/>
        <w:adjustRightInd w:val="0"/>
        <w:spacing w:before="120" w:after="0" w:line="240" w:lineRule="auto"/>
        <w:ind w:left="720" w:right="-7"/>
        <w:jc w:val="both"/>
        <w:rPr>
          <w:rFonts w:ascii="Times New Roman" w:hAnsi="Times New Roman"/>
          <w:kern w:val="1"/>
          <w:lang w:val="fr-FR"/>
        </w:rPr>
      </w:pPr>
      <w:r w:rsidRPr="00BB2968">
        <w:rPr>
          <w:rFonts w:ascii="Times New Roman" w:hAnsi="Times New Roman"/>
          <w:kern w:val="1"/>
          <w:lang w:val="fr-FR"/>
        </w:rPr>
        <w:t>Les structures de gestion d</w:t>
      </w:r>
      <w:r w:rsidR="00BB17F8" w:rsidRPr="00BB2968">
        <w:rPr>
          <w:rFonts w:ascii="Times New Roman" w:hAnsi="Times New Roman"/>
          <w:kern w:val="1"/>
          <w:lang w:val="fr-FR"/>
        </w:rPr>
        <w:t>u</w:t>
      </w:r>
      <w:r w:rsidRPr="00BB2968">
        <w:rPr>
          <w:rFonts w:ascii="Times New Roman" w:hAnsi="Times New Roman"/>
          <w:kern w:val="1"/>
          <w:lang w:val="fr-FR"/>
        </w:rPr>
        <w:t xml:space="preserve"> Parc National du Faro et leur staff sont renforcées.</w:t>
      </w:r>
    </w:p>
    <w:p w14:paraId="15745E8E" w14:textId="29E49B5E" w:rsidR="005F1F81" w:rsidRPr="00BB2968" w:rsidRDefault="005F1F81" w:rsidP="005F1F81">
      <w:pPr>
        <w:widowControl w:val="0"/>
        <w:autoSpaceDE w:val="0"/>
        <w:autoSpaceDN w:val="0"/>
        <w:adjustRightInd w:val="0"/>
        <w:spacing w:before="120" w:after="0" w:line="240" w:lineRule="auto"/>
        <w:ind w:right="-7"/>
        <w:jc w:val="both"/>
        <w:rPr>
          <w:rFonts w:ascii="Times New Roman" w:hAnsi="Times New Roman"/>
          <w:lang w:val="fr-FR"/>
        </w:rPr>
      </w:pPr>
      <w:r w:rsidRPr="00BB2968">
        <w:rPr>
          <w:rFonts w:ascii="Times New Roman" w:hAnsi="Times New Roman"/>
          <w:lang w:val="fr-FR"/>
        </w:rPr>
        <w:t>En exécutant toutes les activités avec une première approche de formation, le projet renforcera la capacité de la gestion du parc et d'autres institutions dans l</w:t>
      </w:r>
      <w:r w:rsidR="00BB17F8" w:rsidRPr="00BB2968">
        <w:rPr>
          <w:rFonts w:ascii="Times New Roman" w:hAnsi="Times New Roman"/>
          <w:lang w:val="fr-FR"/>
        </w:rPr>
        <w:t>’UTO</w:t>
      </w:r>
      <w:r w:rsidRPr="00BB2968">
        <w:rPr>
          <w:rFonts w:ascii="Times New Roman" w:hAnsi="Times New Roman"/>
          <w:lang w:val="fr-FR"/>
        </w:rPr>
        <w:t xml:space="preserve"> Faro. Le personnel </w:t>
      </w:r>
      <w:r w:rsidR="008600FF" w:rsidRPr="00BB2968">
        <w:rPr>
          <w:rFonts w:ascii="Times New Roman" w:hAnsi="Times New Roman"/>
          <w:lang w:val="fr-FR"/>
        </w:rPr>
        <w:t>d’AWF</w:t>
      </w:r>
      <w:r w:rsidRPr="00BB2968">
        <w:rPr>
          <w:rFonts w:ascii="Times New Roman" w:hAnsi="Times New Roman"/>
          <w:lang w:val="fr-FR"/>
        </w:rPr>
        <w:t xml:space="preserve"> se concentrera sur le travail en partenariat avec leurs homologues dans le </w:t>
      </w:r>
      <w:r w:rsidR="00B867F2" w:rsidRPr="00BB2968">
        <w:rPr>
          <w:rFonts w:ascii="Times New Roman" w:hAnsi="Times New Roman"/>
          <w:lang w:val="fr-FR"/>
        </w:rPr>
        <w:t>territoire</w:t>
      </w:r>
      <w:r w:rsidRPr="00BB2968">
        <w:rPr>
          <w:rFonts w:ascii="Times New Roman" w:hAnsi="Times New Roman"/>
          <w:lang w:val="fr-FR"/>
        </w:rPr>
        <w:t xml:space="preserve">, en </w:t>
      </w:r>
      <w:r w:rsidR="00BB17F8" w:rsidRPr="00BB2968">
        <w:rPr>
          <w:rFonts w:ascii="Times New Roman" w:hAnsi="Times New Roman"/>
          <w:lang w:val="fr-FR"/>
        </w:rPr>
        <w:t>améliorant continuellement</w:t>
      </w:r>
      <w:r w:rsidRPr="00BB2968">
        <w:rPr>
          <w:rFonts w:ascii="Times New Roman" w:hAnsi="Times New Roman"/>
          <w:lang w:val="fr-FR"/>
        </w:rPr>
        <w:t xml:space="preserve"> la capacité et l</w:t>
      </w:r>
      <w:r w:rsidR="00BB17F8" w:rsidRPr="00BB2968">
        <w:rPr>
          <w:rFonts w:ascii="Times New Roman" w:hAnsi="Times New Roman"/>
          <w:lang w:val="fr-FR"/>
        </w:rPr>
        <w:t xml:space="preserve">’appropriation </w:t>
      </w:r>
      <w:r w:rsidRPr="00BB2968">
        <w:rPr>
          <w:rFonts w:ascii="Times New Roman" w:hAnsi="Times New Roman"/>
          <w:lang w:val="fr-FR"/>
        </w:rPr>
        <w:t xml:space="preserve"> des institutions existantes.</w:t>
      </w:r>
      <w:r w:rsidR="00FA0588" w:rsidRPr="00BB2968">
        <w:rPr>
          <w:rFonts w:ascii="Times New Roman" w:hAnsi="Times New Roman"/>
          <w:kern w:val="1"/>
          <w:lang w:val="fr-FR"/>
        </w:rPr>
        <w:t xml:space="preserve"> </w:t>
      </w:r>
      <w:r w:rsidRPr="00BB2968">
        <w:rPr>
          <w:rFonts w:ascii="Times New Roman" w:hAnsi="Times New Roman"/>
          <w:lang w:val="fr-FR"/>
        </w:rPr>
        <w:t>Des formations ciblées spécifiques seront fournies pour améliorer certaines compétences et méthodologies. De plus, l'École de Faune de Garoua sera engagée afin de s'assurer que la formation s'insère dans le centre existant pour la formation universitaire, ainsi que pour transférer les compétences aux diplômés.</w:t>
      </w:r>
      <w:r w:rsidR="00FA0588" w:rsidRPr="00BB2968">
        <w:rPr>
          <w:rFonts w:ascii="Times New Roman" w:hAnsi="Times New Roman"/>
          <w:kern w:val="1"/>
          <w:lang w:val="fr-FR"/>
        </w:rPr>
        <w:t xml:space="preserve"> </w:t>
      </w:r>
      <w:r w:rsidRPr="00BB2968">
        <w:rPr>
          <w:rFonts w:ascii="Times New Roman" w:hAnsi="Times New Roman"/>
          <w:lang w:val="fr-FR"/>
        </w:rPr>
        <w:t>L'approche de l'équipe de projet sera d'offrir des approches, des infrastructures et des équipements mis à jour, mais pas de faire le travail lui-même. Le cas échéant, AWF apportera des formateurs et des experts pour mettre à jour les méthodes et les compétences. L</w:t>
      </w:r>
      <w:r w:rsidR="00BB17F8" w:rsidRPr="00BB2968">
        <w:rPr>
          <w:rFonts w:ascii="Times New Roman" w:hAnsi="Times New Roman"/>
          <w:lang w:val="fr-FR"/>
        </w:rPr>
        <w:t>e C</w:t>
      </w:r>
      <w:r w:rsidRPr="00BB2968">
        <w:rPr>
          <w:rFonts w:ascii="Times New Roman" w:hAnsi="Times New Roman"/>
          <w:lang w:val="fr-FR"/>
        </w:rPr>
        <w:t>T suivra ensuite l'adoption de cette formation dans la gestion quotidienne et ajustera la mise en œuvre en conséquence. Ces efforts répondent à la priorisation du renforcement des capacités au sein de l'UE et des organismes régionaux au sein de l'Afrique centrale.</w:t>
      </w:r>
    </w:p>
    <w:p w14:paraId="2C5C22DD" w14:textId="77777777" w:rsidR="00FA0588" w:rsidRPr="00BB2968" w:rsidRDefault="00FA0588" w:rsidP="00391E17">
      <w:pPr>
        <w:widowControl w:val="0"/>
        <w:numPr>
          <w:ilvl w:val="0"/>
          <w:numId w:val="6"/>
        </w:numPr>
        <w:autoSpaceDE w:val="0"/>
        <w:autoSpaceDN w:val="0"/>
        <w:adjustRightInd w:val="0"/>
        <w:spacing w:before="120" w:after="0" w:line="240" w:lineRule="auto"/>
        <w:ind w:right="-7"/>
        <w:jc w:val="both"/>
        <w:rPr>
          <w:rFonts w:ascii="Times New Roman" w:hAnsi="Times New Roman"/>
          <w:kern w:val="1"/>
          <w:lang w:val="fr-FR"/>
        </w:rPr>
      </w:pPr>
      <w:r w:rsidRPr="00BB2968">
        <w:rPr>
          <w:rFonts w:ascii="Times New Roman" w:hAnsi="Times New Roman"/>
          <w:kern w:val="1"/>
          <w:lang w:val="fr-FR"/>
        </w:rPr>
        <w:t xml:space="preserve">Les expériences et connaissances sont échangées et capitalisées au niveau </w:t>
      </w:r>
      <w:r w:rsidR="00B867F2" w:rsidRPr="00BB2968">
        <w:rPr>
          <w:rFonts w:ascii="Times New Roman" w:hAnsi="Times New Roman"/>
          <w:kern w:val="1"/>
          <w:lang w:val="fr-FR"/>
        </w:rPr>
        <w:t>territoire</w:t>
      </w:r>
      <w:r w:rsidRPr="00BB2968">
        <w:rPr>
          <w:rFonts w:ascii="Times New Roman" w:hAnsi="Times New Roman"/>
          <w:kern w:val="1"/>
          <w:lang w:val="fr-FR"/>
        </w:rPr>
        <w:t xml:space="preserve"> et régional</w:t>
      </w:r>
    </w:p>
    <w:p w14:paraId="65B23161" w14:textId="77777777" w:rsidR="00FA0588" w:rsidRPr="00BB2968" w:rsidRDefault="00FA0588" w:rsidP="004F3391">
      <w:pPr>
        <w:widowControl w:val="0"/>
        <w:autoSpaceDE w:val="0"/>
        <w:autoSpaceDN w:val="0"/>
        <w:adjustRightInd w:val="0"/>
        <w:spacing w:after="0" w:line="240" w:lineRule="auto"/>
        <w:ind w:right="-7"/>
        <w:jc w:val="both"/>
        <w:rPr>
          <w:rFonts w:ascii="Times New Roman" w:hAnsi="Times New Roman"/>
          <w:kern w:val="1"/>
          <w:lang w:val="fr-FR"/>
        </w:rPr>
      </w:pPr>
    </w:p>
    <w:p w14:paraId="001D3FD1" w14:textId="7B8DCB97" w:rsidR="00FA0588" w:rsidRPr="00BB2968" w:rsidRDefault="005F1F81" w:rsidP="004F3391">
      <w:pPr>
        <w:widowControl w:val="0"/>
        <w:autoSpaceDE w:val="0"/>
        <w:autoSpaceDN w:val="0"/>
        <w:adjustRightInd w:val="0"/>
        <w:spacing w:after="0" w:line="240" w:lineRule="auto"/>
        <w:ind w:right="-7"/>
        <w:jc w:val="both"/>
        <w:rPr>
          <w:rFonts w:ascii="Times New Roman" w:hAnsi="Times New Roman"/>
          <w:lang w:val="fr-FR"/>
        </w:rPr>
      </w:pPr>
      <w:r w:rsidRPr="00BB2968">
        <w:rPr>
          <w:rFonts w:ascii="Times New Roman" w:hAnsi="Times New Roman"/>
          <w:lang w:val="fr-FR"/>
        </w:rPr>
        <w:t xml:space="preserve">En partageant largement par le biais de plates-formes régionales, le projet contribuera à la vision régionale et à l'amélioration des pratiques en Afrique centrale et à Faro. L'équipe AWF au Cameroun s'engagera dans les plates-formes régionales pour partager notre expérience et nos méthodes développées sur 55 ans de conservation en Afrique, et plus particulièrement les projets camerounais </w:t>
      </w:r>
      <w:r w:rsidR="00565C1B" w:rsidRPr="00BB2968">
        <w:rPr>
          <w:rFonts w:ascii="Times New Roman" w:hAnsi="Times New Roman"/>
          <w:lang w:val="fr-FR"/>
        </w:rPr>
        <w:t xml:space="preserve">on occurrence </w:t>
      </w:r>
      <w:r w:rsidRPr="00BB2968">
        <w:rPr>
          <w:rFonts w:ascii="Times New Roman" w:hAnsi="Times New Roman"/>
          <w:lang w:val="fr-FR"/>
        </w:rPr>
        <w:t xml:space="preserve"> à Campo Ma'an, Dja et Faro.</w:t>
      </w:r>
    </w:p>
    <w:p w14:paraId="7D25E5C7" w14:textId="77777777" w:rsidR="005F1F81" w:rsidRPr="00BB2968" w:rsidRDefault="005F1F81" w:rsidP="004F3391">
      <w:pPr>
        <w:widowControl w:val="0"/>
        <w:autoSpaceDE w:val="0"/>
        <w:autoSpaceDN w:val="0"/>
        <w:adjustRightInd w:val="0"/>
        <w:spacing w:after="0" w:line="240" w:lineRule="auto"/>
        <w:ind w:right="-7"/>
        <w:jc w:val="both"/>
        <w:rPr>
          <w:rFonts w:ascii="Times New Roman" w:hAnsi="Times New Roman"/>
          <w:kern w:val="1"/>
          <w:lang w:val="fr-FR"/>
        </w:rPr>
      </w:pPr>
    </w:p>
    <w:p w14:paraId="31ECED9E" w14:textId="31DC7C1F" w:rsidR="00FA0588" w:rsidRPr="00BB2968" w:rsidRDefault="00FC7A33" w:rsidP="00FC7A33">
      <w:pPr>
        <w:widowControl w:val="0"/>
        <w:autoSpaceDE w:val="0"/>
        <w:autoSpaceDN w:val="0"/>
        <w:adjustRightInd w:val="0"/>
        <w:spacing w:after="0" w:line="240" w:lineRule="auto"/>
        <w:ind w:right="-7"/>
        <w:jc w:val="both"/>
        <w:rPr>
          <w:rFonts w:ascii="Times New Roman" w:hAnsi="Times New Roman"/>
          <w:lang w:val="fr-FR"/>
        </w:rPr>
      </w:pPr>
      <w:r w:rsidRPr="00BB2968">
        <w:rPr>
          <w:rFonts w:ascii="Times New Roman" w:hAnsi="Times New Roman"/>
          <w:lang w:val="fr-FR"/>
        </w:rPr>
        <w:t>L'approche du projet utilisera les meilleures pratiques internationales, les connaissances locales, les outils éprouvés de AWF</w:t>
      </w:r>
      <w:r w:rsidR="00AD1E45" w:rsidRPr="00BB2968">
        <w:rPr>
          <w:rFonts w:ascii="Times New Roman" w:hAnsi="Times New Roman"/>
          <w:lang w:val="fr-FR"/>
        </w:rPr>
        <w:t>,</w:t>
      </w:r>
      <w:r w:rsidRPr="00BB2968">
        <w:rPr>
          <w:rFonts w:ascii="Times New Roman" w:hAnsi="Times New Roman"/>
          <w:lang w:val="fr-FR"/>
        </w:rPr>
        <w:t xml:space="preserve"> les méthodolog</w:t>
      </w:r>
      <w:r w:rsidR="00AD1E45" w:rsidRPr="00BB2968">
        <w:rPr>
          <w:rFonts w:ascii="Times New Roman" w:hAnsi="Times New Roman"/>
          <w:lang w:val="fr-FR"/>
        </w:rPr>
        <w:t>i</w:t>
      </w:r>
      <w:r w:rsidRPr="00BB2968">
        <w:rPr>
          <w:rFonts w:ascii="Times New Roman" w:hAnsi="Times New Roman"/>
          <w:lang w:val="fr-FR"/>
        </w:rPr>
        <w:t>es et les institutions existantes d'une manière adaptée au contexte d</w:t>
      </w:r>
      <w:r w:rsidR="00AD1E45" w:rsidRPr="00BB2968">
        <w:rPr>
          <w:rFonts w:ascii="Times New Roman" w:hAnsi="Times New Roman"/>
          <w:lang w:val="fr-FR"/>
        </w:rPr>
        <w:t>e l’UTO</w:t>
      </w:r>
      <w:r w:rsidR="008600FF">
        <w:rPr>
          <w:rFonts w:ascii="Times New Roman" w:hAnsi="Times New Roman"/>
          <w:lang w:val="fr-FR"/>
        </w:rPr>
        <w:t xml:space="preserve"> </w:t>
      </w:r>
      <w:r w:rsidRPr="00BB2968">
        <w:rPr>
          <w:rFonts w:ascii="Times New Roman" w:hAnsi="Times New Roman"/>
          <w:lang w:val="fr-FR"/>
        </w:rPr>
        <w:t>Faro. L'équipe AWF travaille déjà sur le site du patrimoine mondial de Dja et Campo Ma'an. En s'appuyant sur les mêmes formateurs et conseillers techniques, et les mêmes outils et pratiques, adaptés au contexte différent de chaque domaine, l'équipe AWF pourra aider le personnel du parc à développer des approches qui ont la même base méthod</w:t>
      </w:r>
      <w:r w:rsidR="00AD1E45" w:rsidRPr="00BB2968">
        <w:rPr>
          <w:rFonts w:ascii="Times New Roman" w:hAnsi="Times New Roman"/>
          <w:lang w:val="fr-FR"/>
        </w:rPr>
        <w:t>olo</w:t>
      </w:r>
      <w:r w:rsidR="008600FF">
        <w:rPr>
          <w:rFonts w:ascii="Times New Roman" w:hAnsi="Times New Roman"/>
          <w:lang w:val="fr-FR"/>
        </w:rPr>
        <w:t>gi</w:t>
      </w:r>
      <w:r w:rsidRPr="00BB2968">
        <w:rPr>
          <w:rFonts w:ascii="Times New Roman" w:hAnsi="Times New Roman"/>
          <w:lang w:val="fr-FR"/>
        </w:rPr>
        <w:t xml:space="preserve">que et utiliser des systèmes conçus pour comparer les données entre les sites. Un exemple est l'utilisation de CT / </w:t>
      </w:r>
      <w:r w:rsidR="00B43B2E">
        <w:rPr>
          <w:rFonts w:ascii="ZWAdobeF" w:hAnsi="ZWAdobeF" w:cs="ZWAdobeF"/>
          <w:sz w:val="2"/>
          <w:szCs w:val="2"/>
          <w:lang w:val="fr-FR"/>
        </w:rPr>
        <w:t>50T</w:t>
      </w:r>
      <w:r w:rsidR="00DD461D" w:rsidRPr="00BB2968">
        <w:rPr>
          <w:rStyle w:val="shorttext"/>
          <w:rFonts w:ascii="Times New Roman" w:hAnsi="Times New Roman"/>
          <w:lang w:val="fr-FR"/>
        </w:rPr>
        <w:t>SMART</w:t>
      </w:r>
      <w:r w:rsidRPr="00BB2968">
        <w:rPr>
          <w:rStyle w:val="shorttext"/>
          <w:rFonts w:ascii="Times New Roman" w:hAnsi="Times New Roman"/>
          <w:lang w:val="fr-FR"/>
        </w:rPr>
        <w:t xml:space="preserve"> </w:t>
      </w:r>
      <w:r w:rsidR="00B43B2E">
        <w:rPr>
          <w:rStyle w:val="shorttext"/>
          <w:rFonts w:ascii="ZWAdobeF" w:hAnsi="ZWAdobeF" w:cs="ZWAdobeF"/>
          <w:sz w:val="2"/>
          <w:szCs w:val="2"/>
          <w:lang w:val="fr-FR"/>
        </w:rPr>
        <w:t>50T</w:t>
      </w:r>
      <w:r w:rsidRPr="00BB2968">
        <w:rPr>
          <w:rFonts w:ascii="Times New Roman" w:hAnsi="Times New Roman"/>
          <w:lang w:val="fr-FR"/>
        </w:rPr>
        <w:t xml:space="preserve">et METT. CT / </w:t>
      </w:r>
      <w:r w:rsidR="00B43B2E">
        <w:rPr>
          <w:rFonts w:ascii="ZWAdobeF" w:hAnsi="ZWAdobeF" w:cs="ZWAdobeF"/>
          <w:sz w:val="2"/>
          <w:szCs w:val="2"/>
          <w:lang w:val="fr-FR"/>
        </w:rPr>
        <w:t>50T</w:t>
      </w:r>
      <w:r w:rsidR="00DD461D" w:rsidRPr="00BB2968">
        <w:rPr>
          <w:rStyle w:val="shorttext"/>
          <w:rFonts w:ascii="Times New Roman" w:hAnsi="Times New Roman"/>
          <w:lang w:val="fr-FR"/>
        </w:rPr>
        <w:t>SMART</w:t>
      </w:r>
      <w:r w:rsidR="00B43B2E">
        <w:rPr>
          <w:rStyle w:val="shorttext"/>
          <w:rFonts w:ascii="ZWAdobeF" w:hAnsi="ZWAdobeF" w:cs="ZWAdobeF"/>
          <w:sz w:val="2"/>
          <w:szCs w:val="2"/>
          <w:lang w:val="fr-FR"/>
        </w:rPr>
        <w:t>50T</w:t>
      </w:r>
      <w:r w:rsidRPr="00BB2968">
        <w:rPr>
          <w:rFonts w:ascii="Times New Roman" w:hAnsi="Times New Roman"/>
          <w:lang w:val="fr-FR"/>
        </w:rPr>
        <w:t xml:space="preserve"> est une plate-forme de surveillance simple et appropriée localement que AWF a utilisée dans des sites à travers l'Afrique. Les </w:t>
      </w:r>
      <w:r w:rsidR="00AD1E45" w:rsidRPr="00BB2968">
        <w:rPr>
          <w:rFonts w:ascii="Times New Roman" w:hAnsi="Times New Roman"/>
          <w:lang w:val="fr-FR"/>
        </w:rPr>
        <w:t xml:space="preserve">eco-gardes </w:t>
      </w:r>
      <w:r w:rsidRPr="00BB2968">
        <w:rPr>
          <w:rFonts w:ascii="Times New Roman" w:hAnsi="Times New Roman"/>
          <w:lang w:val="fr-FR"/>
        </w:rPr>
        <w:t xml:space="preserve"> du parc, </w:t>
      </w:r>
      <w:r w:rsidR="00AD1E45" w:rsidRPr="00BB2968">
        <w:rPr>
          <w:rFonts w:ascii="Times New Roman" w:hAnsi="Times New Roman"/>
          <w:lang w:val="fr-FR"/>
        </w:rPr>
        <w:t>le</w:t>
      </w:r>
      <w:r w:rsidRPr="00BB2968">
        <w:rPr>
          <w:rFonts w:ascii="Times New Roman" w:hAnsi="Times New Roman"/>
          <w:lang w:val="fr-FR"/>
        </w:rPr>
        <w:t xml:space="preserve"> secteur privé et </w:t>
      </w:r>
      <w:r w:rsidR="00AD1E45" w:rsidRPr="00BB2968">
        <w:rPr>
          <w:rFonts w:ascii="Times New Roman" w:hAnsi="Times New Roman"/>
          <w:lang w:val="fr-FR"/>
        </w:rPr>
        <w:t xml:space="preserve">ceux </w:t>
      </w:r>
      <w:r w:rsidRPr="00BB2968">
        <w:rPr>
          <w:rFonts w:ascii="Times New Roman" w:hAnsi="Times New Roman"/>
          <w:lang w:val="fr-FR"/>
        </w:rPr>
        <w:t xml:space="preserve">de la communauté peuvent rapidement apprendre à utiliser CT / </w:t>
      </w:r>
      <w:r w:rsidR="00B43B2E">
        <w:rPr>
          <w:rFonts w:ascii="ZWAdobeF" w:hAnsi="ZWAdobeF" w:cs="ZWAdobeF"/>
          <w:sz w:val="2"/>
          <w:szCs w:val="2"/>
          <w:lang w:val="fr-FR"/>
        </w:rPr>
        <w:t>50T</w:t>
      </w:r>
      <w:r w:rsidR="00DD461D" w:rsidRPr="00BB2968">
        <w:rPr>
          <w:rStyle w:val="shorttext"/>
          <w:rFonts w:ascii="Times New Roman" w:hAnsi="Times New Roman"/>
          <w:lang w:val="fr-FR"/>
        </w:rPr>
        <w:t>SMART</w:t>
      </w:r>
      <w:r w:rsidRPr="00BB2968">
        <w:rPr>
          <w:rStyle w:val="shorttext"/>
          <w:rFonts w:ascii="Times New Roman" w:hAnsi="Times New Roman"/>
          <w:lang w:val="fr-FR"/>
        </w:rPr>
        <w:t>.</w:t>
      </w:r>
      <w:r w:rsidR="00B43B2E">
        <w:rPr>
          <w:rStyle w:val="shorttext"/>
          <w:rFonts w:ascii="ZWAdobeF" w:hAnsi="ZWAdobeF" w:cs="ZWAdobeF"/>
          <w:sz w:val="2"/>
          <w:szCs w:val="2"/>
          <w:lang w:val="fr-FR"/>
        </w:rPr>
        <w:t>50T</w:t>
      </w:r>
      <w:r w:rsidRPr="00BB2968">
        <w:rPr>
          <w:rFonts w:ascii="Times New Roman" w:hAnsi="Times New Roman"/>
          <w:lang w:val="fr-FR"/>
        </w:rPr>
        <w:t xml:space="preserve"> Le système produit facilement des rapports utiles à la gestion. De plus, en transférant des approches d'apprentissage et d'harmonisation, même en formant des équipes différentes, chaque fois que possible, AWF peut collaborer avec le gouvernement pour construire une approche nationale à travers différents types de </w:t>
      </w:r>
      <w:r w:rsidR="00B867F2" w:rsidRPr="00BB2968">
        <w:rPr>
          <w:rFonts w:ascii="Times New Roman" w:hAnsi="Times New Roman"/>
          <w:lang w:val="fr-FR"/>
        </w:rPr>
        <w:t>territoire</w:t>
      </w:r>
      <w:r w:rsidRPr="00BB2968">
        <w:rPr>
          <w:rFonts w:ascii="Times New Roman" w:hAnsi="Times New Roman"/>
          <w:lang w:val="fr-FR"/>
        </w:rPr>
        <w:t>s, en encourageant l'apprentissage croisé et les meilleures pratiques.</w:t>
      </w:r>
    </w:p>
    <w:p w14:paraId="6964A508" w14:textId="77777777" w:rsidR="00FC7A33" w:rsidRPr="00BB2968" w:rsidRDefault="00FC7A33" w:rsidP="00FC7A33">
      <w:pPr>
        <w:widowControl w:val="0"/>
        <w:autoSpaceDE w:val="0"/>
        <w:autoSpaceDN w:val="0"/>
        <w:adjustRightInd w:val="0"/>
        <w:spacing w:after="0" w:line="240" w:lineRule="auto"/>
        <w:ind w:right="-7"/>
        <w:jc w:val="both"/>
        <w:rPr>
          <w:rFonts w:ascii="Times New Roman" w:hAnsi="Times New Roman"/>
          <w:lang w:val="fr-FR"/>
        </w:rPr>
      </w:pPr>
    </w:p>
    <w:p w14:paraId="551C0D8E" w14:textId="77777777" w:rsidR="003D53C2" w:rsidRPr="00BB2968" w:rsidRDefault="003D53C2" w:rsidP="004F3391">
      <w:pPr>
        <w:jc w:val="both"/>
        <w:rPr>
          <w:rFonts w:ascii="Times New Roman" w:hAnsi="Times New Roman"/>
          <w:b/>
          <w:kern w:val="1"/>
          <w:lang w:val="fr-FR"/>
        </w:rPr>
      </w:pPr>
      <w:r w:rsidRPr="00BB2968">
        <w:rPr>
          <w:rFonts w:ascii="Times New Roman" w:hAnsi="Times New Roman"/>
          <w:b/>
          <w:kern w:val="1"/>
          <w:lang w:val="fr-FR"/>
        </w:rPr>
        <w:t xml:space="preserve">2.2. Méthodologie </w:t>
      </w:r>
    </w:p>
    <w:p w14:paraId="3040DEC6" w14:textId="729274C5" w:rsidR="00FC7A33" w:rsidRPr="00BB2968" w:rsidRDefault="00B43B2E" w:rsidP="004F3391">
      <w:pPr>
        <w:spacing w:after="60"/>
        <w:jc w:val="both"/>
        <w:rPr>
          <w:rStyle w:val="shorttext"/>
          <w:rFonts w:ascii="Times New Roman" w:hAnsi="Times New Roman"/>
          <w:i/>
          <w:lang w:val="fr-FR"/>
        </w:rPr>
      </w:pPr>
      <w:r>
        <w:rPr>
          <w:rStyle w:val="shorttext"/>
          <w:rFonts w:ascii="ZWAdobeF" w:hAnsi="ZWAdobeF" w:cs="ZWAdobeF"/>
          <w:sz w:val="2"/>
          <w:szCs w:val="2"/>
          <w:lang w:val="fr-FR"/>
        </w:rPr>
        <w:t>50T</w:t>
      </w:r>
      <w:r w:rsidR="00FC7A33" w:rsidRPr="00BB2968">
        <w:rPr>
          <w:rStyle w:val="shorttext"/>
          <w:rFonts w:ascii="Times New Roman" w:hAnsi="Times New Roman"/>
          <w:i/>
          <w:lang w:val="fr-FR"/>
        </w:rPr>
        <w:t>Méthodologie et justification proposées</w:t>
      </w:r>
    </w:p>
    <w:p w14:paraId="43AF11C5" w14:textId="400F67DD" w:rsidR="00FC7A33" w:rsidRPr="00BB2968" w:rsidRDefault="00FC7A33" w:rsidP="000216FC">
      <w:pPr>
        <w:spacing w:after="0" w:line="240" w:lineRule="auto"/>
        <w:jc w:val="both"/>
        <w:rPr>
          <w:rFonts w:ascii="Times New Roman" w:hAnsi="Times New Roman"/>
          <w:sz w:val="24"/>
          <w:szCs w:val="24"/>
          <w:lang w:val="fr-FR"/>
        </w:rPr>
      </w:pPr>
      <w:r w:rsidRPr="00BB2968">
        <w:rPr>
          <w:rFonts w:ascii="Times New Roman" w:hAnsi="Times New Roman"/>
          <w:sz w:val="24"/>
          <w:szCs w:val="24"/>
          <w:lang w:val="fr-FR"/>
        </w:rPr>
        <w:t xml:space="preserve">AWF a plus de 55 ans d'expérience dans la conservation de la faune et des terres sauvages d'Afrique. Tout au long de son mandat, AWF a développé une série d'outils et de méthodologies qu'il utilise dans ses programmes pour assurer la cohérence, la qualité et l'efficacité de l'exécution. Tous ces outils sont disponibles pour le personnel </w:t>
      </w:r>
      <w:r w:rsidR="008600FF" w:rsidRPr="00BB2968">
        <w:rPr>
          <w:rFonts w:ascii="Times New Roman" w:hAnsi="Times New Roman"/>
          <w:sz w:val="24"/>
          <w:szCs w:val="24"/>
          <w:lang w:val="fr-FR"/>
        </w:rPr>
        <w:t>d’AWF</w:t>
      </w:r>
      <w:r w:rsidRPr="00BB2968">
        <w:rPr>
          <w:rFonts w:ascii="Times New Roman" w:hAnsi="Times New Roman"/>
          <w:sz w:val="24"/>
          <w:szCs w:val="24"/>
          <w:lang w:val="fr-FR"/>
        </w:rPr>
        <w:t xml:space="preserve"> via un portail Web, partagé avec des partenaires et soutenu par diverses équipes techniques au sein de l'organisation.</w:t>
      </w:r>
    </w:p>
    <w:p w14:paraId="2E49831E" w14:textId="77777777" w:rsidR="00FC7A33" w:rsidRPr="00BB2968" w:rsidRDefault="00FC7A33" w:rsidP="00FC7A33">
      <w:pPr>
        <w:spacing w:after="0" w:line="240" w:lineRule="auto"/>
        <w:rPr>
          <w:rFonts w:ascii="Times New Roman" w:hAnsi="Times New Roman"/>
          <w:sz w:val="24"/>
          <w:szCs w:val="24"/>
          <w:lang w:val="fr-FR"/>
        </w:rPr>
      </w:pPr>
    </w:p>
    <w:p w14:paraId="5537D37D" w14:textId="7598C675" w:rsidR="003D53C2" w:rsidRPr="00BB2968" w:rsidRDefault="003D53C2" w:rsidP="004F3391">
      <w:pPr>
        <w:spacing w:after="60"/>
        <w:jc w:val="both"/>
        <w:rPr>
          <w:rFonts w:ascii="Times New Roman" w:hAnsi="Times New Roman"/>
          <w:lang w:val="fr-FR"/>
        </w:rPr>
      </w:pPr>
      <w:r w:rsidRPr="00BB2968">
        <w:rPr>
          <w:rFonts w:ascii="Times New Roman" w:hAnsi="Times New Roman"/>
          <w:lang w:val="fr-FR"/>
        </w:rPr>
        <w:t xml:space="preserve"> </w:t>
      </w:r>
      <w:r w:rsidR="00FC7A33" w:rsidRPr="00BB2968">
        <w:rPr>
          <w:rFonts w:ascii="Times New Roman" w:hAnsi="Times New Roman"/>
          <w:lang w:val="fr-FR"/>
        </w:rPr>
        <w:t xml:space="preserve"> Les points ci-dessous décrivent chacun des outils et méthodologies pertinents pour ce projet</w:t>
      </w:r>
      <w:r w:rsidR="006501F3" w:rsidRPr="00BB2968">
        <w:rPr>
          <w:rFonts w:ascii="Times New Roman" w:hAnsi="Times New Roman"/>
          <w:lang w:val="fr-FR"/>
        </w:rPr>
        <w:t>:</w:t>
      </w:r>
    </w:p>
    <w:p w14:paraId="59B94816" w14:textId="41FB4E67" w:rsidR="00FC7A33" w:rsidRPr="00BB2968" w:rsidRDefault="00B43B2E" w:rsidP="00391E17">
      <w:pPr>
        <w:pStyle w:val="ListParagraph"/>
        <w:numPr>
          <w:ilvl w:val="0"/>
          <w:numId w:val="5"/>
        </w:numPr>
        <w:spacing w:after="60" w:line="240" w:lineRule="auto"/>
        <w:jc w:val="both"/>
        <w:rPr>
          <w:rFonts w:ascii="Times New Roman" w:hAnsi="Times New Roman"/>
          <w:lang w:val="fr-FR"/>
        </w:rPr>
      </w:pPr>
      <w:r>
        <w:rPr>
          <w:rStyle w:val="shorttext"/>
          <w:rFonts w:ascii="ZWAdobeF" w:hAnsi="ZWAdobeF" w:cs="ZWAdobeF"/>
          <w:sz w:val="2"/>
          <w:szCs w:val="2"/>
          <w:lang w:val="fr-FR"/>
        </w:rPr>
        <w:t>50T</w:t>
      </w:r>
      <w:r w:rsidR="00FC7A33" w:rsidRPr="00BB2968">
        <w:rPr>
          <w:rStyle w:val="shorttext"/>
          <w:rFonts w:ascii="Times New Roman" w:hAnsi="Times New Roman"/>
          <w:b/>
          <w:lang w:val="fr-FR"/>
        </w:rPr>
        <w:t xml:space="preserve">Processus de </w:t>
      </w:r>
      <w:r w:rsidR="00CB3EFD" w:rsidRPr="00BB2968">
        <w:rPr>
          <w:rStyle w:val="shorttext"/>
          <w:rFonts w:ascii="Times New Roman" w:hAnsi="Times New Roman"/>
          <w:b/>
          <w:lang w:val="fr-FR"/>
        </w:rPr>
        <w:t xml:space="preserve">planification d’utilisation de terre </w:t>
      </w:r>
      <w:r w:rsidR="00FC7A33" w:rsidRPr="00BB2968">
        <w:rPr>
          <w:rStyle w:val="shorttext"/>
          <w:rFonts w:ascii="Times New Roman" w:hAnsi="Times New Roman"/>
          <w:lang w:val="fr-FR"/>
        </w:rPr>
        <w:t>:</w:t>
      </w:r>
      <w:r>
        <w:rPr>
          <w:rStyle w:val="shorttext"/>
          <w:rFonts w:ascii="ZWAdobeF" w:hAnsi="ZWAdobeF" w:cs="ZWAdobeF"/>
          <w:sz w:val="2"/>
          <w:szCs w:val="2"/>
          <w:lang w:val="fr-FR"/>
        </w:rPr>
        <w:t>50T</w:t>
      </w:r>
      <w:r w:rsidR="003D53C2" w:rsidRPr="00BB2968">
        <w:rPr>
          <w:rFonts w:ascii="Times New Roman" w:hAnsi="Times New Roman"/>
          <w:b/>
          <w:lang w:val="fr-FR"/>
        </w:rPr>
        <w:t xml:space="preserve"> </w:t>
      </w:r>
      <w:r w:rsidR="00FC7A33" w:rsidRPr="00BB2968">
        <w:rPr>
          <w:rFonts w:ascii="Times New Roman" w:hAnsi="Times New Roman"/>
          <w:lang w:val="fr-FR"/>
        </w:rPr>
        <w:t xml:space="preserve">Le processus de conservation du </w:t>
      </w:r>
      <w:r w:rsidR="00B867F2" w:rsidRPr="00BB2968">
        <w:rPr>
          <w:rFonts w:ascii="Times New Roman" w:hAnsi="Times New Roman"/>
          <w:lang w:val="fr-FR"/>
        </w:rPr>
        <w:t>territoire</w:t>
      </w:r>
      <w:r w:rsidR="00FC7A33" w:rsidRPr="00BB2968">
        <w:rPr>
          <w:rFonts w:ascii="Times New Roman" w:hAnsi="Times New Roman"/>
          <w:lang w:val="fr-FR"/>
        </w:rPr>
        <w:t xml:space="preserve"> </w:t>
      </w:r>
      <w:r w:rsidR="008600FF" w:rsidRPr="00BB2968">
        <w:rPr>
          <w:rFonts w:ascii="Times New Roman" w:hAnsi="Times New Roman"/>
          <w:lang w:val="fr-FR"/>
        </w:rPr>
        <w:t>d’AWF</w:t>
      </w:r>
      <w:r w:rsidR="00FC7A33" w:rsidRPr="00BB2968">
        <w:rPr>
          <w:rFonts w:ascii="Times New Roman" w:hAnsi="Times New Roman"/>
          <w:lang w:val="fr-FR"/>
        </w:rPr>
        <w:t xml:space="preserve"> (LCP) est le cadre général du programme AWF par lequel l'organisation sélectionne des </w:t>
      </w:r>
      <w:r w:rsidR="00B867F2" w:rsidRPr="00BB2968">
        <w:rPr>
          <w:rFonts w:ascii="Times New Roman" w:hAnsi="Times New Roman"/>
          <w:lang w:val="fr-FR"/>
        </w:rPr>
        <w:t>territoire</w:t>
      </w:r>
      <w:r w:rsidR="00FC7A33" w:rsidRPr="00BB2968">
        <w:rPr>
          <w:rFonts w:ascii="Times New Roman" w:hAnsi="Times New Roman"/>
          <w:lang w:val="fr-FR"/>
        </w:rPr>
        <w:t xml:space="preserve">s de conservation prioritaires en Afrique, crée et partage une vision avec les parties prenantes. Développe des objectifs pour </w:t>
      </w:r>
      <w:r w:rsidR="006501F3" w:rsidRPr="00BB2968">
        <w:rPr>
          <w:rFonts w:ascii="Times New Roman" w:hAnsi="Times New Roman"/>
          <w:lang w:val="fr-FR"/>
        </w:rPr>
        <w:t>d</w:t>
      </w:r>
      <w:r w:rsidR="00FC7A33" w:rsidRPr="00BB2968">
        <w:rPr>
          <w:rFonts w:ascii="Times New Roman" w:hAnsi="Times New Roman"/>
          <w:lang w:val="fr-FR"/>
        </w:rPr>
        <w:t xml:space="preserve">es </w:t>
      </w:r>
      <w:r w:rsidR="00B867F2" w:rsidRPr="00BB2968">
        <w:rPr>
          <w:rFonts w:ascii="Times New Roman" w:hAnsi="Times New Roman"/>
          <w:lang w:val="fr-FR"/>
        </w:rPr>
        <w:t>territoire</w:t>
      </w:r>
      <w:r w:rsidR="00FC7A33" w:rsidRPr="00BB2968">
        <w:rPr>
          <w:rFonts w:ascii="Times New Roman" w:hAnsi="Times New Roman"/>
          <w:lang w:val="fr-FR"/>
        </w:rPr>
        <w:t xml:space="preserve">s individuels, sélectionne des objectifs de conservation, élabore des stratégies, met en œuvre, surveille, évalue et adapte les actions. L'objectif est de veiller à ce que les objectifs de conservation (espèces, assemblages d'espèces, communautés, systèmes et processus) </w:t>
      </w:r>
      <w:r w:rsidR="008600FF" w:rsidRPr="00BB2968">
        <w:rPr>
          <w:rFonts w:ascii="Times New Roman" w:hAnsi="Times New Roman"/>
          <w:lang w:val="fr-FR"/>
        </w:rPr>
        <w:t>prospèrent</w:t>
      </w:r>
      <w:r w:rsidR="00FC7A33" w:rsidRPr="00BB2968">
        <w:rPr>
          <w:rFonts w:ascii="Times New Roman" w:hAnsi="Times New Roman"/>
          <w:lang w:val="fr-FR"/>
        </w:rPr>
        <w:t xml:space="preserve"> à perpétuité et le développement s'effectue de manière compatible avec le maintien des ressources naturelles. Le cadre LCP est enraciné dans les normes ouvertes pour la pratique de la conservation qui ont été élaborées par le Partenariat sur les mesures de conservation (dont AWF est membre) et s'appuie sur l'expérience </w:t>
      </w:r>
      <w:r w:rsidR="008600FF" w:rsidRPr="00BB2968">
        <w:rPr>
          <w:rFonts w:ascii="Times New Roman" w:hAnsi="Times New Roman"/>
          <w:lang w:val="fr-FR"/>
        </w:rPr>
        <w:t>d’AWF</w:t>
      </w:r>
      <w:r w:rsidR="00FC7A33" w:rsidRPr="00BB2968">
        <w:rPr>
          <w:rFonts w:ascii="Times New Roman" w:hAnsi="Times New Roman"/>
          <w:lang w:val="fr-FR"/>
        </w:rPr>
        <w:t xml:space="preserve"> dans la mise en œuvre de</w:t>
      </w:r>
      <w:r w:rsidR="006501F3" w:rsidRPr="00BB2968">
        <w:rPr>
          <w:rFonts w:ascii="Times New Roman" w:hAnsi="Times New Roman"/>
          <w:lang w:val="fr-FR"/>
        </w:rPr>
        <w:t>s</w:t>
      </w:r>
      <w:r w:rsidR="00FC7A33" w:rsidRPr="00BB2968">
        <w:rPr>
          <w:rFonts w:ascii="Times New Roman" w:hAnsi="Times New Roman"/>
          <w:lang w:val="fr-FR"/>
        </w:rPr>
        <w:t xml:space="preserve"> plans de niveau macro et  micro dans le bassin du Congo</w:t>
      </w:r>
      <w:r>
        <w:rPr>
          <w:rFonts w:ascii="ZWAdobeF" w:hAnsi="ZWAdobeF" w:cs="ZWAdobeF"/>
          <w:sz w:val="2"/>
          <w:szCs w:val="2"/>
          <w:lang w:val="fr-FR"/>
        </w:rPr>
        <w:t>P24F</w:t>
      </w:r>
      <w:r w:rsidR="00E83B95" w:rsidRPr="00BB2968">
        <w:rPr>
          <w:rStyle w:val="FootnoteReference"/>
          <w:rFonts w:ascii="Times New Roman" w:hAnsi="Times New Roman"/>
        </w:rPr>
        <w:footnoteReference w:id="5"/>
      </w:r>
      <w:r>
        <w:rPr>
          <w:rFonts w:ascii="ZWAdobeF" w:hAnsi="ZWAdobeF" w:cs="ZWAdobeF"/>
          <w:sz w:val="2"/>
          <w:szCs w:val="2"/>
          <w:lang w:val="fr-FR"/>
        </w:rPr>
        <w:t>P</w:t>
      </w:r>
      <w:r w:rsidR="003D53C2" w:rsidRPr="00BB2968">
        <w:rPr>
          <w:rFonts w:ascii="Times New Roman" w:hAnsi="Times New Roman"/>
          <w:lang w:val="fr-FR"/>
        </w:rPr>
        <w:t xml:space="preserve">. </w:t>
      </w:r>
      <w:r w:rsidR="00FC7A33" w:rsidRPr="00BB2968">
        <w:rPr>
          <w:rFonts w:ascii="Times New Roman" w:hAnsi="Times New Roman"/>
          <w:lang w:val="fr-FR"/>
        </w:rPr>
        <w:t>Les outils décrits ci-dessous sont imbriqués dans le LCP.</w:t>
      </w:r>
    </w:p>
    <w:p w14:paraId="340F607D" w14:textId="29239F69" w:rsidR="003456C5" w:rsidRPr="00BB2968" w:rsidRDefault="00B43B2E" w:rsidP="00391E17">
      <w:pPr>
        <w:numPr>
          <w:ilvl w:val="0"/>
          <w:numId w:val="5"/>
        </w:numPr>
        <w:spacing w:after="60" w:line="240" w:lineRule="auto"/>
        <w:jc w:val="both"/>
        <w:rPr>
          <w:rFonts w:ascii="Times New Roman" w:hAnsi="Times New Roman"/>
          <w:lang w:val="fr-FR"/>
        </w:rPr>
      </w:pPr>
      <w:r>
        <w:rPr>
          <w:rStyle w:val="shorttext"/>
          <w:rFonts w:ascii="ZWAdobeF" w:hAnsi="ZWAdobeF" w:cs="ZWAdobeF"/>
          <w:sz w:val="2"/>
          <w:szCs w:val="2"/>
          <w:lang w:val="fr-FR"/>
        </w:rPr>
        <w:t>50T</w:t>
      </w:r>
      <w:r w:rsidR="00DD4620" w:rsidRPr="00BB2968">
        <w:rPr>
          <w:rStyle w:val="shorttext"/>
          <w:rFonts w:ascii="Times New Roman" w:hAnsi="Times New Roman"/>
          <w:b/>
          <w:lang w:val="fr-FR"/>
        </w:rPr>
        <w:t>Cadre de planification de la conservation:</w:t>
      </w:r>
      <w:r w:rsidR="00DD4620" w:rsidRPr="00BB2968">
        <w:rPr>
          <w:rStyle w:val="shorttext"/>
          <w:rFonts w:ascii="Times New Roman" w:hAnsi="Times New Roman"/>
          <w:lang w:val="fr-FR"/>
        </w:rPr>
        <w:t xml:space="preserve"> </w:t>
      </w:r>
      <w:r>
        <w:rPr>
          <w:rStyle w:val="shorttext"/>
          <w:rFonts w:ascii="ZWAdobeF" w:hAnsi="ZWAdobeF" w:cs="ZWAdobeF"/>
          <w:sz w:val="2"/>
          <w:szCs w:val="2"/>
          <w:lang w:val="fr-FR"/>
        </w:rPr>
        <w:t>50T</w:t>
      </w:r>
      <w:r w:rsidR="00DD4620" w:rsidRPr="00BB2968">
        <w:rPr>
          <w:rFonts w:ascii="Times New Roman" w:hAnsi="Times New Roman"/>
          <w:lang w:val="fr-FR"/>
        </w:rPr>
        <w:t xml:space="preserve">Les plans de gestion ont le potentiel de jouer un rôle crucial pour assurer un développement et une gestion cohérents et coordonnés des aires protégées (AP) et des menaces atténuantes. </w:t>
      </w:r>
      <w:r w:rsidR="00DD4620" w:rsidRPr="00BB2968">
        <w:rPr>
          <w:rFonts w:ascii="Times New Roman" w:hAnsi="Times New Roman"/>
          <w:sz w:val="24"/>
          <w:szCs w:val="24"/>
          <w:lang w:val="fr-FR"/>
        </w:rPr>
        <w:t xml:space="preserve">Bien qu'il existe une longue histoire de planification de l'AP, de nombreux plans de gestion ne sont pas utilisés efficacement et finissent par être des documents de référence plutôt que comme des guides et des cadres quotidiens pratiques pour la gestion de l'AP. En reconnaissant ce problème, en 2006, </w:t>
      </w:r>
      <w:r>
        <w:rPr>
          <w:rFonts w:ascii="ZWAdobeF" w:hAnsi="ZWAdobeF" w:cs="ZWAdobeF"/>
          <w:sz w:val="2"/>
          <w:szCs w:val="2"/>
          <w:lang w:val="fr-FR"/>
        </w:rPr>
        <w:t>50T</w:t>
      </w:r>
      <w:r w:rsidR="00DD4620" w:rsidRPr="00BB2968">
        <w:rPr>
          <w:rStyle w:val="shorttext"/>
          <w:rFonts w:ascii="Times New Roman" w:hAnsi="Times New Roman"/>
          <w:lang w:val="fr-FR"/>
        </w:rPr>
        <w:t>Service de la faune</w:t>
      </w:r>
      <w:r>
        <w:rPr>
          <w:rStyle w:val="shorttext"/>
          <w:rFonts w:ascii="ZWAdobeF" w:hAnsi="ZWAdobeF" w:cs="ZWAdobeF"/>
          <w:sz w:val="2"/>
          <w:szCs w:val="2"/>
          <w:lang w:val="fr-FR"/>
        </w:rPr>
        <w:t>50T</w:t>
      </w:r>
      <w:r w:rsidR="00DD4620" w:rsidRPr="00BB2968">
        <w:rPr>
          <w:rFonts w:ascii="Times New Roman" w:hAnsi="Times New Roman"/>
          <w:sz w:val="24"/>
          <w:szCs w:val="24"/>
          <w:lang w:val="fr-FR"/>
        </w:rPr>
        <w:t xml:space="preserve"> </w:t>
      </w:r>
      <w:r>
        <w:rPr>
          <w:rFonts w:ascii="ZWAdobeF" w:hAnsi="ZWAdobeF" w:cs="ZWAdobeF"/>
          <w:sz w:val="2"/>
          <w:szCs w:val="2"/>
          <w:lang w:val="fr-FR"/>
        </w:rPr>
        <w:t>50T</w:t>
      </w:r>
      <w:r w:rsidR="00BB1A4D" w:rsidRPr="00BB2968">
        <w:rPr>
          <w:rStyle w:val="shorttext"/>
          <w:rFonts w:ascii="Times New Roman" w:hAnsi="Times New Roman"/>
          <w:lang w:val="fr-FR"/>
        </w:rPr>
        <w:t>de K</w:t>
      </w:r>
      <w:r w:rsidR="00DD4620" w:rsidRPr="00BB2968">
        <w:rPr>
          <w:rStyle w:val="shorttext"/>
          <w:rFonts w:ascii="Times New Roman" w:hAnsi="Times New Roman"/>
          <w:lang w:val="fr-FR"/>
        </w:rPr>
        <w:t>enya</w:t>
      </w:r>
      <w:r>
        <w:rPr>
          <w:rStyle w:val="shorttext"/>
          <w:rFonts w:ascii="ZWAdobeF" w:hAnsi="ZWAdobeF" w:cs="ZWAdobeF"/>
          <w:sz w:val="2"/>
          <w:szCs w:val="2"/>
          <w:lang w:val="fr-FR"/>
        </w:rPr>
        <w:t>50T</w:t>
      </w:r>
      <w:r w:rsidR="00DD4620" w:rsidRPr="00BB2968">
        <w:rPr>
          <w:rFonts w:ascii="Times New Roman" w:hAnsi="Times New Roman"/>
          <w:sz w:val="24"/>
          <w:szCs w:val="24"/>
          <w:lang w:val="fr-FR"/>
        </w:rPr>
        <w:t xml:space="preserve"> et AWF ont développé </w:t>
      </w:r>
      <w:r w:rsidR="006501F3" w:rsidRPr="00BB2968">
        <w:rPr>
          <w:rFonts w:ascii="Times New Roman" w:hAnsi="Times New Roman"/>
          <w:sz w:val="24"/>
          <w:szCs w:val="24"/>
          <w:lang w:val="fr-FR"/>
        </w:rPr>
        <w:t>le guide d</w:t>
      </w:r>
      <w:r w:rsidR="00DD4620" w:rsidRPr="00BB2968">
        <w:rPr>
          <w:rFonts w:ascii="Times New Roman" w:hAnsi="Times New Roman"/>
          <w:sz w:val="24"/>
          <w:szCs w:val="24"/>
          <w:lang w:val="fr-FR"/>
        </w:rPr>
        <w:t xml:space="preserve">es zones protégées, </w:t>
      </w:r>
      <w:r w:rsidR="00DD4620" w:rsidRPr="00BB2968">
        <w:rPr>
          <w:rFonts w:ascii="Times New Roman" w:hAnsi="Times New Roman"/>
          <w:lang w:val="fr-FR"/>
        </w:rPr>
        <w:t>Cadre de planification (PAPF) - un guide pour assurer la cohérence dans la planification et pour aider à rendre les plans de gestion pratiques, facilement compréhensibles et participatifs.</w:t>
      </w:r>
      <w:r w:rsidR="001B793D" w:rsidRPr="00BB2968">
        <w:rPr>
          <w:rFonts w:ascii="Times New Roman" w:hAnsi="Times New Roman"/>
          <w:lang w:val="fr-FR"/>
        </w:rPr>
        <w:t xml:space="preserve"> </w:t>
      </w:r>
      <w:r w:rsidR="00DD4620" w:rsidRPr="00BB2968">
        <w:rPr>
          <w:rFonts w:ascii="Times New Roman" w:hAnsi="Times New Roman"/>
          <w:lang w:val="fr-FR"/>
        </w:rPr>
        <w:t xml:space="preserve">Le PAPF a été adopté par KWS et est maintenant utilisé par d'autres autorités. </w:t>
      </w:r>
      <w:r w:rsidR="006501F3" w:rsidRPr="00BB2968">
        <w:rPr>
          <w:rFonts w:ascii="Times New Roman" w:hAnsi="Times New Roman"/>
          <w:lang w:val="fr-FR"/>
        </w:rPr>
        <w:t>A</w:t>
      </w:r>
      <w:r w:rsidR="00DD4620" w:rsidRPr="00BB2968">
        <w:rPr>
          <w:rFonts w:ascii="Times New Roman" w:hAnsi="Times New Roman"/>
          <w:lang w:val="fr-FR"/>
        </w:rPr>
        <w:t xml:space="preserve"> la suite du PAPF, AWF a développé le </w:t>
      </w:r>
      <w:r w:rsidR="006501F3" w:rsidRPr="00BB2968">
        <w:rPr>
          <w:rFonts w:ascii="Times New Roman" w:hAnsi="Times New Roman"/>
          <w:lang w:val="fr-FR"/>
        </w:rPr>
        <w:t>c</w:t>
      </w:r>
      <w:r w:rsidR="00DD4620" w:rsidRPr="00BB2968">
        <w:rPr>
          <w:rFonts w:ascii="Times New Roman" w:hAnsi="Times New Roman"/>
          <w:lang w:val="fr-FR"/>
        </w:rPr>
        <w:t>adre communautaire de planification de la conservation (CCPF), un cadre similaire pour une planification de conservation robuste dans les zones communautaires.</w:t>
      </w:r>
      <w:r w:rsidR="001B793D" w:rsidRPr="00BB2968">
        <w:rPr>
          <w:rFonts w:ascii="Times New Roman" w:hAnsi="Times New Roman"/>
          <w:lang w:val="fr-FR"/>
        </w:rPr>
        <w:t xml:space="preserve"> </w:t>
      </w:r>
    </w:p>
    <w:p w14:paraId="4CF575D9" w14:textId="67C969DF" w:rsidR="00810BA4" w:rsidRPr="00BB2968" w:rsidRDefault="00B43B2E" w:rsidP="00391E17">
      <w:pPr>
        <w:pStyle w:val="ListParagraph"/>
        <w:numPr>
          <w:ilvl w:val="0"/>
          <w:numId w:val="5"/>
        </w:numPr>
        <w:spacing w:after="60" w:line="240" w:lineRule="auto"/>
        <w:jc w:val="both"/>
        <w:rPr>
          <w:rFonts w:ascii="Times New Roman" w:hAnsi="Times New Roman"/>
          <w:lang w:val="fr-FR"/>
        </w:rPr>
      </w:pPr>
      <w:r>
        <w:rPr>
          <w:rStyle w:val="shorttext"/>
          <w:rFonts w:ascii="ZWAdobeF" w:hAnsi="ZWAdobeF" w:cs="ZWAdobeF"/>
          <w:sz w:val="2"/>
          <w:szCs w:val="2"/>
          <w:lang w:val="fr-FR"/>
        </w:rPr>
        <w:t>50T</w:t>
      </w:r>
      <w:r w:rsidR="00DD4620" w:rsidRPr="00BB2968">
        <w:rPr>
          <w:rStyle w:val="shorttext"/>
          <w:rFonts w:ascii="Times New Roman" w:hAnsi="Times New Roman"/>
          <w:b/>
          <w:lang w:val="fr-FR"/>
        </w:rPr>
        <w:t>Efficacité de la gestion des zones protégées:</w:t>
      </w:r>
      <w:r w:rsidR="00DD4620" w:rsidRPr="00BB2968">
        <w:rPr>
          <w:rStyle w:val="shorttext"/>
          <w:rFonts w:ascii="Times New Roman" w:hAnsi="Times New Roman"/>
          <w:lang w:val="fr-FR"/>
        </w:rPr>
        <w:t xml:space="preserve"> </w:t>
      </w:r>
      <w:r>
        <w:rPr>
          <w:rStyle w:val="shorttext"/>
          <w:rFonts w:ascii="ZWAdobeF" w:hAnsi="ZWAdobeF" w:cs="ZWAdobeF"/>
          <w:sz w:val="2"/>
          <w:szCs w:val="2"/>
          <w:lang w:val="fr-FR"/>
        </w:rPr>
        <w:t>50T</w:t>
      </w:r>
      <w:r w:rsidR="00DD4620" w:rsidRPr="00BB2968">
        <w:rPr>
          <w:rFonts w:ascii="Times New Roman" w:hAnsi="Times New Roman"/>
          <w:lang w:val="fr-FR"/>
        </w:rPr>
        <w:t>L'efficacité de la gestion des zones protégées (PAME) est l'évaluation de la qualité de  A</w:t>
      </w:r>
      <w:r w:rsidR="00B922CF" w:rsidRPr="00BB2968">
        <w:rPr>
          <w:rFonts w:ascii="Times New Roman" w:hAnsi="Times New Roman"/>
          <w:lang w:val="fr-FR"/>
        </w:rPr>
        <w:t>P</w:t>
      </w:r>
      <w:r w:rsidR="00DD4620" w:rsidRPr="00BB2968">
        <w:rPr>
          <w:rFonts w:ascii="Times New Roman" w:hAnsi="Times New Roman"/>
          <w:lang w:val="fr-FR"/>
        </w:rPr>
        <w:t xml:space="preserve"> et de la mesure dans laquelle l'AP </w:t>
      </w:r>
      <w:r w:rsidR="00B922CF" w:rsidRPr="00BB2968">
        <w:rPr>
          <w:rFonts w:ascii="Times New Roman" w:hAnsi="Times New Roman"/>
          <w:lang w:val="fr-FR"/>
        </w:rPr>
        <w:t xml:space="preserve">assure </w:t>
      </w:r>
      <w:r w:rsidR="00DD4620" w:rsidRPr="00BB2968">
        <w:rPr>
          <w:rFonts w:ascii="Times New Roman" w:hAnsi="Times New Roman"/>
          <w:lang w:val="fr-FR"/>
        </w:rPr>
        <w:t xml:space="preserve">les objectifs de conservation et atteint ses buts et objectifs prédéterminés. PAME reflète trois thèmes critiques: le design </w:t>
      </w:r>
      <w:r w:rsidR="00B922CF" w:rsidRPr="00BB2968">
        <w:rPr>
          <w:rFonts w:ascii="Times New Roman" w:hAnsi="Times New Roman"/>
          <w:lang w:val="fr-FR"/>
        </w:rPr>
        <w:t>de l’</w:t>
      </w:r>
      <w:r w:rsidR="00DD4620" w:rsidRPr="00BB2968">
        <w:rPr>
          <w:rFonts w:ascii="Times New Roman" w:hAnsi="Times New Roman"/>
          <w:lang w:val="fr-FR"/>
        </w:rPr>
        <w:t>A</w:t>
      </w:r>
      <w:r w:rsidR="00B922CF" w:rsidRPr="00BB2968">
        <w:rPr>
          <w:rFonts w:ascii="Times New Roman" w:hAnsi="Times New Roman"/>
          <w:lang w:val="fr-FR"/>
        </w:rPr>
        <w:t>P</w:t>
      </w:r>
      <w:r w:rsidR="00DD4620" w:rsidRPr="00BB2968">
        <w:rPr>
          <w:rFonts w:ascii="Times New Roman" w:hAnsi="Times New Roman"/>
          <w:lang w:val="fr-FR"/>
        </w:rPr>
        <w:t xml:space="preserve">; Adéquation et </w:t>
      </w:r>
      <w:r w:rsidR="00B922CF" w:rsidRPr="00BB2968">
        <w:rPr>
          <w:rFonts w:ascii="Times New Roman" w:hAnsi="Times New Roman"/>
          <w:lang w:val="fr-FR"/>
        </w:rPr>
        <w:t>in</w:t>
      </w:r>
      <w:r w:rsidR="00DD4620" w:rsidRPr="00BB2968">
        <w:rPr>
          <w:rFonts w:ascii="Times New Roman" w:hAnsi="Times New Roman"/>
          <w:lang w:val="fr-FR"/>
        </w:rPr>
        <w:t xml:space="preserve">adéquation des systèmes et processus de gestion; </w:t>
      </w:r>
      <w:r w:rsidR="003E7799" w:rsidRPr="00BB2968">
        <w:rPr>
          <w:rFonts w:ascii="Times New Roman" w:hAnsi="Times New Roman"/>
          <w:lang w:val="fr-FR"/>
        </w:rPr>
        <w:t>e</w:t>
      </w:r>
      <w:r w:rsidR="00DD4620" w:rsidRPr="00BB2968">
        <w:rPr>
          <w:rFonts w:ascii="Times New Roman" w:hAnsi="Times New Roman"/>
          <w:lang w:val="fr-FR"/>
        </w:rPr>
        <w:t xml:space="preserve">t la prestation des objectifs de </w:t>
      </w:r>
      <w:r w:rsidR="003E7799" w:rsidRPr="00BB2968">
        <w:rPr>
          <w:rFonts w:ascii="Times New Roman" w:hAnsi="Times New Roman"/>
          <w:lang w:val="fr-FR"/>
        </w:rPr>
        <w:t>l’</w:t>
      </w:r>
      <w:r w:rsidR="00DD4620" w:rsidRPr="00BB2968">
        <w:rPr>
          <w:rFonts w:ascii="Times New Roman" w:hAnsi="Times New Roman"/>
          <w:lang w:val="fr-FR"/>
        </w:rPr>
        <w:t>A</w:t>
      </w:r>
      <w:r w:rsidR="003E7799" w:rsidRPr="00BB2968">
        <w:rPr>
          <w:rFonts w:ascii="Times New Roman" w:hAnsi="Times New Roman"/>
          <w:lang w:val="fr-FR"/>
        </w:rPr>
        <w:t>P</w:t>
      </w:r>
      <w:r w:rsidR="00DD4620" w:rsidRPr="00BB2968">
        <w:rPr>
          <w:rFonts w:ascii="Times New Roman" w:hAnsi="Times New Roman"/>
          <w:lang w:val="fr-FR"/>
        </w:rPr>
        <w:t xml:space="preserve">. Il existe un certain nombre d'outils PAME. AWF utilise l'outil de suivi de l'efficacité de la gestion (METT) car il est holistique dans son analyse, facile à utiliser et ne prend pas beaucoup de temps pour les autorités de l'Autorité </w:t>
      </w:r>
      <w:r w:rsidR="003E7799" w:rsidRPr="00BB2968">
        <w:rPr>
          <w:rFonts w:ascii="Times New Roman" w:hAnsi="Times New Roman"/>
          <w:lang w:val="fr-FR"/>
        </w:rPr>
        <w:t xml:space="preserve">des </w:t>
      </w:r>
      <w:r w:rsidR="00DD4620" w:rsidRPr="00BB2968">
        <w:rPr>
          <w:rFonts w:ascii="Times New Roman" w:hAnsi="Times New Roman"/>
          <w:lang w:val="fr-FR"/>
        </w:rPr>
        <w:t>A</w:t>
      </w:r>
      <w:r w:rsidR="003E7799" w:rsidRPr="00BB2968">
        <w:rPr>
          <w:rFonts w:ascii="Times New Roman" w:hAnsi="Times New Roman"/>
          <w:lang w:val="fr-FR"/>
        </w:rPr>
        <w:t>P</w:t>
      </w:r>
      <w:r w:rsidR="00DD4620" w:rsidRPr="00BB2968">
        <w:rPr>
          <w:rFonts w:ascii="Times New Roman" w:hAnsi="Times New Roman"/>
          <w:lang w:val="fr-FR"/>
        </w:rPr>
        <w:t xml:space="preserve"> à adopter. Bien que cet outil ne soit peut-être pas parfait, il fournit à l'autorité de certification et à l'autorité de </w:t>
      </w:r>
      <w:r w:rsidR="00590E71">
        <w:rPr>
          <w:rFonts w:ascii="Times New Roman" w:hAnsi="Times New Roman"/>
          <w:lang w:val="fr-FR"/>
        </w:rPr>
        <w:t>l’</w:t>
      </w:r>
      <w:r w:rsidR="00DD4620" w:rsidRPr="00BB2968">
        <w:rPr>
          <w:rFonts w:ascii="Times New Roman" w:hAnsi="Times New Roman"/>
          <w:lang w:val="fr-FR"/>
        </w:rPr>
        <w:t>A</w:t>
      </w:r>
      <w:r w:rsidR="003E7799" w:rsidRPr="00BB2968">
        <w:rPr>
          <w:rFonts w:ascii="Times New Roman" w:hAnsi="Times New Roman"/>
          <w:lang w:val="fr-FR"/>
        </w:rPr>
        <w:t>P</w:t>
      </w:r>
      <w:r w:rsidR="00DD4620" w:rsidRPr="00BB2968">
        <w:rPr>
          <w:rFonts w:ascii="Times New Roman" w:hAnsi="Times New Roman"/>
          <w:lang w:val="fr-FR"/>
        </w:rPr>
        <w:t xml:space="preserve"> une méthodologie simple pour évaluer </w:t>
      </w:r>
      <w:r w:rsidR="003E7799" w:rsidRPr="00BB2968">
        <w:rPr>
          <w:rFonts w:ascii="Times New Roman" w:hAnsi="Times New Roman"/>
          <w:lang w:val="fr-FR"/>
        </w:rPr>
        <w:t xml:space="preserve">le </w:t>
      </w:r>
      <w:r w:rsidR="00DD4620" w:rsidRPr="00BB2968">
        <w:rPr>
          <w:rFonts w:ascii="Times New Roman" w:hAnsi="Times New Roman"/>
          <w:lang w:val="fr-FR"/>
        </w:rPr>
        <w:t xml:space="preserve">PAME et suivre les progrès. L'unité de protection des terres </w:t>
      </w:r>
      <w:r w:rsidR="00590E71" w:rsidRPr="00BB2968">
        <w:rPr>
          <w:rFonts w:ascii="Times New Roman" w:hAnsi="Times New Roman"/>
          <w:lang w:val="fr-FR"/>
        </w:rPr>
        <w:t>d’AWF</w:t>
      </w:r>
      <w:r w:rsidR="00DD4620" w:rsidRPr="00BB2968">
        <w:rPr>
          <w:rFonts w:ascii="Times New Roman" w:hAnsi="Times New Roman"/>
          <w:lang w:val="fr-FR"/>
        </w:rPr>
        <w:t xml:space="preserve"> prend en charge les conseillers techniques AWF dans </w:t>
      </w:r>
      <w:r w:rsidR="003E7799" w:rsidRPr="00BB2968">
        <w:rPr>
          <w:rFonts w:ascii="Times New Roman" w:hAnsi="Times New Roman"/>
          <w:lang w:val="fr-FR"/>
        </w:rPr>
        <w:t>c</w:t>
      </w:r>
      <w:r w:rsidR="00DD4620" w:rsidRPr="00BB2968">
        <w:rPr>
          <w:rFonts w:ascii="Times New Roman" w:hAnsi="Times New Roman"/>
          <w:lang w:val="fr-FR"/>
        </w:rPr>
        <w:t xml:space="preserve">e domaine pour compléter </w:t>
      </w:r>
      <w:r w:rsidR="003E7799" w:rsidRPr="00BB2968">
        <w:rPr>
          <w:rFonts w:ascii="Times New Roman" w:hAnsi="Times New Roman"/>
          <w:lang w:val="fr-FR"/>
        </w:rPr>
        <w:t xml:space="preserve">le </w:t>
      </w:r>
      <w:r w:rsidR="00DD4620" w:rsidRPr="00BB2968">
        <w:rPr>
          <w:rFonts w:ascii="Times New Roman" w:hAnsi="Times New Roman"/>
          <w:lang w:val="fr-FR"/>
        </w:rPr>
        <w:t>METT. L'information recueillie est utilisée pour la gestion adaptative et le suivi général de l'efficacité de la gestion. Le nouvel outil IMET qui est adopté par divers PAA est l'avancement du METT qu’AWF adoptera autant que possible, tout en continuant le METT.</w:t>
      </w:r>
    </w:p>
    <w:p w14:paraId="7FB6E8E2" w14:textId="61DBE96C" w:rsidR="00B60883" w:rsidRPr="00BB2968" w:rsidRDefault="00B43B2E" w:rsidP="00391E17">
      <w:pPr>
        <w:pStyle w:val="ListParagraph"/>
        <w:numPr>
          <w:ilvl w:val="0"/>
          <w:numId w:val="5"/>
        </w:numPr>
        <w:spacing w:after="60" w:line="240" w:lineRule="auto"/>
        <w:jc w:val="both"/>
        <w:rPr>
          <w:rFonts w:ascii="Times New Roman" w:hAnsi="Times New Roman"/>
          <w:lang w:val="fr-FR"/>
        </w:rPr>
      </w:pPr>
      <w:r>
        <w:rPr>
          <w:rStyle w:val="shorttext"/>
          <w:rFonts w:ascii="ZWAdobeF" w:hAnsi="ZWAdobeF" w:cs="ZWAdobeF"/>
          <w:sz w:val="2"/>
          <w:szCs w:val="2"/>
          <w:lang w:val="fr-FR"/>
        </w:rPr>
        <w:t>50T</w:t>
      </w:r>
      <w:r w:rsidR="00DD4620" w:rsidRPr="00BB2968">
        <w:rPr>
          <w:rStyle w:val="shorttext"/>
          <w:rFonts w:ascii="Times New Roman" w:hAnsi="Times New Roman"/>
          <w:b/>
          <w:lang w:val="fr-FR"/>
        </w:rPr>
        <w:t>Surveillance écologique:</w:t>
      </w:r>
      <w:r w:rsidR="00DD4620" w:rsidRPr="00BB2968">
        <w:rPr>
          <w:rStyle w:val="shorttext"/>
          <w:rFonts w:ascii="Times New Roman" w:hAnsi="Times New Roman"/>
          <w:lang w:val="fr-FR"/>
        </w:rPr>
        <w:t xml:space="preserve"> </w:t>
      </w:r>
      <w:r>
        <w:rPr>
          <w:rStyle w:val="shorttext"/>
          <w:rFonts w:ascii="ZWAdobeF" w:hAnsi="ZWAdobeF" w:cs="ZWAdobeF"/>
          <w:sz w:val="2"/>
          <w:szCs w:val="2"/>
          <w:lang w:val="fr-FR"/>
        </w:rPr>
        <w:t>50T</w:t>
      </w:r>
      <w:r w:rsidR="00DD4620" w:rsidRPr="00BB2968">
        <w:rPr>
          <w:rFonts w:ascii="Times New Roman" w:hAnsi="Times New Roman"/>
          <w:lang w:val="fr-FR"/>
        </w:rPr>
        <w:t xml:space="preserve">Le protocole de surveillance écologique </w:t>
      </w:r>
      <w:r w:rsidR="00590E71" w:rsidRPr="00BB2968">
        <w:rPr>
          <w:rFonts w:ascii="Times New Roman" w:hAnsi="Times New Roman"/>
          <w:lang w:val="fr-FR"/>
        </w:rPr>
        <w:t>d’AWF</w:t>
      </w:r>
      <w:r w:rsidR="00DD4620" w:rsidRPr="00BB2968">
        <w:rPr>
          <w:rFonts w:ascii="Times New Roman" w:hAnsi="Times New Roman"/>
          <w:lang w:val="fr-FR"/>
        </w:rPr>
        <w:t xml:space="preserve"> garantit que les équipes de terrain suivent une méthodologie cohérente et standardisée pour surveiller et évaluer les environnements écologiques spécifiques. Ce protocole intègre des processus définis pour la sélection des espèces cibles, l'élaboration de variables environnementales clés, l'établissement de</w:t>
      </w:r>
      <w:r w:rsidR="0017094C" w:rsidRPr="00BB2968">
        <w:rPr>
          <w:rFonts w:ascii="Times New Roman" w:hAnsi="Times New Roman"/>
          <w:lang w:val="fr-FR"/>
        </w:rPr>
        <w:t>s</w:t>
      </w:r>
      <w:r w:rsidR="00DD4620" w:rsidRPr="00BB2968">
        <w:rPr>
          <w:rFonts w:ascii="Times New Roman" w:hAnsi="Times New Roman"/>
          <w:lang w:val="fr-FR"/>
        </w:rPr>
        <w:t xml:space="preserve"> valeurs de référence, la caractérisation du statut des espèces cibles.</w:t>
      </w:r>
      <w:r w:rsidR="001E378A" w:rsidRPr="00BB2968">
        <w:rPr>
          <w:rFonts w:ascii="Times New Roman" w:hAnsi="Times New Roman"/>
          <w:lang w:val="fr-FR"/>
        </w:rPr>
        <w:t xml:space="preserve">  </w:t>
      </w:r>
      <w:r w:rsidR="00DD4620" w:rsidRPr="00BB2968">
        <w:rPr>
          <w:rFonts w:ascii="Times New Roman" w:hAnsi="Times New Roman"/>
          <w:lang w:val="fr-FR"/>
        </w:rPr>
        <w:t>Les résultats de ce protocole de suivi décrivent l'état général d'un écosystème, ses changements naturels et induits par l'homme dans le temps et l'espace. Cet outil pratique est robuste et facile; il a guidé les équipes de terrain deAWF pour déterminer la fréquence de la surveillance, les méthodes particulières de collecte et d'analyse des données, et comment recruter et former des éclaireurs de la communauté et les gardes forestiers.</w:t>
      </w:r>
    </w:p>
    <w:p w14:paraId="27112B40" w14:textId="77777777" w:rsidR="00DD4620" w:rsidRPr="00BB2968" w:rsidRDefault="00DD4620" w:rsidP="00DD4620">
      <w:pPr>
        <w:pStyle w:val="ListParagraph"/>
        <w:spacing w:after="60" w:line="240" w:lineRule="auto"/>
        <w:jc w:val="both"/>
        <w:rPr>
          <w:rFonts w:ascii="Times New Roman" w:hAnsi="Times New Roman"/>
          <w:lang w:val="fr-FR"/>
        </w:rPr>
      </w:pPr>
    </w:p>
    <w:p w14:paraId="58B5078C" w14:textId="27F3B420" w:rsidR="00B60883" w:rsidRPr="00BB2968" w:rsidRDefault="002121A7" w:rsidP="00391E17">
      <w:pPr>
        <w:pStyle w:val="ListParagraph"/>
        <w:numPr>
          <w:ilvl w:val="0"/>
          <w:numId w:val="5"/>
        </w:numPr>
        <w:spacing w:after="60" w:line="240" w:lineRule="auto"/>
        <w:jc w:val="both"/>
        <w:rPr>
          <w:rFonts w:ascii="Times New Roman" w:hAnsi="Times New Roman"/>
          <w:lang w:val="fr-FR"/>
        </w:rPr>
      </w:pPr>
      <w:r w:rsidRPr="00BB2968">
        <w:rPr>
          <w:rFonts w:ascii="Times New Roman" w:hAnsi="Times New Roman"/>
          <w:b/>
          <w:lang w:val="fr-FR"/>
        </w:rPr>
        <w:t xml:space="preserve">Conservation Enterprise Toolkit: </w:t>
      </w:r>
      <w:r w:rsidR="00911672" w:rsidRPr="00BB2968">
        <w:rPr>
          <w:rFonts w:ascii="Times New Roman" w:hAnsi="Times New Roman"/>
          <w:lang w:val="fr-FR"/>
        </w:rPr>
        <w:t xml:space="preserve">AWF définit une entreprise de conservation comme une activité commerciale qui génère des avantages économiques d'une manière qui soutient la réalisation d'un objectif de conservation. La trousse d'outils de l'entreprise de conservation </w:t>
      </w:r>
      <w:r w:rsidR="00590E71" w:rsidRPr="00BB2968">
        <w:rPr>
          <w:rFonts w:ascii="Times New Roman" w:hAnsi="Times New Roman"/>
          <w:lang w:val="fr-FR"/>
        </w:rPr>
        <w:t>d’AWF</w:t>
      </w:r>
      <w:r w:rsidR="00911672" w:rsidRPr="00BB2968">
        <w:rPr>
          <w:rFonts w:ascii="Times New Roman" w:hAnsi="Times New Roman"/>
          <w:lang w:val="fr-FR"/>
        </w:rPr>
        <w:t xml:space="preserve"> aide les individus à évaluer les projets potentiels afin d'assurer la viabilité économique, </w:t>
      </w:r>
      <w:r w:rsidR="0017094C" w:rsidRPr="00BB2968">
        <w:rPr>
          <w:rFonts w:ascii="Times New Roman" w:hAnsi="Times New Roman"/>
          <w:lang w:val="fr-FR"/>
        </w:rPr>
        <w:t xml:space="preserve">de </w:t>
      </w:r>
      <w:r w:rsidR="00911672" w:rsidRPr="00BB2968">
        <w:rPr>
          <w:rFonts w:ascii="Times New Roman" w:hAnsi="Times New Roman"/>
          <w:lang w:val="fr-FR"/>
        </w:rPr>
        <w:t xml:space="preserve">l'impact social et la contribution à la conservation. La boîte à outils comprend une série de formes de diligence raisonnable qui décrivent des questions détaillées pour aider les praticiens à évaluer la faisabilité d'une entreprise. L'achèvement et l'analyse de la boîte à outils sont nécessaires avant </w:t>
      </w:r>
      <w:r w:rsidR="00BB1A4D" w:rsidRPr="00BB2968">
        <w:rPr>
          <w:rFonts w:ascii="Times New Roman" w:hAnsi="Times New Roman"/>
          <w:lang w:val="fr-FR"/>
        </w:rPr>
        <w:t>qu’AWF</w:t>
      </w:r>
      <w:r w:rsidR="00911672" w:rsidRPr="00BB2968">
        <w:rPr>
          <w:rFonts w:ascii="Times New Roman" w:hAnsi="Times New Roman"/>
          <w:lang w:val="fr-FR"/>
        </w:rPr>
        <w:t xml:space="preserve"> n'investisse dans une entreprise de conservation.</w:t>
      </w:r>
    </w:p>
    <w:p w14:paraId="33EF62C6" w14:textId="7D921D9F" w:rsidR="005E6575" w:rsidRPr="00BB2968" w:rsidRDefault="00B43B2E" w:rsidP="00391E17">
      <w:pPr>
        <w:pStyle w:val="ListParagraph"/>
        <w:numPr>
          <w:ilvl w:val="0"/>
          <w:numId w:val="5"/>
        </w:numPr>
        <w:spacing w:after="60" w:line="240" w:lineRule="auto"/>
        <w:jc w:val="both"/>
        <w:rPr>
          <w:rFonts w:ascii="Times New Roman" w:hAnsi="Times New Roman"/>
          <w:b/>
          <w:lang w:val="fr-FR"/>
        </w:rPr>
      </w:pPr>
      <w:r>
        <w:rPr>
          <w:rStyle w:val="shorttext"/>
          <w:rFonts w:ascii="ZWAdobeF" w:hAnsi="ZWAdobeF" w:cs="ZWAdobeF"/>
          <w:sz w:val="2"/>
          <w:szCs w:val="2"/>
          <w:lang w:val="fr-FR"/>
        </w:rPr>
        <w:t>50T</w:t>
      </w:r>
      <w:r w:rsidR="00DD461D" w:rsidRPr="00BB2968">
        <w:rPr>
          <w:rStyle w:val="shorttext"/>
          <w:rFonts w:ascii="Times New Roman" w:hAnsi="Times New Roman"/>
          <w:b/>
          <w:lang w:val="fr-FR"/>
        </w:rPr>
        <w:t>SMART</w:t>
      </w:r>
      <w:r>
        <w:rPr>
          <w:rStyle w:val="shorttext"/>
          <w:rFonts w:ascii="ZWAdobeF" w:hAnsi="ZWAdobeF" w:cs="ZWAdobeF"/>
          <w:sz w:val="2"/>
          <w:szCs w:val="2"/>
          <w:lang w:val="fr-FR"/>
        </w:rPr>
        <w:t>50T</w:t>
      </w:r>
      <w:r w:rsidR="00DB426D" w:rsidRPr="00BB2968">
        <w:rPr>
          <w:rFonts w:ascii="Times New Roman" w:hAnsi="Times New Roman"/>
          <w:b/>
          <w:lang w:val="fr-FR"/>
        </w:rPr>
        <w:t>/CyberTracker:</w:t>
      </w:r>
      <w:r w:rsidR="00DB426D" w:rsidRPr="00BB2968">
        <w:rPr>
          <w:rFonts w:ascii="Times New Roman" w:hAnsi="Times New Roman"/>
          <w:lang w:val="fr-FR"/>
        </w:rPr>
        <w:t xml:space="preserve"> </w:t>
      </w:r>
      <w:r w:rsidR="00CB3EFD" w:rsidRPr="00BB2968">
        <w:rPr>
          <w:rFonts w:ascii="Times New Roman" w:hAnsi="Times New Roman"/>
          <w:lang w:val="fr-FR"/>
        </w:rPr>
        <w:t>l’o</w:t>
      </w:r>
      <w:r w:rsidR="00B8536D" w:rsidRPr="00BB2968">
        <w:rPr>
          <w:rFonts w:ascii="Times New Roman" w:hAnsi="Times New Roman"/>
          <w:lang w:val="fr-FR"/>
        </w:rPr>
        <w:t xml:space="preserve">util de surveillance et de </w:t>
      </w:r>
      <w:r w:rsidR="00590E71" w:rsidRPr="00BB2968">
        <w:rPr>
          <w:rFonts w:ascii="Times New Roman" w:hAnsi="Times New Roman"/>
          <w:lang w:val="fr-FR"/>
        </w:rPr>
        <w:t>r</w:t>
      </w:r>
      <w:r w:rsidR="00590E71">
        <w:rPr>
          <w:rFonts w:ascii="Times New Roman" w:hAnsi="Times New Roman"/>
          <w:lang w:val="fr-FR"/>
        </w:rPr>
        <w:t>a</w:t>
      </w:r>
      <w:r w:rsidR="00590E71" w:rsidRPr="00BB2968">
        <w:rPr>
          <w:rFonts w:ascii="Times New Roman" w:hAnsi="Times New Roman"/>
          <w:lang w:val="fr-FR"/>
        </w:rPr>
        <w:t>ppor</w:t>
      </w:r>
      <w:r w:rsidR="00590E71">
        <w:rPr>
          <w:rFonts w:ascii="Times New Roman" w:hAnsi="Times New Roman"/>
          <w:lang w:val="fr-FR"/>
        </w:rPr>
        <w:t>tage</w:t>
      </w:r>
      <w:r w:rsidR="00B8536D" w:rsidRPr="00BB2968">
        <w:rPr>
          <w:rFonts w:ascii="Times New Roman" w:hAnsi="Times New Roman"/>
          <w:lang w:val="fr-FR"/>
        </w:rPr>
        <w:t xml:space="preserve"> spatial (</w:t>
      </w:r>
      <w:r>
        <w:rPr>
          <w:rFonts w:ascii="ZWAdobeF" w:hAnsi="ZWAdobeF" w:cs="ZWAdobeF"/>
          <w:sz w:val="2"/>
          <w:szCs w:val="2"/>
          <w:lang w:val="fr-FR"/>
        </w:rPr>
        <w:t>50T</w:t>
      </w:r>
      <w:r w:rsidR="00DD461D" w:rsidRPr="00BB2968">
        <w:rPr>
          <w:rStyle w:val="shorttext"/>
          <w:rFonts w:ascii="Times New Roman" w:hAnsi="Times New Roman"/>
          <w:lang w:val="fr-FR"/>
        </w:rPr>
        <w:t>SMART</w:t>
      </w:r>
      <w:r>
        <w:rPr>
          <w:rStyle w:val="shorttext"/>
          <w:rFonts w:ascii="ZWAdobeF" w:hAnsi="ZWAdobeF" w:cs="ZWAdobeF"/>
          <w:sz w:val="2"/>
          <w:szCs w:val="2"/>
          <w:lang w:val="fr-FR"/>
        </w:rPr>
        <w:t>50T</w:t>
      </w:r>
      <w:r w:rsidR="00B8536D" w:rsidRPr="00BB2968">
        <w:rPr>
          <w:rFonts w:ascii="Times New Roman" w:hAnsi="Times New Roman"/>
          <w:lang w:val="fr-FR"/>
        </w:rPr>
        <w:t xml:space="preserve">) et CyberTracker </w:t>
      </w:r>
      <w:r w:rsidR="00CB3EFD" w:rsidRPr="00BB2968">
        <w:rPr>
          <w:rFonts w:ascii="Times New Roman" w:hAnsi="Times New Roman"/>
          <w:lang w:val="fr-FR"/>
        </w:rPr>
        <w:t xml:space="preserve">font part des </w:t>
      </w:r>
      <w:r w:rsidR="0017094C" w:rsidRPr="00BB2968">
        <w:rPr>
          <w:rFonts w:ascii="Times New Roman" w:hAnsi="Times New Roman"/>
          <w:lang w:val="fr-FR"/>
        </w:rPr>
        <w:t>technologies</w:t>
      </w:r>
      <w:r w:rsidR="00CB3EFD" w:rsidRPr="00BB2968">
        <w:rPr>
          <w:rFonts w:ascii="Times New Roman" w:hAnsi="Times New Roman"/>
          <w:lang w:val="fr-FR"/>
        </w:rPr>
        <w:t xml:space="preserve"> utilisé par AWF pour améliorer </w:t>
      </w:r>
      <w:r w:rsidR="00B8536D" w:rsidRPr="00BB2968">
        <w:rPr>
          <w:rFonts w:ascii="Times New Roman" w:hAnsi="Times New Roman"/>
          <w:lang w:val="fr-FR"/>
        </w:rPr>
        <w:t>la surveillance écologique</w:t>
      </w:r>
      <w:r w:rsidR="00CB3EFD" w:rsidRPr="00BB2968">
        <w:rPr>
          <w:rFonts w:ascii="Times New Roman" w:hAnsi="Times New Roman"/>
          <w:lang w:val="fr-FR"/>
        </w:rPr>
        <w:t xml:space="preserve">, la lutte anti braconnage, le rapportage, l’analyse des </w:t>
      </w:r>
      <w:r w:rsidR="0017094C" w:rsidRPr="00BB2968">
        <w:rPr>
          <w:rFonts w:ascii="Times New Roman" w:hAnsi="Times New Roman"/>
          <w:lang w:val="fr-FR"/>
        </w:rPr>
        <w:t>informations</w:t>
      </w:r>
      <w:r w:rsidR="00CB3EFD" w:rsidRPr="00BB2968">
        <w:rPr>
          <w:rFonts w:ascii="Times New Roman" w:hAnsi="Times New Roman"/>
          <w:lang w:val="fr-FR"/>
        </w:rPr>
        <w:t xml:space="preserve"> collectés et la prise de décision pour le déploiement des futurs patrouilles. CT/SMART fait part </w:t>
      </w:r>
      <w:r w:rsidR="006E68B9" w:rsidRPr="00BB2968">
        <w:rPr>
          <w:rFonts w:ascii="Times New Roman" w:hAnsi="Times New Roman"/>
          <w:lang w:val="fr-FR"/>
        </w:rPr>
        <w:t>d’un</w:t>
      </w:r>
      <w:r w:rsidR="00CB3EFD" w:rsidRPr="00BB2968">
        <w:rPr>
          <w:rFonts w:ascii="Times New Roman" w:hAnsi="Times New Roman"/>
          <w:lang w:val="fr-FR"/>
        </w:rPr>
        <w:t xml:space="preserve"> set des technologies/méthodologies complémentaire. Vu l’importance donnée au SMART et cyber</w:t>
      </w:r>
      <w:r w:rsidR="006E68B9" w:rsidRPr="00BB2968">
        <w:rPr>
          <w:rFonts w:ascii="Times New Roman" w:hAnsi="Times New Roman"/>
          <w:lang w:val="fr-FR"/>
        </w:rPr>
        <w:t>-</w:t>
      </w:r>
      <w:r w:rsidR="00CB3EFD" w:rsidRPr="00BB2968">
        <w:rPr>
          <w:rFonts w:ascii="Times New Roman" w:hAnsi="Times New Roman"/>
          <w:lang w:val="fr-FR"/>
        </w:rPr>
        <w:t>tracker par les acteurs dans la région, nous donnons une explication brève</w:t>
      </w:r>
      <w:r w:rsidR="006E68B9" w:rsidRPr="00BB2968">
        <w:rPr>
          <w:rFonts w:ascii="Times New Roman" w:hAnsi="Times New Roman"/>
          <w:lang w:val="fr-FR"/>
        </w:rPr>
        <w:t>.</w:t>
      </w:r>
      <w:r w:rsidR="00B8536D" w:rsidRPr="00BB2968">
        <w:rPr>
          <w:rFonts w:ascii="Times New Roman" w:hAnsi="Times New Roman"/>
          <w:lang w:val="fr-FR"/>
        </w:rPr>
        <w:t xml:space="preserve"> </w:t>
      </w:r>
      <w:r>
        <w:rPr>
          <w:rFonts w:ascii="ZWAdobeF" w:hAnsi="ZWAdobeF" w:cs="ZWAdobeF"/>
          <w:sz w:val="2"/>
          <w:szCs w:val="2"/>
          <w:lang w:val="fr-FR"/>
        </w:rPr>
        <w:t>50T</w:t>
      </w:r>
      <w:r w:rsidR="00DD461D" w:rsidRPr="00BB2968">
        <w:rPr>
          <w:rStyle w:val="shorttext"/>
          <w:rFonts w:ascii="Times New Roman" w:hAnsi="Times New Roman"/>
          <w:lang w:val="fr-FR"/>
        </w:rPr>
        <w:t>SMART</w:t>
      </w:r>
      <w:r>
        <w:rPr>
          <w:rStyle w:val="shorttext"/>
          <w:rFonts w:ascii="ZWAdobeF" w:hAnsi="ZWAdobeF" w:cs="ZWAdobeF"/>
          <w:sz w:val="2"/>
          <w:szCs w:val="2"/>
          <w:lang w:val="fr-FR"/>
        </w:rPr>
        <w:t>50T</w:t>
      </w:r>
      <w:r w:rsidR="00DB426D" w:rsidRPr="00BB2968">
        <w:rPr>
          <w:rFonts w:ascii="Times New Roman" w:hAnsi="Times New Roman"/>
          <w:lang w:val="fr-FR"/>
        </w:rPr>
        <w:t xml:space="preserve"> </w:t>
      </w:r>
      <w:r w:rsidR="006E68B9" w:rsidRPr="00BB2968">
        <w:rPr>
          <w:rFonts w:ascii="Times New Roman" w:hAnsi="Times New Roman"/>
          <w:lang w:val="fr-FR"/>
        </w:rPr>
        <w:t>e</w:t>
      </w:r>
      <w:r w:rsidR="00B8536D" w:rsidRPr="00BB2968">
        <w:rPr>
          <w:rFonts w:ascii="Times New Roman" w:hAnsi="Times New Roman"/>
          <w:lang w:val="fr-FR"/>
        </w:rPr>
        <w:t>st conçu pour le téléchargement, l'affichage rapide, la cartographie, la gestion et l'analyse des données de surveillance de l'application de la loi (déclaration des distributions de la faune, des points chauds de la menace et des performances de patrouille). Cyber</w:t>
      </w:r>
      <w:r w:rsidR="006E68B9" w:rsidRPr="00BB2968">
        <w:rPr>
          <w:rFonts w:ascii="Times New Roman" w:hAnsi="Times New Roman"/>
          <w:lang w:val="fr-FR"/>
        </w:rPr>
        <w:t>-</w:t>
      </w:r>
      <w:r w:rsidR="00B8536D" w:rsidRPr="00BB2968">
        <w:rPr>
          <w:rFonts w:ascii="Times New Roman" w:hAnsi="Times New Roman"/>
          <w:lang w:val="fr-FR"/>
        </w:rPr>
        <w:t xml:space="preserve">Tracker est un logiciel très convivial que l'on peut installer sur un smartphone ou un PDA activé par GPS, ce qui en fait un dispositif de collecte de données systématique. En utilisant un simple menu tactile, les utilisateurs peuvent enregistrer rapidement une observation avec une photo, un emplacement et d'autres attributs. Développé pour travailler ensemble, ces outils peuvent nous aider à éviter les pièges des approches conventionnelles et présenter un potentiel énorme pour informer et responsabiliser la gestion des prises de décision. </w:t>
      </w:r>
      <w:r w:rsidR="00170A50" w:rsidRPr="00BB2968">
        <w:rPr>
          <w:rFonts w:ascii="Times New Roman" w:hAnsi="Times New Roman"/>
          <w:lang w:val="fr-FR"/>
        </w:rPr>
        <w:t xml:space="preserve">Comme cela a été appliqué sur d'autres sites, la plate-forme </w:t>
      </w:r>
      <w:r>
        <w:rPr>
          <w:rFonts w:ascii="ZWAdobeF" w:hAnsi="ZWAdobeF" w:cs="ZWAdobeF"/>
          <w:sz w:val="2"/>
          <w:szCs w:val="2"/>
          <w:lang w:val="fr-FR"/>
        </w:rPr>
        <w:t>50T</w:t>
      </w:r>
      <w:r w:rsidR="00DD461D" w:rsidRPr="00BB2968">
        <w:rPr>
          <w:rStyle w:val="shorttext"/>
          <w:rFonts w:ascii="Times New Roman" w:hAnsi="Times New Roman"/>
          <w:lang w:val="fr-FR"/>
        </w:rPr>
        <w:t>SMART</w:t>
      </w:r>
      <w:r>
        <w:rPr>
          <w:rStyle w:val="shorttext"/>
          <w:rFonts w:ascii="ZWAdobeF" w:hAnsi="ZWAdobeF" w:cs="ZWAdobeF"/>
          <w:sz w:val="2"/>
          <w:szCs w:val="2"/>
          <w:lang w:val="fr-FR"/>
        </w:rPr>
        <w:t>50T</w:t>
      </w:r>
      <w:r w:rsidR="00170A50" w:rsidRPr="00BB2968">
        <w:rPr>
          <w:rFonts w:ascii="Times New Roman" w:hAnsi="Times New Roman"/>
          <w:lang w:val="fr-FR"/>
        </w:rPr>
        <w:t xml:space="preserve"> </w:t>
      </w:r>
      <w:r w:rsidR="006E68B9" w:rsidRPr="00BB2968">
        <w:rPr>
          <w:rFonts w:ascii="Times New Roman" w:hAnsi="Times New Roman"/>
          <w:lang w:val="fr-FR"/>
        </w:rPr>
        <w:t>–</w:t>
      </w:r>
      <w:r w:rsidR="00170A50" w:rsidRPr="00BB2968">
        <w:rPr>
          <w:rFonts w:ascii="Times New Roman" w:hAnsi="Times New Roman"/>
          <w:lang w:val="fr-FR"/>
        </w:rPr>
        <w:t>Cyber</w:t>
      </w:r>
      <w:r w:rsidR="006E68B9" w:rsidRPr="00BB2968">
        <w:rPr>
          <w:rFonts w:ascii="Times New Roman" w:hAnsi="Times New Roman"/>
          <w:lang w:val="fr-FR"/>
        </w:rPr>
        <w:t>-</w:t>
      </w:r>
      <w:r w:rsidR="00170A50" w:rsidRPr="00BB2968">
        <w:rPr>
          <w:rFonts w:ascii="Times New Roman" w:hAnsi="Times New Roman"/>
          <w:lang w:val="fr-FR"/>
        </w:rPr>
        <w:t>Tracker a amélioré les performances de garde / scouts et a permis aux gestionnaires de répondre plus rapidement et efficacement aux menaces.</w:t>
      </w:r>
    </w:p>
    <w:p w14:paraId="01AD0267" w14:textId="77777777" w:rsidR="00170A50" w:rsidRPr="00BB2968" w:rsidRDefault="00170A50" w:rsidP="00170A50">
      <w:pPr>
        <w:pStyle w:val="ListParagraph"/>
        <w:spacing w:after="60" w:line="240" w:lineRule="auto"/>
        <w:jc w:val="both"/>
        <w:rPr>
          <w:rFonts w:ascii="Times New Roman" w:hAnsi="Times New Roman"/>
          <w:b/>
          <w:lang w:val="fr-FR"/>
        </w:rPr>
      </w:pPr>
    </w:p>
    <w:p w14:paraId="6541CCEF" w14:textId="7122A090" w:rsidR="005E6575" w:rsidRPr="00BB2968" w:rsidRDefault="00170A50" w:rsidP="00170A50">
      <w:pPr>
        <w:pStyle w:val="ListParagraph"/>
        <w:spacing w:after="60" w:line="240" w:lineRule="auto"/>
        <w:jc w:val="both"/>
        <w:rPr>
          <w:rFonts w:ascii="Times New Roman" w:hAnsi="Times New Roman"/>
          <w:lang w:val="fr-FR"/>
        </w:rPr>
      </w:pPr>
      <w:r w:rsidRPr="00BB2968">
        <w:rPr>
          <w:rFonts w:ascii="Times New Roman" w:hAnsi="Times New Roman"/>
          <w:lang w:val="fr-FR"/>
        </w:rPr>
        <w:t xml:space="preserve">AWF a adopté le manuel de formation élaboré par le consortium </w:t>
      </w:r>
      <w:r w:rsidR="00B43B2E">
        <w:rPr>
          <w:rFonts w:ascii="ZWAdobeF" w:hAnsi="ZWAdobeF" w:cs="ZWAdobeF"/>
          <w:sz w:val="2"/>
          <w:szCs w:val="2"/>
          <w:lang w:val="fr-FR"/>
        </w:rPr>
        <w:t>50T</w:t>
      </w:r>
      <w:r w:rsidR="00DD461D" w:rsidRPr="00BB2968">
        <w:rPr>
          <w:rStyle w:val="shorttext"/>
          <w:rFonts w:ascii="Times New Roman" w:hAnsi="Times New Roman"/>
          <w:lang w:val="fr-FR"/>
        </w:rPr>
        <w:t>SMART</w:t>
      </w:r>
      <w:r w:rsidR="00B43B2E">
        <w:rPr>
          <w:rStyle w:val="shorttext"/>
          <w:rFonts w:ascii="ZWAdobeF" w:hAnsi="ZWAdobeF" w:cs="ZWAdobeF"/>
          <w:sz w:val="2"/>
          <w:szCs w:val="2"/>
          <w:lang w:val="fr-FR"/>
        </w:rPr>
        <w:t>50T</w:t>
      </w:r>
      <w:r w:rsidRPr="00BB2968">
        <w:rPr>
          <w:rFonts w:ascii="Times New Roman" w:hAnsi="Times New Roman"/>
          <w:lang w:val="fr-FR"/>
        </w:rPr>
        <w:t xml:space="preserve"> pour former les praticiens sur le terrain, facilité par nos propres experts </w:t>
      </w:r>
      <w:r w:rsidR="00B43B2E">
        <w:rPr>
          <w:rFonts w:ascii="ZWAdobeF" w:hAnsi="ZWAdobeF" w:cs="ZWAdobeF"/>
          <w:sz w:val="2"/>
          <w:szCs w:val="2"/>
          <w:lang w:val="fr-FR"/>
        </w:rPr>
        <w:t>50T</w:t>
      </w:r>
      <w:r w:rsidR="00DD461D" w:rsidRPr="00BB2968">
        <w:rPr>
          <w:rStyle w:val="shorttext"/>
          <w:rFonts w:ascii="Times New Roman" w:hAnsi="Times New Roman"/>
          <w:lang w:val="fr-FR"/>
        </w:rPr>
        <w:t>SMART</w:t>
      </w:r>
      <w:r w:rsidR="00B43B2E">
        <w:rPr>
          <w:rStyle w:val="shorttext"/>
          <w:rFonts w:ascii="ZWAdobeF" w:hAnsi="ZWAdobeF" w:cs="ZWAdobeF"/>
          <w:sz w:val="2"/>
          <w:szCs w:val="2"/>
          <w:lang w:val="fr-FR"/>
        </w:rPr>
        <w:t>50T</w:t>
      </w:r>
      <w:r w:rsidRPr="00BB2968">
        <w:rPr>
          <w:rFonts w:ascii="Times New Roman" w:hAnsi="Times New Roman"/>
          <w:lang w:val="fr-FR"/>
        </w:rPr>
        <w:t xml:space="preserve"> internes. AWF a établi son propre système de rapport qui est utilisé sur les sites et permet une analyse comparable entre les sites; Les données, les analyses et les rapports qui en résultent sont utilisés par les autorités de l'A</w:t>
      </w:r>
      <w:r w:rsidR="006E68B9" w:rsidRPr="00BB2968">
        <w:rPr>
          <w:rFonts w:ascii="Times New Roman" w:hAnsi="Times New Roman"/>
          <w:lang w:val="fr-FR"/>
        </w:rPr>
        <w:t>P</w:t>
      </w:r>
      <w:r w:rsidRPr="00BB2968">
        <w:rPr>
          <w:rFonts w:ascii="Times New Roman" w:hAnsi="Times New Roman"/>
          <w:lang w:val="fr-FR"/>
        </w:rPr>
        <w:t xml:space="preserve"> pour une gestion adaptative. AWF utilise actuellement Cyber</w:t>
      </w:r>
      <w:r w:rsidR="007155AB" w:rsidRPr="00BB2968">
        <w:rPr>
          <w:rFonts w:ascii="Times New Roman" w:hAnsi="Times New Roman"/>
          <w:lang w:val="fr-FR"/>
        </w:rPr>
        <w:t>-</w:t>
      </w:r>
      <w:r w:rsidRPr="00BB2968">
        <w:rPr>
          <w:rFonts w:ascii="Times New Roman" w:hAnsi="Times New Roman"/>
          <w:lang w:val="fr-FR"/>
        </w:rPr>
        <w:t>Tracker dans douze sites au Cameroun, en RDC, au Kenya, en Tanzanie et en Ouganda. Bien que la collecte de données et la génération de rapports se déroulent sur le terrain, le Directeur de Conservation Geographic de AWF et notre équipe de laboratoire d'analyse spatiale GIS fournissent un soutien technique et analytique.</w:t>
      </w:r>
    </w:p>
    <w:p w14:paraId="285FCA6A" w14:textId="77777777" w:rsidR="00DD461D" w:rsidRPr="00BB2968" w:rsidRDefault="00DD461D" w:rsidP="00C400D3">
      <w:pPr>
        <w:pStyle w:val="ListParagraph"/>
        <w:ind w:left="0"/>
        <w:jc w:val="both"/>
        <w:rPr>
          <w:rFonts w:ascii="Times New Roman" w:hAnsi="Times New Roman"/>
          <w:lang w:val="fr-FR"/>
        </w:rPr>
      </w:pPr>
    </w:p>
    <w:p w14:paraId="7DE509F6" w14:textId="6F509C68" w:rsidR="00C400D3" w:rsidRPr="00BB2968" w:rsidRDefault="00C400D3" w:rsidP="00C400D3">
      <w:pPr>
        <w:pStyle w:val="ListParagraph"/>
        <w:ind w:left="0"/>
        <w:jc w:val="both"/>
        <w:rPr>
          <w:rFonts w:ascii="Times New Roman" w:hAnsi="Times New Roman"/>
          <w:lang w:val="fr-FR"/>
        </w:rPr>
      </w:pPr>
      <w:r w:rsidRPr="00BB2968">
        <w:rPr>
          <w:rFonts w:ascii="Times New Roman" w:hAnsi="Times New Roman"/>
          <w:lang w:val="fr-FR"/>
        </w:rPr>
        <w:t>Un</w:t>
      </w:r>
      <w:r w:rsidR="00F44206" w:rsidRPr="00BB2968">
        <w:rPr>
          <w:rFonts w:ascii="Times New Roman" w:hAnsi="Times New Roman"/>
          <w:lang w:val="fr-FR"/>
        </w:rPr>
        <w:t>e</w:t>
      </w:r>
      <w:r w:rsidRPr="00BB2968">
        <w:rPr>
          <w:rFonts w:ascii="Times New Roman" w:hAnsi="Times New Roman"/>
          <w:lang w:val="fr-FR"/>
        </w:rPr>
        <w:t xml:space="preserve"> question fondamentale dans ce projet et les programmes de conservation de  AWF est la gouvernance. Construire la bonne gouvernance est un processus qui prend du temps est des efforts conscients a parti de l’analyse initiale du pouvoir et de influence politique dans le secteur afin de comprendre ou se situe le secteur de la conversation. Conformément aux outils et aux méthodes des syndicats européen </w:t>
      </w:r>
      <w:r w:rsidR="00DD461D" w:rsidRPr="00BB2968">
        <w:rPr>
          <w:rFonts w:ascii="Times New Roman" w:hAnsi="Times New Roman"/>
          <w:i/>
          <w:lang w:val="fr-FR"/>
        </w:rPr>
        <w:t>Analysing and Addressing Governance in Sector Operations</w:t>
      </w:r>
      <w:r w:rsidRPr="00BB2968">
        <w:rPr>
          <w:rFonts w:ascii="Times New Roman" w:hAnsi="Times New Roman"/>
          <w:lang w:val="fr-FR"/>
        </w:rPr>
        <w:t xml:space="preserve">; AWF considère le processus d’analyse de la gouvernance comme continu et inclusif, impliquer les parties prenants </w:t>
      </w:r>
      <w:r w:rsidR="00BB1A4D" w:rsidRPr="00BB2968">
        <w:rPr>
          <w:rFonts w:ascii="Times New Roman" w:hAnsi="Times New Roman"/>
          <w:lang w:val="fr-FR"/>
        </w:rPr>
        <w:t>dès</w:t>
      </w:r>
      <w:r w:rsidRPr="00BB2968">
        <w:rPr>
          <w:rFonts w:ascii="Times New Roman" w:hAnsi="Times New Roman"/>
          <w:lang w:val="fr-FR"/>
        </w:rPr>
        <w:t xml:space="preserve"> le début et </w:t>
      </w:r>
      <w:r w:rsidR="007155AB" w:rsidRPr="00BB2968">
        <w:rPr>
          <w:rFonts w:ascii="Times New Roman" w:hAnsi="Times New Roman"/>
          <w:lang w:val="fr-FR"/>
        </w:rPr>
        <w:t xml:space="preserve">tout </w:t>
      </w:r>
      <w:r w:rsidRPr="00BB2968">
        <w:rPr>
          <w:rFonts w:ascii="Times New Roman" w:hAnsi="Times New Roman"/>
          <w:lang w:val="fr-FR"/>
        </w:rPr>
        <w:t xml:space="preserve"> au lon</w:t>
      </w:r>
      <w:r w:rsidR="007155AB" w:rsidRPr="00BB2968">
        <w:rPr>
          <w:rFonts w:ascii="Times New Roman" w:hAnsi="Times New Roman"/>
          <w:lang w:val="fr-FR"/>
        </w:rPr>
        <w:t>g</w:t>
      </w:r>
      <w:r w:rsidRPr="00BB2968">
        <w:rPr>
          <w:rFonts w:ascii="Times New Roman" w:hAnsi="Times New Roman"/>
          <w:lang w:val="fr-FR"/>
        </w:rPr>
        <w:t xml:space="preserve"> d’un programme. Ainsi l’image se développera au fur et </w:t>
      </w:r>
      <w:r w:rsidR="00BB1A4D" w:rsidRPr="00BB2968">
        <w:rPr>
          <w:rFonts w:ascii="Times New Roman" w:hAnsi="Times New Roman"/>
          <w:lang w:val="fr-FR"/>
        </w:rPr>
        <w:t>à</w:t>
      </w:r>
      <w:r w:rsidRPr="00BB2968">
        <w:rPr>
          <w:rFonts w:ascii="Times New Roman" w:hAnsi="Times New Roman"/>
          <w:lang w:val="fr-FR"/>
        </w:rPr>
        <w:t xml:space="preserve"> mesure que le projet sera mis en œuvre, en particulier avec les structure </w:t>
      </w:r>
      <w:r w:rsidR="007155AB" w:rsidRPr="00BB2968">
        <w:rPr>
          <w:rFonts w:ascii="Times New Roman" w:hAnsi="Times New Roman"/>
          <w:lang w:val="fr-FR"/>
        </w:rPr>
        <w:t>s</w:t>
      </w:r>
      <w:r w:rsidRPr="00BB2968">
        <w:rPr>
          <w:rFonts w:ascii="Times New Roman" w:hAnsi="Times New Roman"/>
          <w:lang w:val="fr-FR"/>
        </w:rPr>
        <w:t>consultatives et participative</w:t>
      </w:r>
      <w:r w:rsidR="007155AB" w:rsidRPr="00BB2968">
        <w:rPr>
          <w:rFonts w:ascii="Times New Roman" w:hAnsi="Times New Roman"/>
          <w:lang w:val="fr-FR"/>
        </w:rPr>
        <w:t>s</w:t>
      </w:r>
      <w:r w:rsidRPr="00BB2968">
        <w:rPr>
          <w:rFonts w:ascii="Times New Roman" w:hAnsi="Times New Roman"/>
          <w:lang w:val="fr-FR"/>
        </w:rPr>
        <w:t xml:space="preserve"> des parties prenantes qui fournissent une voix et une </w:t>
      </w:r>
      <w:r w:rsidR="007155AB" w:rsidRPr="00BB2968">
        <w:rPr>
          <w:rFonts w:ascii="Times New Roman" w:hAnsi="Times New Roman"/>
          <w:lang w:val="fr-FR"/>
        </w:rPr>
        <w:t>légitimité</w:t>
      </w:r>
      <w:r w:rsidRPr="00BB2968">
        <w:rPr>
          <w:rFonts w:ascii="Times New Roman" w:hAnsi="Times New Roman"/>
          <w:lang w:val="fr-FR"/>
        </w:rPr>
        <w:t xml:space="preserve"> </w:t>
      </w:r>
      <w:r w:rsidR="00590E71" w:rsidRPr="00BB2968">
        <w:rPr>
          <w:rFonts w:ascii="Times New Roman" w:hAnsi="Times New Roman"/>
          <w:lang w:val="fr-FR"/>
        </w:rPr>
        <w:t>à</w:t>
      </w:r>
      <w:r w:rsidRPr="00BB2968">
        <w:rPr>
          <w:rFonts w:ascii="Times New Roman" w:hAnsi="Times New Roman"/>
          <w:lang w:val="fr-FR"/>
        </w:rPr>
        <w:t xml:space="preserve"> la gamme des parties prenantes </w:t>
      </w:r>
      <w:r w:rsidR="007155AB" w:rsidRPr="00BB2968">
        <w:rPr>
          <w:rFonts w:ascii="Times New Roman" w:hAnsi="Times New Roman"/>
          <w:lang w:val="fr-FR"/>
        </w:rPr>
        <w:t>impliquées</w:t>
      </w:r>
      <w:r w:rsidRPr="00BB2968">
        <w:rPr>
          <w:rFonts w:ascii="Times New Roman" w:hAnsi="Times New Roman"/>
          <w:lang w:val="fr-FR"/>
        </w:rPr>
        <w:t xml:space="preserve"> dans les processus décisionnels. Dans sa </w:t>
      </w:r>
      <w:r w:rsidR="00AE300B" w:rsidRPr="00BB2968">
        <w:rPr>
          <w:rFonts w:ascii="Times New Roman" w:hAnsi="Times New Roman"/>
          <w:lang w:val="fr-FR"/>
        </w:rPr>
        <w:t>mise</w:t>
      </w:r>
      <w:r w:rsidRPr="00BB2968">
        <w:rPr>
          <w:rFonts w:ascii="Times New Roman" w:hAnsi="Times New Roman"/>
          <w:lang w:val="fr-FR"/>
        </w:rPr>
        <w:t xml:space="preserve"> en œuvre, les principes et meilleures pratiques de gouvernance internationale  locale seront </w:t>
      </w:r>
      <w:r w:rsidR="00BB1A4D" w:rsidRPr="00BB2968">
        <w:rPr>
          <w:rFonts w:ascii="Times New Roman" w:hAnsi="Times New Roman"/>
          <w:lang w:val="fr-FR"/>
        </w:rPr>
        <w:t>utilisé</w:t>
      </w:r>
      <w:r w:rsidR="007155AB" w:rsidRPr="00BB2968">
        <w:rPr>
          <w:rFonts w:ascii="Times New Roman" w:hAnsi="Times New Roman"/>
          <w:lang w:val="fr-FR"/>
        </w:rPr>
        <w:t>s</w:t>
      </w:r>
      <w:r w:rsidRPr="00BB2968">
        <w:rPr>
          <w:rFonts w:ascii="Times New Roman" w:hAnsi="Times New Roman"/>
          <w:lang w:val="fr-FR"/>
        </w:rPr>
        <w:t xml:space="preserve"> et </w:t>
      </w:r>
      <w:r w:rsidR="007155AB" w:rsidRPr="00BB2968">
        <w:rPr>
          <w:rFonts w:ascii="Times New Roman" w:hAnsi="Times New Roman"/>
          <w:lang w:val="fr-FR"/>
        </w:rPr>
        <w:t>incorporés</w:t>
      </w:r>
      <w:r w:rsidRPr="00BB2968">
        <w:rPr>
          <w:rFonts w:ascii="Times New Roman" w:hAnsi="Times New Roman"/>
          <w:lang w:val="fr-FR"/>
        </w:rPr>
        <w:t xml:space="preserve">, le cas échéant </w:t>
      </w:r>
      <w:r w:rsidR="007155AB" w:rsidRPr="00BB2968">
        <w:rPr>
          <w:rFonts w:ascii="Times New Roman" w:hAnsi="Times New Roman"/>
          <w:lang w:val="fr-FR"/>
        </w:rPr>
        <w:t>p</w:t>
      </w:r>
      <w:r w:rsidRPr="00BB2968">
        <w:rPr>
          <w:rFonts w:ascii="Times New Roman" w:hAnsi="Times New Roman"/>
          <w:lang w:val="fr-FR"/>
        </w:rPr>
        <w:t xml:space="preserve">a exemple, les </w:t>
      </w:r>
      <w:r w:rsidR="00BB1A4D" w:rsidRPr="00BB2968">
        <w:rPr>
          <w:rFonts w:ascii="Times New Roman" w:hAnsi="Times New Roman"/>
          <w:lang w:val="fr-FR"/>
        </w:rPr>
        <w:t>extraits</w:t>
      </w:r>
      <w:r w:rsidRPr="00BB2968">
        <w:rPr>
          <w:rFonts w:ascii="Times New Roman" w:hAnsi="Times New Roman"/>
          <w:lang w:val="fr-FR"/>
        </w:rPr>
        <w:t xml:space="preserve"> décrits dans les tableaux 5 et 6</w:t>
      </w:r>
      <w:r w:rsidR="00FB0DF0" w:rsidRPr="00BB2968">
        <w:rPr>
          <w:rFonts w:ascii="Times New Roman" w:hAnsi="Times New Roman"/>
          <w:lang w:val="fr-FR"/>
        </w:rPr>
        <w:t>.</w:t>
      </w:r>
    </w:p>
    <w:p w14:paraId="56BC312E" w14:textId="77777777" w:rsidR="00C400D3" w:rsidRPr="00BB2968" w:rsidRDefault="00C400D3" w:rsidP="00C400D3">
      <w:pPr>
        <w:pStyle w:val="ListParagraph"/>
        <w:ind w:left="0"/>
        <w:jc w:val="both"/>
        <w:rPr>
          <w:rFonts w:ascii="Times New Roman" w:hAnsi="Times New Roman"/>
          <w:lang w:val="fr-FR"/>
        </w:rPr>
      </w:pPr>
    </w:p>
    <w:p w14:paraId="0CB793A5" w14:textId="77777777" w:rsidR="00C400D3" w:rsidRPr="00BB2968" w:rsidRDefault="00C400D3" w:rsidP="00C400D3">
      <w:pPr>
        <w:pStyle w:val="Caption"/>
        <w:rPr>
          <w:rFonts w:ascii="Times New Roman" w:hAnsi="Times New Roman"/>
          <w:sz w:val="22"/>
          <w:szCs w:val="22"/>
          <w:lang w:val="fr-FR"/>
        </w:rPr>
      </w:pPr>
      <w:r w:rsidRPr="00BB2968">
        <w:rPr>
          <w:rFonts w:ascii="Times New Roman" w:hAnsi="Times New Roman"/>
          <w:sz w:val="22"/>
          <w:szCs w:val="22"/>
          <w:lang w:val="fr-FR"/>
        </w:rPr>
        <w:t xml:space="preserve">Tableaux </w:t>
      </w:r>
      <w:r w:rsidRPr="00BB2968">
        <w:rPr>
          <w:rFonts w:ascii="Times New Roman" w:hAnsi="Times New Roman"/>
          <w:sz w:val="22"/>
          <w:szCs w:val="22"/>
          <w:lang w:val="fr-FR"/>
        </w:rPr>
        <w:fldChar w:fldCharType="begin"/>
      </w:r>
      <w:r w:rsidRPr="00BB2968">
        <w:rPr>
          <w:rFonts w:ascii="Times New Roman" w:hAnsi="Times New Roman"/>
          <w:sz w:val="22"/>
          <w:szCs w:val="22"/>
          <w:lang w:val="fr-FR"/>
        </w:rPr>
        <w:instrText xml:space="preserve"> SEQ Table \* ARABIC </w:instrText>
      </w:r>
      <w:r w:rsidRPr="00BB2968">
        <w:rPr>
          <w:rFonts w:ascii="Times New Roman" w:hAnsi="Times New Roman"/>
          <w:sz w:val="22"/>
          <w:szCs w:val="22"/>
          <w:lang w:val="fr-FR"/>
        </w:rPr>
        <w:fldChar w:fldCharType="separate"/>
      </w:r>
      <w:r w:rsidR="009C3EC6">
        <w:rPr>
          <w:rFonts w:ascii="Times New Roman" w:hAnsi="Times New Roman"/>
          <w:noProof/>
          <w:sz w:val="22"/>
          <w:szCs w:val="22"/>
          <w:lang w:val="fr-FR"/>
        </w:rPr>
        <w:t>1</w:t>
      </w:r>
      <w:r w:rsidRPr="00BB2968">
        <w:rPr>
          <w:rFonts w:ascii="Times New Roman" w:hAnsi="Times New Roman"/>
          <w:sz w:val="22"/>
          <w:szCs w:val="22"/>
          <w:lang w:val="fr-FR"/>
        </w:rPr>
        <w:fldChar w:fldCharType="end"/>
      </w:r>
      <w:r w:rsidRPr="00BB2968">
        <w:rPr>
          <w:rFonts w:ascii="Times New Roman" w:hAnsi="Times New Roman"/>
          <w:sz w:val="22"/>
          <w:szCs w:val="22"/>
          <w:lang w:val="fr-FR"/>
        </w:rPr>
        <w:t xml:space="preserve"> principes de gouvernance pour les aires protégées au 21eme siècle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518"/>
      </w:tblGrid>
      <w:tr w:rsidR="00C400D3" w:rsidRPr="00D463BE" w14:paraId="0031F355" w14:textId="77777777" w:rsidTr="00FB0DF0">
        <w:trPr>
          <w:trHeight w:val="611"/>
        </w:trPr>
        <w:tc>
          <w:tcPr>
            <w:tcW w:w="2718" w:type="dxa"/>
            <w:shd w:val="clear" w:color="auto" w:fill="C5E0B3"/>
          </w:tcPr>
          <w:p w14:paraId="79A7E3ED" w14:textId="74196E7E" w:rsidR="00C400D3" w:rsidRPr="00BB2968" w:rsidRDefault="00C400D3" w:rsidP="00C400D3">
            <w:pPr>
              <w:pStyle w:val="NoSpacing"/>
              <w:jc w:val="center"/>
              <w:rPr>
                <w:rFonts w:ascii="Times New Roman" w:hAnsi="Times New Roman"/>
                <w:b/>
                <w:sz w:val="22"/>
                <w:szCs w:val="22"/>
                <w:lang w:val="fr-FR"/>
              </w:rPr>
            </w:pPr>
            <w:r w:rsidRPr="00BB2968">
              <w:rPr>
                <w:rFonts w:ascii="Times New Roman" w:hAnsi="Times New Roman"/>
                <w:b/>
                <w:sz w:val="22"/>
                <w:szCs w:val="22"/>
                <w:lang w:val="fr-FR"/>
              </w:rPr>
              <w:t>Principe de bonne gouvernance par</w:t>
            </w:r>
            <w:r w:rsidR="007155AB" w:rsidRPr="00BB2968">
              <w:rPr>
                <w:rFonts w:ascii="Times New Roman" w:hAnsi="Times New Roman"/>
                <w:b/>
                <w:sz w:val="22"/>
                <w:szCs w:val="22"/>
                <w:lang w:val="fr-FR"/>
              </w:rPr>
              <w:t>c</w:t>
            </w:r>
            <w:r w:rsidRPr="00BB2968">
              <w:rPr>
                <w:rFonts w:ascii="Times New Roman" w:hAnsi="Times New Roman"/>
                <w:b/>
                <w:sz w:val="22"/>
                <w:szCs w:val="22"/>
                <w:lang w:val="fr-FR"/>
              </w:rPr>
              <w:t>s les aires protégées au 21eme siècle</w:t>
            </w:r>
          </w:p>
        </w:tc>
        <w:tc>
          <w:tcPr>
            <w:tcW w:w="6518" w:type="dxa"/>
            <w:shd w:val="clear" w:color="auto" w:fill="C5E0B3"/>
          </w:tcPr>
          <w:p w14:paraId="38DFE3C6" w14:textId="2CD483B6" w:rsidR="00C400D3" w:rsidRPr="00BB2968" w:rsidRDefault="00E9707A" w:rsidP="00BC3848">
            <w:pPr>
              <w:pStyle w:val="NoSpacing"/>
              <w:jc w:val="center"/>
              <w:rPr>
                <w:rFonts w:ascii="Times New Roman" w:hAnsi="Times New Roman"/>
                <w:b/>
                <w:sz w:val="22"/>
                <w:szCs w:val="22"/>
                <w:lang w:val="fr-FR"/>
              </w:rPr>
            </w:pPr>
            <w:r w:rsidRPr="00BB2968">
              <w:rPr>
                <w:rFonts w:ascii="Times New Roman" w:hAnsi="Times New Roman"/>
                <w:b/>
                <w:sz w:val="22"/>
                <w:szCs w:val="22"/>
                <w:lang w:val="fr-FR"/>
              </w:rPr>
              <w:t>P</w:t>
            </w:r>
            <w:r w:rsidR="00C400D3" w:rsidRPr="00BB2968">
              <w:rPr>
                <w:rFonts w:ascii="Times New Roman" w:hAnsi="Times New Roman"/>
                <w:b/>
                <w:sz w:val="22"/>
                <w:szCs w:val="22"/>
                <w:lang w:val="fr-FR"/>
              </w:rPr>
              <w:t>rincipes sur la no</w:t>
            </w:r>
            <w:r w:rsidRPr="00BB2968">
              <w:rPr>
                <w:rFonts w:ascii="Times New Roman" w:hAnsi="Times New Roman"/>
                <w:b/>
                <w:sz w:val="22"/>
                <w:szCs w:val="22"/>
                <w:lang w:val="fr-FR"/>
              </w:rPr>
              <w:t>rm</w:t>
            </w:r>
            <w:r w:rsidR="00C400D3" w:rsidRPr="00BB2968">
              <w:rPr>
                <w:rFonts w:ascii="Times New Roman" w:hAnsi="Times New Roman"/>
                <w:b/>
                <w:sz w:val="22"/>
                <w:szCs w:val="22"/>
                <w:lang w:val="fr-FR"/>
              </w:rPr>
              <w:t xml:space="preserve">e </w:t>
            </w:r>
            <w:r w:rsidR="00BC3848" w:rsidRPr="00BB2968">
              <w:rPr>
                <w:rFonts w:ascii="Times New Roman" w:hAnsi="Times New Roman"/>
                <w:b/>
                <w:sz w:val="22"/>
                <w:szCs w:val="22"/>
                <w:lang w:val="fr-FR"/>
              </w:rPr>
              <w:t xml:space="preserve">de </w:t>
            </w:r>
            <w:r w:rsidR="00C400D3" w:rsidRPr="00BB2968">
              <w:rPr>
                <w:rFonts w:ascii="Times New Roman" w:hAnsi="Times New Roman"/>
                <w:b/>
                <w:sz w:val="22"/>
                <w:szCs w:val="22"/>
                <w:lang w:val="fr-FR"/>
              </w:rPr>
              <w:t xml:space="preserve">gouvernance sur lesquels </w:t>
            </w:r>
            <w:r w:rsidR="00BC3848" w:rsidRPr="00BB2968">
              <w:rPr>
                <w:rFonts w:ascii="Times New Roman" w:hAnsi="Times New Roman"/>
                <w:b/>
                <w:sz w:val="22"/>
                <w:szCs w:val="22"/>
                <w:lang w:val="fr-FR"/>
              </w:rPr>
              <w:t>le PNUD</w:t>
            </w:r>
            <w:r w:rsidR="00BC3848" w:rsidRPr="00BB2968" w:rsidDel="00BC3848">
              <w:rPr>
                <w:rFonts w:ascii="Times New Roman" w:hAnsi="Times New Roman"/>
                <w:b/>
                <w:sz w:val="22"/>
                <w:szCs w:val="22"/>
                <w:lang w:val="fr-FR"/>
              </w:rPr>
              <w:t xml:space="preserve"> </w:t>
            </w:r>
            <w:r w:rsidR="00C400D3" w:rsidRPr="00BB2968">
              <w:rPr>
                <w:rFonts w:ascii="Times New Roman" w:hAnsi="Times New Roman"/>
                <w:b/>
                <w:sz w:val="22"/>
                <w:szCs w:val="22"/>
                <w:lang w:val="fr-FR"/>
              </w:rPr>
              <w:t xml:space="preserve">  </w:t>
            </w:r>
            <w:r w:rsidR="00BC3848" w:rsidRPr="00BB2968">
              <w:rPr>
                <w:rFonts w:ascii="Times New Roman" w:hAnsi="Times New Roman"/>
                <w:b/>
                <w:sz w:val="22"/>
                <w:szCs w:val="22"/>
                <w:lang w:val="fr-FR"/>
              </w:rPr>
              <w:t xml:space="preserve">se </w:t>
            </w:r>
            <w:r w:rsidR="00C400D3" w:rsidRPr="00BB2968">
              <w:rPr>
                <w:rFonts w:ascii="Times New Roman" w:hAnsi="Times New Roman"/>
                <w:b/>
                <w:sz w:val="22"/>
                <w:szCs w:val="22"/>
                <w:lang w:val="fr-FR"/>
              </w:rPr>
              <w:t>base</w:t>
            </w:r>
            <w:r w:rsidRPr="00BB2968">
              <w:rPr>
                <w:rFonts w:ascii="Times New Roman" w:hAnsi="Times New Roman"/>
                <w:b/>
                <w:sz w:val="22"/>
                <w:szCs w:val="22"/>
                <w:lang w:val="fr-FR"/>
              </w:rPr>
              <w:t xml:space="preserve">  </w:t>
            </w:r>
          </w:p>
        </w:tc>
      </w:tr>
      <w:tr w:rsidR="00C400D3" w:rsidRPr="00BB2968" w14:paraId="5770A844" w14:textId="77777777" w:rsidTr="00FB0DF0">
        <w:tc>
          <w:tcPr>
            <w:tcW w:w="2718" w:type="dxa"/>
          </w:tcPr>
          <w:p w14:paraId="1750B389" w14:textId="77777777" w:rsidR="00C400D3" w:rsidRPr="00BB2968" w:rsidRDefault="00C400D3" w:rsidP="001510BE">
            <w:pPr>
              <w:pStyle w:val="NoSpacing"/>
              <w:rPr>
                <w:rFonts w:ascii="Times New Roman" w:hAnsi="Times New Roman"/>
                <w:sz w:val="22"/>
                <w:szCs w:val="22"/>
              </w:rPr>
            </w:pPr>
            <w:r w:rsidRPr="00450F92">
              <w:rPr>
                <w:rFonts w:ascii="Times New Roman" w:hAnsi="Times New Roman"/>
                <w:sz w:val="22"/>
                <w:szCs w:val="22"/>
              </w:rPr>
              <w:t xml:space="preserve">1. legitimate et voix </w:t>
            </w:r>
          </w:p>
        </w:tc>
        <w:tc>
          <w:tcPr>
            <w:tcW w:w="6518" w:type="dxa"/>
          </w:tcPr>
          <w:p w14:paraId="0E045655" w14:textId="77777777" w:rsidR="00C400D3" w:rsidRPr="00BB2968" w:rsidRDefault="00C400D3" w:rsidP="001510BE">
            <w:pPr>
              <w:pStyle w:val="NoSpacing"/>
              <w:rPr>
                <w:rFonts w:ascii="Times New Roman" w:hAnsi="Times New Roman"/>
                <w:sz w:val="22"/>
                <w:szCs w:val="22"/>
              </w:rPr>
            </w:pPr>
            <w:r w:rsidRPr="00BB2968">
              <w:rPr>
                <w:rFonts w:ascii="Times New Roman" w:hAnsi="Times New Roman"/>
                <w:sz w:val="22"/>
                <w:szCs w:val="22"/>
              </w:rPr>
              <w:t>Participation, Consensus orientation</w:t>
            </w:r>
          </w:p>
        </w:tc>
      </w:tr>
      <w:tr w:rsidR="00C400D3" w:rsidRPr="00D463BE" w14:paraId="60A0FEDE" w14:textId="77777777" w:rsidTr="00FB0DF0">
        <w:tc>
          <w:tcPr>
            <w:tcW w:w="2718" w:type="dxa"/>
          </w:tcPr>
          <w:p w14:paraId="17F41D3E" w14:textId="77777777" w:rsidR="00C400D3" w:rsidRPr="00BB2968" w:rsidRDefault="00C400D3" w:rsidP="001510BE">
            <w:pPr>
              <w:pStyle w:val="NoSpacing"/>
              <w:rPr>
                <w:rFonts w:ascii="Times New Roman" w:hAnsi="Times New Roman"/>
                <w:sz w:val="22"/>
                <w:szCs w:val="22"/>
              </w:rPr>
            </w:pPr>
            <w:r w:rsidRPr="00450F92">
              <w:rPr>
                <w:rFonts w:ascii="Times New Roman" w:hAnsi="Times New Roman"/>
                <w:sz w:val="22"/>
                <w:szCs w:val="22"/>
              </w:rPr>
              <w:t>2. Direction</w:t>
            </w:r>
          </w:p>
        </w:tc>
        <w:tc>
          <w:tcPr>
            <w:tcW w:w="6518" w:type="dxa"/>
          </w:tcPr>
          <w:p w14:paraId="0B1285BB" w14:textId="6525C2E8" w:rsidR="00C400D3" w:rsidRPr="00BB2968" w:rsidRDefault="00E9707A" w:rsidP="001510BE">
            <w:pPr>
              <w:pStyle w:val="NoSpacing"/>
              <w:rPr>
                <w:rFonts w:ascii="Times New Roman" w:hAnsi="Times New Roman"/>
                <w:sz w:val="22"/>
                <w:szCs w:val="22"/>
                <w:lang w:val="fr-FR"/>
              </w:rPr>
            </w:pPr>
            <w:r w:rsidRPr="00BB2968">
              <w:rPr>
                <w:rFonts w:ascii="Times New Roman" w:hAnsi="Times New Roman"/>
                <w:sz w:val="22"/>
                <w:szCs w:val="22"/>
                <w:lang w:val="fr-FR"/>
              </w:rPr>
              <w:t>V</w:t>
            </w:r>
            <w:r w:rsidR="00C400D3" w:rsidRPr="00BB2968">
              <w:rPr>
                <w:rFonts w:ascii="Times New Roman" w:hAnsi="Times New Roman"/>
                <w:sz w:val="22"/>
                <w:szCs w:val="22"/>
                <w:lang w:val="fr-FR"/>
              </w:rPr>
              <w:t xml:space="preserve">ision stratégique,  y compris le développement humane et les complexités culturelle et sociales historique </w:t>
            </w:r>
          </w:p>
        </w:tc>
      </w:tr>
      <w:tr w:rsidR="00C400D3" w:rsidRPr="00D463BE" w14:paraId="0E17386E" w14:textId="77777777" w:rsidTr="00FB0DF0">
        <w:tc>
          <w:tcPr>
            <w:tcW w:w="2718" w:type="dxa"/>
          </w:tcPr>
          <w:p w14:paraId="1B5E83BC" w14:textId="77777777" w:rsidR="00C400D3" w:rsidRPr="00BB2968" w:rsidRDefault="00C400D3" w:rsidP="001510BE">
            <w:pPr>
              <w:pStyle w:val="NoSpacing"/>
              <w:rPr>
                <w:rFonts w:ascii="Times New Roman" w:hAnsi="Times New Roman"/>
                <w:sz w:val="22"/>
                <w:szCs w:val="22"/>
              </w:rPr>
            </w:pPr>
            <w:r w:rsidRPr="00450F92">
              <w:rPr>
                <w:rFonts w:ascii="Times New Roman" w:hAnsi="Times New Roman"/>
                <w:sz w:val="22"/>
                <w:szCs w:val="22"/>
              </w:rPr>
              <w:t>3. Prestation</w:t>
            </w:r>
          </w:p>
        </w:tc>
        <w:tc>
          <w:tcPr>
            <w:tcW w:w="6518" w:type="dxa"/>
          </w:tcPr>
          <w:p w14:paraId="13F08B28" w14:textId="77777777" w:rsidR="00C400D3" w:rsidRPr="00BB2968" w:rsidRDefault="00C400D3" w:rsidP="001510BE">
            <w:pPr>
              <w:pStyle w:val="NoSpacing"/>
              <w:rPr>
                <w:rFonts w:ascii="Times New Roman" w:hAnsi="Times New Roman"/>
                <w:sz w:val="22"/>
                <w:szCs w:val="22"/>
                <w:lang w:val="fr-FR"/>
              </w:rPr>
            </w:pPr>
            <w:r w:rsidRPr="00BB2968">
              <w:rPr>
                <w:rFonts w:ascii="Times New Roman" w:hAnsi="Times New Roman"/>
                <w:sz w:val="22"/>
                <w:szCs w:val="22"/>
                <w:lang w:val="fr-FR"/>
              </w:rPr>
              <w:t>Réactivité des institutions et des processus aux partes prenants, efficacité et rendement.</w:t>
            </w:r>
          </w:p>
        </w:tc>
      </w:tr>
      <w:tr w:rsidR="00C400D3" w:rsidRPr="00D463BE" w14:paraId="7E13C4B6" w14:textId="77777777" w:rsidTr="00FB0DF0">
        <w:tc>
          <w:tcPr>
            <w:tcW w:w="2718" w:type="dxa"/>
          </w:tcPr>
          <w:p w14:paraId="2BDC7E99" w14:textId="0118789B" w:rsidR="00C400D3" w:rsidRPr="00BB2968" w:rsidRDefault="00C400D3" w:rsidP="001510BE">
            <w:pPr>
              <w:pStyle w:val="NoSpacing"/>
              <w:rPr>
                <w:rFonts w:ascii="Times New Roman" w:hAnsi="Times New Roman"/>
                <w:sz w:val="22"/>
                <w:szCs w:val="22"/>
              </w:rPr>
            </w:pPr>
            <w:r w:rsidRPr="00450F92">
              <w:rPr>
                <w:rFonts w:ascii="Times New Roman" w:hAnsi="Times New Roman"/>
                <w:sz w:val="22"/>
                <w:szCs w:val="22"/>
              </w:rPr>
              <w:t>4. Responsabilit</w:t>
            </w:r>
            <w:r w:rsidR="009120C7" w:rsidRPr="00BB2968">
              <w:rPr>
                <w:rFonts w:ascii="Times New Roman" w:hAnsi="Times New Roman"/>
                <w:lang w:val="fr-FR"/>
              </w:rPr>
              <w:t>é</w:t>
            </w:r>
          </w:p>
        </w:tc>
        <w:tc>
          <w:tcPr>
            <w:tcW w:w="6518" w:type="dxa"/>
          </w:tcPr>
          <w:p w14:paraId="44F1749F" w14:textId="77777777" w:rsidR="00C400D3" w:rsidRPr="00BB2968" w:rsidRDefault="00C400D3" w:rsidP="001510BE">
            <w:pPr>
              <w:pStyle w:val="NoSpacing"/>
              <w:rPr>
                <w:rFonts w:ascii="Times New Roman" w:hAnsi="Times New Roman"/>
                <w:sz w:val="22"/>
                <w:szCs w:val="22"/>
                <w:lang w:val="fr-FR"/>
              </w:rPr>
            </w:pPr>
            <w:r w:rsidRPr="00BB2968">
              <w:rPr>
                <w:rFonts w:ascii="Times New Roman" w:hAnsi="Times New Roman"/>
                <w:sz w:val="22"/>
                <w:szCs w:val="22"/>
                <w:lang w:val="fr-FR"/>
              </w:rPr>
              <w:t>Responsabilisation envers les acteurs publics et institutionnels, transparence</w:t>
            </w:r>
          </w:p>
        </w:tc>
      </w:tr>
      <w:tr w:rsidR="00C400D3" w:rsidRPr="00BB2968" w14:paraId="0AFE807A" w14:textId="77777777" w:rsidTr="00FB0DF0">
        <w:tc>
          <w:tcPr>
            <w:tcW w:w="2718" w:type="dxa"/>
          </w:tcPr>
          <w:p w14:paraId="576E68DC" w14:textId="77777777" w:rsidR="00C400D3" w:rsidRPr="00BB2968" w:rsidRDefault="00C400D3" w:rsidP="001510BE">
            <w:pPr>
              <w:pStyle w:val="NoSpacing"/>
              <w:rPr>
                <w:rFonts w:ascii="Times New Roman" w:hAnsi="Times New Roman"/>
                <w:sz w:val="22"/>
                <w:szCs w:val="22"/>
              </w:rPr>
            </w:pPr>
            <w:r w:rsidRPr="00450F92">
              <w:rPr>
                <w:rFonts w:ascii="Times New Roman" w:hAnsi="Times New Roman"/>
                <w:sz w:val="22"/>
                <w:szCs w:val="22"/>
              </w:rPr>
              <w:t>5. Justice</w:t>
            </w:r>
          </w:p>
        </w:tc>
        <w:tc>
          <w:tcPr>
            <w:tcW w:w="6518" w:type="dxa"/>
          </w:tcPr>
          <w:p w14:paraId="41B9ABBE" w14:textId="22D78CD4" w:rsidR="00C400D3" w:rsidRPr="00BB2968" w:rsidRDefault="00C400D3" w:rsidP="001510BE">
            <w:pPr>
              <w:pStyle w:val="NoSpacing"/>
              <w:rPr>
                <w:rFonts w:ascii="Times New Roman" w:hAnsi="Times New Roman"/>
                <w:sz w:val="22"/>
                <w:szCs w:val="22"/>
              </w:rPr>
            </w:pPr>
            <w:r w:rsidRPr="00BB2968">
              <w:rPr>
                <w:rFonts w:ascii="Times New Roman" w:hAnsi="Times New Roman"/>
                <w:sz w:val="22"/>
                <w:szCs w:val="22"/>
              </w:rPr>
              <w:t>Equit</w:t>
            </w:r>
            <w:r w:rsidR="009120C7" w:rsidRPr="00BB2968">
              <w:rPr>
                <w:rFonts w:ascii="Times New Roman" w:hAnsi="Times New Roman"/>
                <w:lang w:val="fr-FR"/>
              </w:rPr>
              <w:t>é</w:t>
            </w:r>
            <w:r w:rsidRPr="00BB2968">
              <w:rPr>
                <w:rFonts w:ascii="Times New Roman" w:hAnsi="Times New Roman"/>
                <w:sz w:val="22"/>
                <w:szCs w:val="22"/>
              </w:rPr>
              <w:t>, regale de droit</w:t>
            </w:r>
          </w:p>
        </w:tc>
      </w:tr>
    </w:tbl>
    <w:p w14:paraId="609383BD" w14:textId="77777777" w:rsidR="00C400D3" w:rsidRPr="00450F92" w:rsidRDefault="00C400D3" w:rsidP="00C400D3">
      <w:pPr>
        <w:pStyle w:val="Caption"/>
        <w:rPr>
          <w:rFonts w:ascii="Times New Roman" w:hAnsi="Times New Roman"/>
          <w:sz w:val="22"/>
          <w:szCs w:val="22"/>
          <w:lang w:val="fr-FR"/>
        </w:rPr>
      </w:pPr>
    </w:p>
    <w:p w14:paraId="1631C513" w14:textId="60FB8F38" w:rsidR="00C400D3" w:rsidRPr="00BB2968" w:rsidRDefault="00C400D3" w:rsidP="00C400D3">
      <w:pPr>
        <w:pStyle w:val="Caption"/>
        <w:rPr>
          <w:rFonts w:ascii="Times New Roman" w:hAnsi="Times New Roman"/>
          <w:sz w:val="22"/>
          <w:szCs w:val="22"/>
          <w:lang w:val="fr-FR"/>
        </w:rPr>
      </w:pPr>
      <w:r w:rsidRPr="00BB2968">
        <w:rPr>
          <w:rFonts w:ascii="Times New Roman" w:hAnsi="Times New Roman"/>
          <w:sz w:val="22"/>
          <w:szCs w:val="22"/>
          <w:lang w:val="fr-FR"/>
        </w:rPr>
        <w:t xml:space="preserve">Tableaux </w:t>
      </w:r>
      <w:r w:rsidRPr="00BB2968">
        <w:rPr>
          <w:rFonts w:ascii="Times New Roman" w:hAnsi="Times New Roman"/>
          <w:sz w:val="22"/>
          <w:szCs w:val="22"/>
          <w:lang w:val="fr-FR"/>
        </w:rPr>
        <w:fldChar w:fldCharType="begin"/>
      </w:r>
      <w:r w:rsidRPr="00BB2968">
        <w:rPr>
          <w:rFonts w:ascii="Times New Roman" w:hAnsi="Times New Roman"/>
          <w:sz w:val="22"/>
          <w:szCs w:val="22"/>
          <w:lang w:val="fr-FR"/>
        </w:rPr>
        <w:instrText xml:space="preserve"> SEQ Table \* ARABIC </w:instrText>
      </w:r>
      <w:r w:rsidRPr="00BB2968">
        <w:rPr>
          <w:rFonts w:ascii="Times New Roman" w:hAnsi="Times New Roman"/>
          <w:sz w:val="22"/>
          <w:szCs w:val="22"/>
          <w:lang w:val="fr-FR"/>
        </w:rPr>
        <w:fldChar w:fldCharType="separate"/>
      </w:r>
      <w:r w:rsidR="009C3EC6">
        <w:rPr>
          <w:rFonts w:ascii="Times New Roman" w:hAnsi="Times New Roman"/>
          <w:noProof/>
          <w:sz w:val="22"/>
          <w:szCs w:val="22"/>
          <w:lang w:val="fr-FR"/>
        </w:rPr>
        <w:t>2</w:t>
      </w:r>
      <w:r w:rsidRPr="00BB2968">
        <w:rPr>
          <w:rFonts w:ascii="Times New Roman" w:hAnsi="Times New Roman"/>
          <w:sz w:val="22"/>
          <w:szCs w:val="22"/>
          <w:lang w:val="fr-FR"/>
        </w:rPr>
        <w:fldChar w:fldCharType="end"/>
      </w:r>
      <w:r w:rsidRPr="00BB2968">
        <w:rPr>
          <w:rFonts w:ascii="Times New Roman" w:hAnsi="Times New Roman"/>
          <w:sz w:val="22"/>
          <w:szCs w:val="22"/>
          <w:lang w:val="fr-FR"/>
        </w:rPr>
        <w:t xml:space="preserve"> Principes de gouvernance pour la con</w:t>
      </w:r>
      <w:r w:rsidR="006A18BE" w:rsidRPr="00BB2968">
        <w:rPr>
          <w:rFonts w:ascii="Times New Roman" w:hAnsi="Times New Roman"/>
          <w:sz w:val="22"/>
          <w:szCs w:val="22"/>
          <w:lang w:val="fr-FR"/>
        </w:rPr>
        <w:t>ser</w:t>
      </w:r>
      <w:r w:rsidRPr="00BB2968">
        <w:rPr>
          <w:rFonts w:ascii="Times New Roman" w:hAnsi="Times New Roman"/>
          <w:sz w:val="22"/>
          <w:szCs w:val="22"/>
          <w:lang w:val="fr-FR"/>
        </w:rPr>
        <w:t>v</w:t>
      </w:r>
      <w:r w:rsidR="006A18BE" w:rsidRPr="00BB2968">
        <w:rPr>
          <w:rFonts w:ascii="Times New Roman" w:hAnsi="Times New Roman"/>
          <w:sz w:val="22"/>
          <w:szCs w:val="22"/>
          <w:lang w:val="fr-FR"/>
        </w:rPr>
        <w:t>a</w:t>
      </w:r>
      <w:r w:rsidRPr="00BB2968">
        <w:rPr>
          <w:rFonts w:ascii="Times New Roman" w:hAnsi="Times New Roman"/>
          <w:sz w:val="22"/>
          <w:szCs w:val="22"/>
          <w:lang w:val="fr-FR"/>
        </w:rPr>
        <w:t>t</w:t>
      </w:r>
      <w:r w:rsidR="00DD461D" w:rsidRPr="00BB2968">
        <w:rPr>
          <w:rFonts w:ascii="Times New Roman" w:hAnsi="Times New Roman"/>
          <w:sz w:val="22"/>
          <w:szCs w:val="22"/>
          <w:lang w:val="fr-FR"/>
        </w:rPr>
        <w:t>ion sur la faune au 21eme siècle</w:t>
      </w:r>
      <w:r w:rsidR="00B43B2E">
        <w:rPr>
          <w:rFonts w:ascii="ZWAdobeF" w:hAnsi="ZWAdobeF" w:cs="ZWAdobeF"/>
          <w:b w:val="0"/>
          <w:sz w:val="2"/>
          <w:szCs w:val="2"/>
          <w:lang w:val="fr-FR"/>
        </w:rPr>
        <w:t>P25F</w:t>
      </w:r>
      <w:r w:rsidR="00DD461D" w:rsidRPr="00BB2968">
        <w:rPr>
          <w:rStyle w:val="FootnoteReference"/>
          <w:rFonts w:ascii="Times New Roman" w:hAnsi="Times New Roman"/>
          <w:sz w:val="22"/>
          <w:szCs w:val="22"/>
          <w:lang w:val="fr-FR"/>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98"/>
      </w:tblGrid>
      <w:tr w:rsidR="00C400D3" w:rsidRPr="00D463BE" w14:paraId="68833C13" w14:textId="77777777" w:rsidTr="00C400D3">
        <w:tc>
          <w:tcPr>
            <w:tcW w:w="0" w:type="auto"/>
            <w:gridSpan w:val="2"/>
            <w:shd w:val="clear" w:color="auto" w:fill="C5E0B3"/>
            <w:vAlign w:val="center"/>
          </w:tcPr>
          <w:p w14:paraId="0E623476" w14:textId="77777777" w:rsidR="00C400D3" w:rsidRPr="00BB2968" w:rsidRDefault="00C400D3" w:rsidP="00C400D3">
            <w:pPr>
              <w:spacing w:after="60"/>
              <w:jc w:val="center"/>
              <w:rPr>
                <w:rFonts w:ascii="Times New Roman" w:hAnsi="Times New Roman"/>
                <w:b/>
                <w:lang w:val="fr-FR"/>
              </w:rPr>
            </w:pPr>
            <w:r w:rsidRPr="00BB2968">
              <w:rPr>
                <w:rFonts w:ascii="Times New Roman" w:hAnsi="Times New Roman"/>
                <w:b/>
                <w:lang w:val="fr-FR"/>
              </w:rPr>
              <w:t>Principié de gouvernance de la faune</w:t>
            </w:r>
          </w:p>
        </w:tc>
      </w:tr>
      <w:tr w:rsidR="00C400D3" w:rsidRPr="00D463BE" w14:paraId="46636F8A" w14:textId="77777777" w:rsidTr="00185A3B">
        <w:tc>
          <w:tcPr>
            <w:tcW w:w="4338" w:type="dxa"/>
          </w:tcPr>
          <w:p w14:paraId="0DA4A15D" w14:textId="77777777" w:rsidR="00C400D3" w:rsidRPr="00BB2968" w:rsidRDefault="00C400D3" w:rsidP="00C400D3">
            <w:pPr>
              <w:spacing w:after="60"/>
              <w:rPr>
                <w:rFonts w:ascii="Times New Roman" w:hAnsi="Times New Roman"/>
                <w:lang w:val="fr-FR"/>
              </w:rPr>
            </w:pPr>
            <w:r w:rsidRPr="00450F92">
              <w:rPr>
                <w:rFonts w:ascii="Times New Roman" w:hAnsi="Times New Roman"/>
                <w:lang w:val="fr-FR"/>
              </w:rPr>
              <w:t xml:space="preserve">1. la </w:t>
            </w:r>
            <w:r w:rsidRPr="00BB2968">
              <w:rPr>
                <w:rFonts w:ascii="Times New Roman" w:hAnsi="Times New Roman"/>
                <w:lang w:val="fr-FR"/>
              </w:rPr>
              <w:t>gouvernance de la faune sera adaptable et adaptée aux besoins et aux intérêts actuels de citoyens tout en recherchant les options des générations futures</w:t>
            </w:r>
          </w:p>
        </w:tc>
        <w:tc>
          <w:tcPr>
            <w:tcW w:w="4898" w:type="dxa"/>
          </w:tcPr>
          <w:p w14:paraId="7FCF14F1" w14:textId="4D518FC5" w:rsidR="00C400D3" w:rsidRPr="00BB2968" w:rsidRDefault="00C400D3" w:rsidP="00C400D3">
            <w:pPr>
              <w:spacing w:after="60"/>
              <w:rPr>
                <w:rFonts w:ascii="Times New Roman" w:hAnsi="Times New Roman"/>
                <w:lang w:val="fr-FR"/>
              </w:rPr>
            </w:pPr>
            <w:r w:rsidRPr="00BB2968">
              <w:rPr>
                <w:rFonts w:ascii="Times New Roman" w:hAnsi="Times New Roman"/>
                <w:lang w:val="fr-FR"/>
              </w:rPr>
              <w:t>6. le gouvernance de la faune sera accessible au publi</w:t>
            </w:r>
            <w:r w:rsidR="009120C7" w:rsidRPr="00BB2968">
              <w:rPr>
                <w:rFonts w:ascii="Times New Roman" w:hAnsi="Times New Roman"/>
                <w:lang w:val="fr-FR"/>
              </w:rPr>
              <w:t>c</w:t>
            </w:r>
            <w:r w:rsidRPr="00BB2968">
              <w:rPr>
                <w:rFonts w:ascii="Times New Roman" w:hAnsi="Times New Roman"/>
                <w:lang w:val="fr-FR"/>
              </w:rPr>
              <w:t xml:space="preserve"> et transparente</w:t>
            </w:r>
          </w:p>
        </w:tc>
      </w:tr>
      <w:tr w:rsidR="00C400D3" w:rsidRPr="00D463BE" w14:paraId="45AFFBB8" w14:textId="77777777" w:rsidTr="00185A3B">
        <w:tc>
          <w:tcPr>
            <w:tcW w:w="4338" w:type="dxa"/>
          </w:tcPr>
          <w:p w14:paraId="6FBAE310" w14:textId="3F754449" w:rsidR="00C400D3" w:rsidRPr="00BB2968" w:rsidRDefault="00C400D3" w:rsidP="00C400D3">
            <w:pPr>
              <w:spacing w:after="60"/>
              <w:rPr>
                <w:rFonts w:ascii="Times New Roman" w:hAnsi="Times New Roman"/>
                <w:lang w:val="fr-FR"/>
              </w:rPr>
            </w:pPr>
            <w:r w:rsidRPr="00450F92">
              <w:rPr>
                <w:rFonts w:ascii="Times New Roman" w:hAnsi="Times New Roman"/>
                <w:lang w:val="fr-FR"/>
              </w:rPr>
              <w:t>2. l</w:t>
            </w:r>
            <w:r w:rsidR="009120C7" w:rsidRPr="00BB2968">
              <w:rPr>
                <w:rFonts w:ascii="Times New Roman" w:hAnsi="Times New Roman"/>
                <w:lang w:val="fr-FR"/>
              </w:rPr>
              <w:t>a</w:t>
            </w:r>
            <w:r w:rsidRPr="00BB2968">
              <w:rPr>
                <w:rFonts w:ascii="Times New Roman" w:hAnsi="Times New Roman"/>
                <w:lang w:val="fr-FR"/>
              </w:rPr>
              <w:t xml:space="preserve"> gouvernance de la faune cherchera et ent</w:t>
            </w:r>
            <w:r w:rsidR="009120C7" w:rsidRPr="00BB2968">
              <w:rPr>
                <w:rFonts w:ascii="Times New Roman" w:hAnsi="Times New Roman"/>
                <w:lang w:val="fr-FR"/>
              </w:rPr>
              <w:t xml:space="preserve">reprendra </w:t>
            </w:r>
            <w:r w:rsidRPr="00BB2968">
              <w:rPr>
                <w:rFonts w:ascii="Times New Roman" w:hAnsi="Times New Roman"/>
                <w:lang w:val="fr-FR"/>
              </w:rPr>
              <w:t xml:space="preserve"> des perspectives multiples et diverses.</w:t>
            </w:r>
          </w:p>
        </w:tc>
        <w:tc>
          <w:tcPr>
            <w:tcW w:w="4898" w:type="dxa"/>
          </w:tcPr>
          <w:p w14:paraId="6FA5C629" w14:textId="10C96E1A" w:rsidR="00C400D3" w:rsidRPr="00BB2968" w:rsidRDefault="00AE300B" w:rsidP="00C400D3">
            <w:pPr>
              <w:spacing w:after="60"/>
              <w:rPr>
                <w:rFonts w:ascii="Times New Roman" w:hAnsi="Times New Roman"/>
                <w:lang w:val="fr-FR"/>
              </w:rPr>
            </w:pPr>
            <w:r w:rsidRPr="00BB2968">
              <w:rPr>
                <w:rFonts w:ascii="Times New Roman" w:hAnsi="Times New Roman"/>
                <w:lang w:val="fr-FR"/>
              </w:rPr>
              <w:t>7. le</w:t>
            </w:r>
            <w:r w:rsidR="00C400D3" w:rsidRPr="00BB2968">
              <w:rPr>
                <w:rFonts w:ascii="Times New Roman" w:hAnsi="Times New Roman"/>
                <w:lang w:val="fr-FR"/>
              </w:rPr>
              <w:t xml:space="preserve"> gouvernance de la faune permettra aux administrateurs de confiance de rend</w:t>
            </w:r>
            <w:r w:rsidR="009120C7" w:rsidRPr="00BB2968">
              <w:rPr>
                <w:rFonts w:ascii="Times New Roman" w:hAnsi="Times New Roman"/>
                <w:lang w:val="fr-FR"/>
              </w:rPr>
              <w:t>r</w:t>
            </w:r>
            <w:r w:rsidR="00C400D3" w:rsidRPr="00BB2968">
              <w:rPr>
                <w:rFonts w:ascii="Times New Roman" w:hAnsi="Times New Roman"/>
                <w:lang w:val="fr-FR"/>
              </w:rPr>
              <w:t>e compte publiquement.</w:t>
            </w:r>
          </w:p>
        </w:tc>
      </w:tr>
      <w:tr w:rsidR="00C400D3" w:rsidRPr="00D463BE" w14:paraId="1468CDB8" w14:textId="77777777" w:rsidTr="00185A3B">
        <w:tc>
          <w:tcPr>
            <w:tcW w:w="4338" w:type="dxa"/>
          </w:tcPr>
          <w:p w14:paraId="0B58A02F" w14:textId="77777777" w:rsidR="00C400D3" w:rsidRPr="00BB2968" w:rsidRDefault="00C400D3" w:rsidP="00C400D3">
            <w:pPr>
              <w:spacing w:after="60"/>
              <w:rPr>
                <w:rFonts w:ascii="Times New Roman" w:hAnsi="Times New Roman"/>
                <w:lang w:val="fr-FR"/>
              </w:rPr>
            </w:pPr>
            <w:r w:rsidRPr="00450F92">
              <w:rPr>
                <w:rFonts w:ascii="Times New Roman" w:hAnsi="Times New Roman"/>
                <w:lang w:val="fr-FR"/>
              </w:rPr>
              <w:t>3. le gouvernance de la faune appliquera la science sociale et écologique, la conna</w:t>
            </w:r>
            <w:r w:rsidRPr="00BB2968">
              <w:rPr>
                <w:rFonts w:ascii="Times New Roman" w:hAnsi="Times New Roman"/>
                <w:lang w:val="fr-FR"/>
              </w:rPr>
              <w:t xml:space="preserve">issance des citoyens et </w:t>
            </w:r>
            <w:r w:rsidR="00AE300B" w:rsidRPr="00BB2968">
              <w:rPr>
                <w:rFonts w:ascii="Times New Roman" w:hAnsi="Times New Roman"/>
                <w:lang w:val="fr-FR"/>
              </w:rPr>
              <w:t>le</w:t>
            </w:r>
            <w:r w:rsidRPr="00BB2968">
              <w:rPr>
                <w:rFonts w:ascii="Times New Roman" w:hAnsi="Times New Roman"/>
                <w:lang w:val="fr-FR"/>
              </w:rPr>
              <w:t xml:space="preserve"> jugement des administrateurs de confiance.</w:t>
            </w:r>
          </w:p>
        </w:tc>
        <w:tc>
          <w:tcPr>
            <w:tcW w:w="4898" w:type="dxa"/>
          </w:tcPr>
          <w:p w14:paraId="6205D27C" w14:textId="77777777" w:rsidR="00C400D3" w:rsidRPr="00BB2968" w:rsidRDefault="00C400D3" w:rsidP="00C400D3">
            <w:pPr>
              <w:spacing w:after="60"/>
              <w:rPr>
                <w:rFonts w:ascii="Times New Roman" w:hAnsi="Times New Roman"/>
                <w:lang w:val="fr-FR"/>
              </w:rPr>
            </w:pPr>
            <w:r w:rsidRPr="00BB2968">
              <w:rPr>
                <w:rFonts w:ascii="Times New Roman" w:hAnsi="Times New Roman"/>
                <w:lang w:val="fr-FR"/>
              </w:rPr>
              <w:t>8. la gouvernance de la faune comprend les moyens pour que les citoyens soient informes et engages dans la prise de décision.</w:t>
            </w:r>
          </w:p>
        </w:tc>
      </w:tr>
      <w:tr w:rsidR="00C400D3" w:rsidRPr="00D463BE" w14:paraId="28A24868" w14:textId="77777777" w:rsidTr="00185A3B">
        <w:tc>
          <w:tcPr>
            <w:tcW w:w="4338" w:type="dxa"/>
          </w:tcPr>
          <w:p w14:paraId="13A8CA30" w14:textId="639468CC" w:rsidR="00C400D3" w:rsidRPr="00BB2968" w:rsidRDefault="00C400D3" w:rsidP="00C400D3">
            <w:pPr>
              <w:spacing w:after="60"/>
              <w:rPr>
                <w:rFonts w:ascii="Times New Roman" w:hAnsi="Times New Roman"/>
                <w:lang w:val="fr-FR"/>
              </w:rPr>
            </w:pPr>
            <w:r w:rsidRPr="00450F92">
              <w:rPr>
                <w:rFonts w:ascii="Times New Roman" w:hAnsi="Times New Roman"/>
                <w:lang w:val="fr-FR"/>
              </w:rPr>
              <w:t>4. la gouvernance de la faune permettra de multiples avanta</w:t>
            </w:r>
            <w:r w:rsidRPr="00BB2968">
              <w:rPr>
                <w:rFonts w:ascii="Times New Roman" w:hAnsi="Times New Roman"/>
                <w:lang w:val="fr-FR"/>
              </w:rPr>
              <w:t>ges durables pour tous les bénéficiaires</w:t>
            </w:r>
            <w:r w:rsidR="009120C7" w:rsidRPr="00BB2968">
              <w:rPr>
                <w:rFonts w:ascii="Times New Roman" w:hAnsi="Times New Roman"/>
                <w:lang w:val="fr-FR"/>
              </w:rPr>
              <w:t>.</w:t>
            </w:r>
            <w:r w:rsidRPr="00BB2968">
              <w:rPr>
                <w:rFonts w:ascii="Times New Roman" w:hAnsi="Times New Roman"/>
                <w:lang w:val="fr-FR"/>
              </w:rPr>
              <w:t xml:space="preserve"> </w:t>
            </w:r>
          </w:p>
        </w:tc>
        <w:tc>
          <w:tcPr>
            <w:tcW w:w="4898" w:type="dxa"/>
          </w:tcPr>
          <w:p w14:paraId="4D614BB5" w14:textId="27603DB7" w:rsidR="00C400D3" w:rsidRPr="00BB2968" w:rsidRDefault="00C400D3" w:rsidP="009120C7">
            <w:pPr>
              <w:spacing w:after="60"/>
              <w:rPr>
                <w:rFonts w:ascii="Times New Roman" w:hAnsi="Times New Roman"/>
                <w:lang w:val="fr-FR"/>
              </w:rPr>
            </w:pPr>
            <w:r w:rsidRPr="00BB2968">
              <w:rPr>
                <w:rFonts w:ascii="Times New Roman" w:hAnsi="Times New Roman"/>
                <w:lang w:val="fr-FR"/>
              </w:rPr>
              <w:t>9. le gouvernance de la faune comprendra des occasions pour les administrateurs de respecter leurs obligations en partenariats avec des entités non gouvern</w:t>
            </w:r>
            <w:r w:rsidR="009120C7" w:rsidRPr="00BB2968">
              <w:rPr>
                <w:rFonts w:ascii="Times New Roman" w:hAnsi="Times New Roman"/>
                <w:lang w:val="fr-FR"/>
              </w:rPr>
              <w:t>e</w:t>
            </w:r>
            <w:r w:rsidRPr="00BB2968">
              <w:rPr>
                <w:rFonts w:ascii="Times New Roman" w:hAnsi="Times New Roman"/>
                <w:lang w:val="fr-FR"/>
              </w:rPr>
              <w:t>mentales.</w:t>
            </w:r>
          </w:p>
        </w:tc>
      </w:tr>
      <w:tr w:rsidR="00C400D3" w:rsidRPr="00D463BE" w14:paraId="5ABD315A" w14:textId="77777777" w:rsidTr="00185A3B">
        <w:tc>
          <w:tcPr>
            <w:tcW w:w="4338" w:type="dxa"/>
          </w:tcPr>
          <w:p w14:paraId="74C0759A" w14:textId="6AB602C0" w:rsidR="00C400D3" w:rsidRPr="00BB2968" w:rsidRDefault="00C400D3" w:rsidP="00C400D3">
            <w:pPr>
              <w:spacing w:after="60"/>
              <w:rPr>
                <w:rFonts w:ascii="Times New Roman" w:hAnsi="Times New Roman"/>
                <w:lang w:val="fr-FR"/>
              </w:rPr>
            </w:pPr>
            <w:r w:rsidRPr="00450F92">
              <w:rPr>
                <w:rFonts w:ascii="Times New Roman" w:hAnsi="Times New Roman"/>
                <w:lang w:val="fr-FR"/>
              </w:rPr>
              <w:t>5. la gouvernance de la faune veiller</w:t>
            </w:r>
            <w:r w:rsidR="009120C7" w:rsidRPr="00BB2968">
              <w:rPr>
                <w:rFonts w:ascii="Times New Roman" w:hAnsi="Times New Roman"/>
                <w:lang w:val="fr-FR"/>
              </w:rPr>
              <w:t>a</w:t>
            </w:r>
            <w:r w:rsidRPr="00BB2968">
              <w:rPr>
                <w:rFonts w:ascii="Times New Roman" w:hAnsi="Times New Roman"/>
                <w:lang w:val="fr-FR"/>
              </w:rPr>
              <w:t xml:space="preserve"> </w:t>
            </w:r>
            <w:r w:rsidR="009120C7" w:rsidRPr="00BB2968">
              <w:rPr>
                <w:rFonts w:ascii="Times New Roman" w:hAnsi="Times New Roman"/>
                <w:lang w:val="fr-FR"/>
              </w:rPr>
              <w:t>à</w:t>
            </w:r>
            <w:r w:rsidRPr="00BB2968">
              <w:rPr>
                <w:rFonts w:ascii="Times New Roman" w:hAnsi="Times New Roman"/>
                <w:lang w:val="fr-FR"/>
              </w:rPr>
              <w:t xml:space="preserve"> </w:t>
            </w:r>
            <w:r w:rsidR="009120C7" w:rsidRPr="00BB2968">
              <w:rPr>
                <w:rFonts w:ascii="Times New Roman" w:hAnsi="Times New Roman"/>
                <w:lang w:val="fr-FR"/>
              </w:rPr>
              <w:t xml:space="preserve">ce que </w:t>
            </w:r>
            <w:r w:rsidRPr="00BB2968">
              <w:rPr>
                <w:rFonts w:ascii="Times New Roman" w:hAnsi="Times New Roman"/>
                <w:lang w:val="fr-FR"/>
              </w:rPr>
              <w:t>ch</w:t>
            </w:r>
            <w:r w:rsidR="009120C7" w:rsidRPr="00BB2968">
              <w:rPr>
                <w:rFonts w:ascii="Times New Roman" w:hAnsi="Times New Roman"/>
                <w:lang w:val="fr-FR"/>
              </w:rPr>
              <w:t>a</w:t>
            </w:r>
            <w:r w:rsidRPr="00BB2968">
              <w:rPr>
                <w:rFonts w:ascii="Times New Roman" w:hAnsi="Times New Roman"/>
                <w:lang w:val="fr-FR"/>
              </w:rPr>
              <w:t xml:space="preserve">que </w:t>
            </w:r>
            <w:r w:rsidR="009120C7" w:rsidRPr="00BB2968">
              <w:rPr>
                <w:rFonts w:ascii="Times New Roman" w:hAnsi="Times New Roman"/>
                <w:lang w:val="fr-FR"/>
              </w:rPr>
              <w:t>administrateur</w:t>
            </w:r>
            <w:r w:rsidRPr="00BB2968">
              <w:rPr>
                <w:rFonts w:ascii="Times New Roman" w:hAnsi="Times New Roman"/>
                <w:lang w:val="fr-FR"/>
              </w:rPr>
              <w:t xml:space="preserve">  soit </w:t>
            </w:r>
            <w:r w:rsidR="009120C7" w:rsidRPr="00BB2968">
              <w:rPr>
                <w:rFonts w:ascii="Times New Roman" w:hAnsi="Times New Roman"/>
                <w:lang w:val="fr-FR"/>
              </w:rPr>
              <w:t>responsable</w:t>
            </w:r>
            <w:r w:rsidRPr="00BB2968">
              <w:rPr>
                <w:rFonts w:ascii="Times New Roman" w:hAnsi="Times New Roman"/>
                <w:lang w:val="fr-FR"/>
              </w:rPr>
              <w:t xml:space="preserve"> du maintien des ressources en </w:t>
            </w:r>
            <w:r w:rsidR="009120C7" w:rsidRPr="00BB2968">
              <w:rPr>
                <w:rFonts w:ascii="Times New Roman" w:hAnsi="Times New Roman"/>
                <w:lang w:val="fr-FR"/>
              </w:rPr>
              <w:t>fiduciaire</w:t>
            </w:r>
            <w:r w:rsidRPr="00BB2968">
              <w:rPr>
                <w:rFonts w:ascii="Times New Roman" w:hAnsi="Times New Roman"/>
                <w:lang w:val="fr-FR"/>
              </w:rPr>
              <w:t xml:space="preserve"> et de l’allocation des avantages de la confiance.</w:t>
            </w:r>
          </w:p>
        </w:tc>
        <w:tc>
          <w:tcPr>
            <w:tcW w:w="4898" w:type="dxa"/>
          </w:tcPr>
          <w:p w14:paraId="166C7B26" w14:textId="77777777" w:rsidR="00C400D3" w:rsidRPr="00BB2968" w:rsidRDefault="00C400D3" w:rsidP="00C400D3">
            <w:pPr>
              <w:spacing w:after="60"/>
              <w:rPr>
                <w:rFonts w:ascii="Times New Roman" w:hAnsi="Times New Roman"/>
                <w:lang w:val="fr-FR"/>
              </w:rPr>
            </w:pPr>
            <w:r w:rsidRPr="00BB2968">
              <w:rPr>
                <w:rFonts w:ascii="Times New Roman" w:hAnsi="Times New Roman"/>
                <w:lang w:val="fr-FR"/>
              </w:rPr>
              <w:t>10. La gouvernance de la faune facilitera la collaboration et la coordination entre les invités de juridiction et de propriétés écologique.</w:t>
            </w:r>
          </w:p>
        </w:tc>
      </w:tr>
    </w:tbl>
    <w:p w14:paraId="271B2DA7" w14:textId="78D32A7D" w:rsidR="000271A4" w:rsidRPr="00BB2968" w:rsidRDefault="00C400D3" w:rsidP="000271A4">
      <w:pPr>
        <w:widowControl w:val="0"/>
        <w:autoSpaceDE w:val="0"/>
        <w:autoSpaceDN w:val="0"/>
        <w:adjustRightInd w:val="0"/>
        <w:spacing w:before="120"/>
        <w:ind w:right="-7"/>
        <w:jc w:val="both"/>
        <w:rPr>
          <w:rFonts w:ascii="Times New Roman" w:hAnsi="Times New Roman"/>
          <w:kern w:val="1"/>
          <w:lang w:val="fr-FR"/>
        </w:rPr>
      </w:pPr>
      <w:r w:rsidRPr="00450F92">
        <w:rPr>
          <w:rFonts w:ascii="Times New Roman" w:hAnsi="Times New Roman"/>
          <w:kern w:val="1"/>
          <w:lang w:val="fr-FR"/>
        </w:rPr>
        <w:t xml:space="preserve">Tandis que les améliorations dans l’application de la loi contrecarrent </w:t>
      </w:r>
      <w:r w:rsidR="009120C7" w:rsidRPr="00BB2968">
        <w:rPr>
          <w:rFonts w:ascii="Times New Roman" w:hAnsi="Times New Roman"/>
          <w:kern w:val="1"/>
          <w:lang w:val="fr-FR"/>
        </w:rPr>
        <w:t>les menaces immédiates</w:t>
      </w:r>
      <w:r w:rsidRPr="00BB2968">
        <w:rPr>
          <w:rFonts w:ascii="Times New Roman" w:hAnsi="Times New Roman"/>
          <w:kern w:val="1"/>
          <w:lang w:val="fr-FR"/>
        </w:rPr>
        <w:t xml:space="preserve">, les menaces </w:t>
      </w:r>
      <w:r w:rsidR="009120C7" w:rsidRPr="00BB2968">
        <w:rPr>
          <w:rFonts w:ascii="Times New Roman" w:hAnsi="Times New Roman"/>
          <w:kern w:val="1"/>
          <w:lang w:val="fr-FR"/>
        </w:rPr>
        <w:t>à</w:t>
      </w:r>
      <w:r w:rsidRPr="00BB2968">
        <w:rPr>
          <w:rFonts w:ascii="Times New Roman" w:hAnsi="Times New Roman"/>
          <w:kern w:val="1"/>
          <w:lang w:val="fr-FR"/>
        </w:rPr>
        <w:t xml:space="preserve"> plus long terme </w:t>
      </w:r>
      <w:r w:rsidR="009120C7" w:rsidRPr="00BB2968">
        <w:rPr>
          <w:rFonts w:ascii="Times New Roman" w:hAnsi="Times New Roman"/>
          <w:kern w:val="1"/>
          <w:lang w:val="fr-FR"/>
        </w:rPr>
        <w:t>de</w:t>
      </w:r>
      <w:r w:rsidRPr="00BB2968">
        <w:rPr>
          <w:rFonts w:ascii="Times New Roman" w:hAnsi="Times New Roman"/>
          <w:kern w:val="1"/>
          <w:lang w:val="fr-FR"/>
        </w:rPr>
        <w:t xml:space="preserve"> la viabilité de l’écosystème seront abordées par l’accent mis sur l’amélioration de la gouvernance de </w:t>
      </w:r>
      <w:r w:rsidR="00B867F2" w:rsidRPr="00BB2968">
        <w:rPr>
          <w:rFonts w:ascii="Times New Roman" w:hAnsi="Times New Roman"/>
          <w:kern w:val="1"/>
          <w:lang w:val="fr-FR"/>
        </w:rPr>
        <w:t>territoire</w:t>
      </w:r>
      <w:r w:rsidRPr="00BB2968">
        <w:rPr>
          <w:rFonts w:ascii="Times New Roman" w:hAnsi="Times New Roman"/>
          <w:kern w:val="1"/>
          <w:lang w:val="fr-FR"/>
        </w:rPr>
        <w:t>.</w:t>
      </w:r>
      <w:r w:rsidRPr="00BB2968">
        <w:rPr>
          <w:rFonts w:ascii="Times New Roman" w:hAnsi="Times New Roman"/>
          <w:lang w:val="fr-FR"/>
        </w:rPr>
        <w:t xml:space="preserve"> AWF </w:t>
      </w:r>
      <w:r w:rsidR="00EF4124" w:rsidRPr="00BB2968">
        <w:rPr>
          <w:rFonts w:ascii="Times New Roman" w:hAnsi="Times New Roman"/>
          <w:kern w:val="1"/>
          <w:lang w:val="fr-FR"/>
        </w:rPr>
        <w:t>crois</w:t>
      </w:r>
      <w:r w:rsidRPr="00BB2968">
        <w:rPr>
          <w:rFonts w:ascii="Times New Roman" w:hAnsi="Times New Roman"/>
          <w:kern w:val="1"/>
          <w:lang w:val="fr-FR"/>
        </w:rPr>
        <w:t xml:space="preserve"> que le</w:t>
      </w:r>
      <w:r w:rsidR="00133681" w:rsidRPr="00BB2968">
        <w:rPr>
          <w:rFonts w:ascii="Times New Roman" w:hAnsi="Times New Roman"/>
          <w:kern w:val="1"/>
          <w:lang w:val="fr-FR"/>
        </w:rPr>
        <w:t>s</w:t>
      </w:r>
      <w:r w:rsidRPr="00BB2968">
        <w:rPr>
          <w:rFonts w:ascii="Times New Roman" w:hAnsi="Times New Roman"/>
          <w:kern w:val="1"/>
          <w:lang w:val="fr-FR"/>
        </w:rPr>
        <w:t xml:space="preserve"> comportement</w:t>
      </w:r>
      <w:r w:rsidR="00133681" w:rsidRPr="00BB2968">
        <w:rPr>
          <w:rFonts w:ascii="Times New Roman" w:hAnsi="Times New Roman"/>
          <w:kern w:val="1"/>
          <w:lang w:val="fr-FR"/>
        </w:rPr>
        <w:t>s</w:t>
      </w:r>
      <w:r w:rsidRPr="00BB2968">
        <w:rPr>
          <w:rFonts w:ascii="Times New Roman" w:hAnsi="Times New Roman"/>
          <w:kern w:val="1"/>
          <w:lang w:val="fr-FR"/>
        </w:rPr>
        <w:t xml:space="preserve"> qui dégradent l’environnent  changent que s’il existe une combinaison d’incitation au changement et une véritable propriété de la gestion au sien de communautés locales. </w:t>
      </w:r>
      <w:r w:rsidRPr="00BB2968">
        <w:rPr>
          <w:rFonts w:ascii="Times New Roman" w:hAnsi="Times New Roman"/>
          <w:lang w:val="fr-FR"/>
        </w:rPr>
        <w:t xml:space="preserve">AWF </w:t>
      </w:r>
      <w:r w:rsidRPr="00BB2968">
        <w:rPr>
          <w:rFonts w:ascii="Times New Roman" w:hAnsi="Times New Roman"/>
          <w:kern w:val="1"/>
          <w:lang w:val="fr-FR"/>
        </w:rPr>
        <w:t xml:space="preserve">travaillera avec </w:t>
      </w:r>
      <w:r w:rsidR="00133681" w:rsidRPr="00BB2968">
        <w:rPr>
          <w:rFonts w:ascii="Times New Roman" w:hAnsi="Times New Roman"/>
          <w:kern w:val="1"/>
          <w:lang w:val="fr-FR"/>
        </w:rPr>
        <w:t xml:space="preserve">les gestionnaires des </w:t>
      </w:r>
      <w:r w:rsidRPr="00BB2968">
        <w:rPr>
          <w:rFonts w:ascii="Times New Roman" w:hAnsi="Times New Roman"/>
          <w:kern w:val="1"/>
          <w:lang w:val="fr-FR"/>
        </w:rPr>
        <w:t>A</w:t>
      </w:r>
      <w:r w:rsidR="00133681" w:rsidRPr="00BB2968">
        <w:rPr>
          <w:rFonts w:ascii="Times New Roman" w:hAnsi="Times New Roman"/>
          <w:kern w:val="1"/>
          <w:lang w:val="fr-FR"/>
        </w:rPr>
        <w:t>P</w:t>
      </w:r>
      <w:r w:rsidRPr="00BB2968">
        <w:rPr>
          <w:rFonts w:ascii="Times New Roman" w:hAnsi="Times New Roman"/>
          <w:kern w:val="1"/>
          <w:lang w:val="fr-FR"/>
        </w:rPr>
        <w:t xml:space="preserve"> communautés locales, le secteur </w:t>
      </w:r>
      <w:r w:rsidR="00133681" w:rsidRPr="00BB2968">
        <w:rPr>
          <w:rFonts w:ascii="Times New Roman" w:hAnsi="Times New Roman"/>
          <w:kern w:val="1"/>
          <w:lang w:val="fr-FR"/>
        </w:rPr>
        <w:t>privé</w:t>
      </w:r>
      <w:r w:rsidRPr="00BB2968">
        <w:rPr>
          <w:rFonts w:ascii="Times New Roman" w:hAnsi="Times New Roman"/>
          <w:kern w:val="1"/>
          <w:lang w:val="fr-FR"/>
        </w:rPr>
        <w:t xml:space="preserve"> et l’administration </w:t>
      </w:r>
      <w:r w:rsidR="00590E71" w:rsidRPr="00BB2968">
        <w:rPr>
          <w:rFonts w:ascii="Times New Roman" w:hAnsi="Times New Roman"/>
          <w:kern w:val="1"/>
          <w:lang w:val="fr-FR"/>
        </w:rPr>
        <w:t>locale</w:t>
      </w:r>
      <w:r w:rsidRPr="00BB2968">
        <w:rPr>
          <w:rFonts w:ascii="Times New Roman" w:hAnsi="Times New Roman"/>
          <w:kern w:val="1"/>
          <w:lang w:val="fr-FR"/>
        </w:rPr>
        <w:t xml:space="preserve"> pour former </w:t>
      </w:r>
      <w:r w:rsidR="00133681" w:rsidRPr="00BB2968">
        <w:rPr>
          <w:rFonts w:ascii="Times New Roman" w:hAnsi="Times New Roman"/>
          <w:kern w:val="1"/>
          <w:lang w:val="fr-FR"/>
        </w:rPr>
        <w:t xml:space="preserve">le </w:t>
      </w:r>
      <w:r w:rsidRPr="00BB2968">
        <w:rPr>
          <w:rFonts w:ascii="Times New Roman" w:hAnsi="Times New Roman"/>
          <w:kern w:val="1"/>
          <w:lang w:val="fr-FR"/>
        </w:rPr>
        <w:t>F</w:t>
      </w:r>
      <w:r w:rsidR="00133681" w:rsidRPr="00BB2968">
        <w:rPr>
          <w:rFonts w:ascii="Times New Roman" w:hAnsi="Times New Roman"/>
          <w:kern w:val="1"/>
          <w:lang w:val="fr-FR"/>
        </w:rPr>
        <w:t>d</w:t>
      </w:r>
      <w:r w:rsidRPr="00BB2968">
        <w:rPr>
          <w:rFonts w:ascii="Times New Roman" w:hAnsi="Times New Roman"/>
          <w:kern w:val="1"/>
          <w:lang w:val="fr-FR"/>
        </w:rPr>
        <w:t xml:space="preserve">A et </w:t>
      </w:r>
      <w:r w:rsidR="00133681" w:rsidRPr="00BB2968">
        <w:rPr>
          <w:rFonts w:ascii="Times New Roman" w:hAnsi="Times New Roman"/>
          <w:kern w:val="1"/>
          <w:lang w:val="fr-FR"/>
        </w:rPr>
        <w:t>la plate-forme de l’</w:t>
      </w:r>
      <w:r w:rsidRPr="00BB2968">
        <w:rPr>
          <w:rFonts w:ascii="Times New Roman" w:hAnsi="Times New Roman"/>
          <w:kern w:val="1"/>
          <w:lang w:val="fr-FR"/>
        </w:rPr>
        <w:t>UTO de consultation et de gestion. Ces plate-forme</w:t>
      </w:r>
      <w:r w:rsidR="00133681" w:rsidRPr="00BB2968">
        <w:rPr>
          <w:rFonts w:ascii="Times New Roman" w:hAnsi="Times New Roman"/>
          <w:kern w:val="1"/>
          <w:lang w:val="fr-FR"/>
        </w:rPr>
        <w:t>s</w:t>
      </w:r>
      <w:r w:rsidRPr="00BB2968">
        <w:rPr>
          <w:rFonts w:ascii="Times New Roman" w:hAnsi="Times New Roman"/>
          <w:kern w:val="1"/>
          <w:lang w:val="fr-FR"/>
        </w:rPr>
        <w:t xml:space="preserve"> seront </w:t>
      </w:r>
      <w:r w:rsidR="00133681" w:rsidRPr="00BB2968">
        <w:rPr>
          <w:rFonts w:ascii="Times New Roman" w:hAnsi="Times New Roman"/>
          <w:kern w:val="1"/>
          <w:lang w:val="fr-FR"/>
        </w:rPr>
        <w:t>essentielles</w:t>
      </w:r>
      <w:r w:rsidRPr="00BB2968">
        <w:rPr>
          <w:rFonts w:ascii="Times New Roman" w:hAnsi="Times New Roman"/>
          <w:kern w:val="1"/>
          <w:lang w:val="fr-FR"/>
        </w:rPr>
        <w:t xml:space="preserve"> </w:t>
      </w:r>
      <w:r w:rsidR="00133681" w:rsidRPr="00BB2968">
        <w:rPr>
          <w:rFonts w:ascii="Times New Roman" w:hAnsi="Times New Roman"/>
          <w:kern w:val="1"/>
          <w:lang w:val="fr-FR"/>
        </w:rPr>
        <w:t>à</w:t>
      </w:r>
      <w:r w:rsidRPr="00BB2968">
        <w:rPr>
          <w:rFonts w:ascii="Times New Roman" w:hAnsi="Times New Roman"/>
          <w:kern w:val="1"/>
          <w:lang w:val="fr-FR"/>
        </w:rPr>
        <w:t xml:space="preserve"> la planification participative de l’utilisation des terres, a la  révisons des plans de  gestion du </w:t>
      </w:r>
      <w:r w:rsidR="00B867F2" w:rsidRPr="00BB2968">
        <w:rPr>
          <w:rFonts w:ascii="Times New Roman" w:hAnsi="Times New Roman"/>
          <w:kern w:val="1"/>
          <w:lang w:val="fr-FR"/>
        </w:rPr>
        <w:t>territoire</w:t>
      </w:r>
      <w:r w:rsidRPr="00BB2968">
        <w:rPr>
          <w:rFonts w:ascii="Times New Roman" w:hAnsi="Times New Roman"/>
          <w:kern w:val="1"/>
          <w:lang w:val="fr-FR"/>
        </w:rPr>
        <w:t xml:space="preserve">. Le système dans le </w:t>
      </w:r>
      <w:r w:rsidR="00B867F2" w:rsidRPr="00BB2968">
        <w:rPr>
          <w:rFonts w:ascii="Times New Roman" w:hAnsi="Times New Roman"/>
          <w:kern w:val="1"/>
          <w:lang w:val="fr-FR"/>
        </w:rPr>
        <w:t>territoire</w:t>
      </w:r>
      <w:r w:rsidRPr="00BB2968">
        <w:rPr>
          <w:rFonts w:ascii="Times New Roman" w:hAnsi="Times New Roman"/>
          <w:kern w:val="1"/>
          <w:lang w:val="fr-FR"/>
        </w:rPr>
        <w:t xml:space="preserve"> Maringa-Lopori-Wanba (RDC) est un exemple de système/mécanisme de gouvernance réussi ou les communautés locales sont des partenaires légitimes et une transparence dans l’information et la prise d</w:t>
      </w:r>
      <w:r w:rsidR="000271A4" w:rsidRPr="00BB2968">
        <w:rPr>
          <w:rFonts w:ascii="Times New Roman" w:hAnsi="Times New Roman"/>
          <w:kern w:val="1"/>
          <w:lang w:val="fr-FR"/>
        </w:rPr>
        <w:t>e décision.</w:t>
      </w:r>
    </w:p>
    <w:p w14:paraId="58B31EFB" w14:textId="5811F8BE" w:rsidR="000271A4" w:rsidRPr="00BB2968" w:rsidRDefault="000271A4" w:rsidP="000271A4">
      <w:pPr>
        <w:widowControl w:val="0"/>
        <w:autoSpaceDE w:val="0"/>
        <w:autoSpaceDN w:val="0"/>
        <w:adjustRightInd w:val="0"/>
        <w:spacing w:before="120"/>
        <w:ind w:right="-7"/>
        <w:jc w:val="both"/>
        <w:rPr>
          <w:rFonts w:ascii="Times New Roman" w:hAnsi="Times New Roman"/>
          <w:kern w:val="1"/>
          <w:lang w:val="fr-FR"/>
        </w:rPr>
      </w:pPr>
      <w:r w:rsidRPr="00BB2968">
        <w:rPr>
          <w:rFonts w:ascii="Times New Roman" w:hAnsi="Times New Roman"/>
          <w:lang w:val="fr-FR"/>
        </w:rPr>
        <w:t>L’approche aidera à surmonter  la dichotomie entre “conservation” dans le parc cet</w:t>
      </w:r>
      <w:r w:rsidR="00133681" w:rsidRPr="00BB2968">
        <w:rPr>
          <w:rFonts w:ascii="Times New Roman" w:hAnsi="Times New Roman"/>
          <w:lang w:val="fr-FR"/>
        </w:rPr>
        <w:t>te</w:t>
      </w:r>
      <w:r w:rsidRPr="00BB2968">
        <w:rPr>
          <w:rFonts w:ascii="Times New Roman" w:hAnsi="Times New Roman"/>
          <w:lang w:val="fr-FR"/>
        </w:rPr>
        <w:t xml:space="preserve"> «  menaces émanent de la périphérie avec toutes les personnes étant des braconniers, et tous les secteurs </w:t>
      </w:r>
      <w:r w:rsidR="00133681" w:rsidRPr="00BB2968">
        <w:rPr>
          <w:rFonts w:ascii="Times New Roman" w:hAnsi="Times New Roman"/>
          <w:lang w:val="fr-FR"/>
        </w:rPr>
        <w:t>privés</w:t>
      </w:r>
      <w:r w:rsidRPr="00BB2968">
        <w:rPr>
          <w:rFonts w:ascii="Times New Roman" w:hAnsi="Times New Roman"/>
          <w:lang w:val="fr-FR"/>
        </w:rPr>
        <w:t xml:space="preserve"> augmentent les menaces ». A Faro, cela est </w:t>
      </w:r>
      <w:r w:rsidR="00133681" w:rsidRPr="00BB2968">
        <w:rPr>
          <w:rFonts w:ascii="Times New Roman" w:hAnsi="Times New Roman"/>
          <w:lang w:val="fr-FR"/>
        </w:rPr>
        <w:t>intensifié</w:t>
      </w:r>
      <w:r w:rsidRPr="00BB2968">
        <w:rPr>
          <w:rFonts w:ascii="Times New Roman" w:hAnsi="Times New Roman"/>
          <w:lang w:val="fr-FR"/>
        </w:rPr>
        <w:t xml:space="preserve"> et </w:t>
      </w:r>
      <w:r w:rsidR="00133681" w:rsidRPr="00BB2968">
        <w:rPr>
          <w:rFonts w:ascii="Times New Roman" w:hAnsi="Times New Roman"/>
          <w:lang w:val="fr-FR"/>
        </w:rPr>
        <w:t>compliqué</w:t>
      </w:r>
      <w:r w:rsidRPr="00BB2968">
        <w:rPr>
          <w:rFonts w:ascii="Times New Roman" w:hAnsi="Times New Roman"/>
          <w:lang w:val="fr-FR"/>
        </w:rPr>
        <w:t xml:space="preserve"> par la transhumance alors que les pastoralismes du Nigeria et d’ailleurs se déplacent dans la région pour l’eau de saison </w:t>
      </w:r>
      <w:r w:rsidR="00133681" w:rsidRPr="00BB2968">
        <w:rPr>
          <w:rFonts w:ascii="Times New Roman" w:hAnsi="Times New Roman"/>
          <w:lang w:val="fr-FR"/>
        </w:rPr>
        <w:t xml:space="preserve">sèche </w:t>
      </w:r>
      <w:r w:rsidRPr="00BB2968">
        <w:rPr>
          <w:rFonts w:ascii="Times New Roman" w:hAnsi="Times New Roman"/>
          <w:lang w:val="fr-FR"/>
        </w:rPr>
        <w:t>et le pâturage</w:t>
      </w:r>
      <w:r w:rsidR="00133681" w:rsidRPr="00BB2968">
        <w:rPr>
          <w:rFonts w:ascii="Times New Roman" w:hAnsi="Times New Roman"/>
          <w:lang w:val="fr-FR"/>
        </w:rPr>
        <w:t>.</w:t>
      </w:r>
      <w:r w:rsidR="00590E71">
        <w:rPr>
          <w:rFonts w:ascii="Times New Roman" w:hAnsi="Times New Roman"/>
          <w:lang w:val="fr-FR"/>
        </w:rPr>
        <w:t xml:space="preserve"> </w:t>
      </w:r>
      <w:r w:rsidR="00133681" w:rsidRPr="00BB2968">
        <w:rPr>
          <w:rFonts w:ascii="Times New Roman" w:hAnsi="Times New Roman"/>
          <w:lang w:val="fr-FR"/>
        </w:rPr>
        <w:t xml:space="preserve">Le </w:t>
      </w:r>
      <w:r w:rsidRPr="00BB2968">
        <w:rPr>
          <w:rFonts w:ascii="Times New Roman" w:hAnsi="Times New Roman"/>
          <w:lang w:val="fr-FR"/>
        </w:rPr>
        <w:t xml:space="preserve">FdA aidera à transférer la gestion du parc du travail communautaire pour </w:t>
      </w:r>
      <w:r w:rsidR="00133681" w:rsidRPr="00BB2968">
        <w:rPr>
          <w:rFonts w:ascii="Times New Roman" w:hAnsi="Times New Roman"/>
          <w:lang w:val="fr-FR"/>
        </w:rPr>
        <w:t>l’</w:t>
      </w:r>
      <w:r w:rsidRPr="00BB2968">
        <w:rPr>
          <w:rFonts w:ascii="Times New Roman" w:hAnsi="Times New Roman"/>
          <w:lang w:val="fr-FR"/>
        </w:rPr>
        <w:t xml:space="preserve">aligner  </w:t>
      </w:r>
      <w:r w:rsidR="00133681" w:rsidRPr="00BB2968">
        <w:rPr>
          <w:rFonts w:ascii="Times New Roman" w:hAnsi="Times New Roman"/>
          <w:lang w:val="fr-FR"/>
        </w:rPr>
        <w:t xml:space="preserve">a </w:t>
      </w:r>
      <w:r w:rsidRPr="00BB2968">
        <w:rPr>
          <w:rFonts w:ascii="Times New Roman" w:hAnsi="Times New Roman"/>
          <w:lang w:val="fr-FR"/>
        </w:rPr>
        <w:t>l’engagement de la communauté sur le plan d’aménagement du territoire et le plan de gestion du parc et sont stratégiquement destines à réaliser une vision commune. De plus, l’intervention aidera les autorités des parcs et les dirigeants locaux</w:t>
      </w:r>
      <w:r w:rsidR="00133681" w:rsidRPr="00BB2968">
        <w:rPr>
          <w:rFonts w:ascii="Times New Roman" w:hAnsi="Times New Roman"/>
          <w:lang w:val="fr-FR"/>
        </w:rPr>
        <w:t>, les</w:t>
      </w:r>
      <w:r w:rsidRPr="00BB2968">
        <w:rPr>
          <w:rFonts w:ascii="Times New Roman" w:hAnsi="Times New Roman"/>
          <w:lang w:val="fr-FR"/>
        </w:rPr>
        <w:t xml:space="preserve"> </w:t>
      </w:r>
      <w:r w:rsidR="00133681" w:rsidRPr="00BB2968">
        <w:rPr>
          <w:rFonts w:ascii="Times New Roman" w:hAnsi="Times New Roman"/>
          <w:lang w:val="fr-FR"/>
        </w:rPr>
        <w:t>privé</w:t>
      </w:r>
      <w:r w:rsidR="00FE026A" w:rsidRPr="00BB2968">
        <w:rPr>
          <w:rFonts w:ascii="Times New Roman" w:hAnsi="Times New Roman"/>
          <w:lang w:val="fr-FR"/>
        </w:rPr>
        <w:t>s</w:t>
      </w:r>
      <w:r w:rsidRPr="00BB2968">
        <w:rPr>
          <w:rFonts w:ascii="Times New Roman" w:hAnsi="Times New Roman"/>
          <w:lang w:val="fr-FR"/>
        </w:rPr>
        <w:t xml:space="preserve">, d’être des donateurs potentiels en tant que partenaires dans le </w:t>
      </w:r>
      <w:r w:rsidR="00B867F2" w:rsidRPr="00BB2968">
        <w:rPr>
          <w:rFonts w:ascii="Times New Roman" w:hAnsi="Times New Roman"/>
          <w:lang w:val="fr-FR"/>
        </w:rPr>
        <w:t>territoire</w:t>
      </w:r>
      <w:r w:rsidRPr="00BB2968">
        <w:rPr>
          <w:rFonts w:ascii="Times New Roman" w:hAnsi="Times New Roman"/>
          <w:lang w:val="fr-FR"/>
        </w:rPr>
        <w:t xml:space="preserve">. Il existe des modèles existants de coopération en matière de lutte contre le braconnage </w:t>
      </w:r>
      <w:r w:rsidR="00133681" w:rsidRPr="00BB2968">
        <w:rPr>
          <w:rFonts w:ascii="Times New Roman" w:hAnsi="Times New Roman"/>
          <w:lang w:val="fr-FR"/>
        </w:rPr>
        <w:t xml:space="preserve">dans la </w:t>
      </w:r>
      <w:r w:rsidRPr="00BB2968">
        <w:rPr>
          <w:rFonts w:ascii="Times New Roman" w:hAnsi="Times New Roman"/>
          <w:lang w:val="fr-FR"/>
        </w:rPr>
        <w:t>ZIC 13. Le Project cherchera à renforcer avec de nouveaux équipements et à essayer de reproduire ce qui fonctionne ailleurs dans l</w:t>
      </w:r>
      <w:r w:rsidR="00133681" w:rsidRPr="00BB2968">
        <w:rPr>
          <w:rFonts w:ascii="Times New Roman" w:hAnsi="Times New Roman"/>
          <w:lang w:val="fr-FR"/>
        </w:rPr>
        <w:t>’UTO</w:t>
      </w:r>
      <w:r w:rsidRPr="00BB2968">
        <w:rPr>
          <w:rFonts w:ascii="Times New Roman" w:hAnsi="Times New Roman"/>
          <w:lang w:val="fr-FR"/>
        </w:rPr>
        <w:t>, y compris dans le parc.</w:t>
      </w:r>
    </w:p>
    <w:p w14:paraId="6AB86FAD" w14:textId="282C955D" w:rsidR="000271A4" w:rsidRPr="00BB2968" w:rsidRDefault="000271A4" w:rsidP="000271A4">
      <w:pPr>
        <w:widowControl w:val="0"/>
        <w:autoSpaceDE w:val="0"/>
        <w:autoSpaceDN w:val="0"/>
        <w:adjustRightInd w:val="0"/>
        <w:spacing w:before="120" w:after="0" w:line="240" w:lineRule="auto"/>
        <w:ind w:right="-7"/>
        <w:jc w:val="both"/>
        <w:rPr>
          <w:rFonts w:ascii="Times New Roman" w:hAnsi="Times New Roman"/>
          <w:lang w:val="fr-FR"/>
        </w:rPr>
      </w:pPr>
      <w:r w:rsidRPr="00BB2968">
        <w:rPr>
          <w:rFonts w:ascii="Times New Roman" w:hAnsi="Times New Roman"/>
          <w:lang w:val="fr-FR"/>
        </w:rPr>
        <w:t xml:space="preserve">La gestion axe sur les performances sera amélioré en renforçant le FdA et </w:t>
      </w:r>
      <w:r w:rsidR="00FE026A" w:rsidRPr="00BB2968">
        <w:rPr>
          <w:rFonts w:ascii="Times New Roman" w:hAnsi="Times New Roman"/>
          <w:lang w:val="fr-FR"/>
        </w:rPr>
        <w:t>l’</w:t>
      </w:r>
      <w:r w:rsidRPr="00BB2968">
        <w:rPr>
          <w:rFonts w:ascii="Times New Roman" w:hAnsi="Times New Roman"/>
          <w:lang w:val="fr-FR"/>
        </w:rPr>
        <w:t>UTO comme structures de responsabilisation</w:t>
      </w:r>
      <w:r w:rsidR="00FE026A" w:rsidRPr="00BB2968">
        <w:rPr>
          <w:rFonts w:ascii="Times New Roman" w:hAnsi="Times New Roman"/>
          <w:lang w:val="fr-FR"/>
        </w:rPr>
        <w:t>.</w:t>
      </w:r>
      <w:r w:rsidRPr="00BB2968">
        <w:rPr>
          <w:rFonts w:ascii="Times New Roman" w:hAnsi="Times New Roman"/>
          <w:lang w:val="fr-FR"/>
        </w:rPr>
        <w:t xml:space="preserve"> AWF renforcera le suivi basé sur les </w:t>
      </w:r>
      <w:r w:rsidR="00FE026A" w:rsidRPr="00BB2968">
        <w:rPr>
          <w:rFonts w:ascii="Times New Roman" w:hAnsi="Times New Roman"/>
          <w:lang w:val="fr-FR"/>
        </w:rPr>
        <w:t>performances.</w:t>
      </w:r>
      <w:r w:rsidRPr="00BB2968">
        <w:rPr>
          <w:rFonts w:ascii="Times New Roman" w:hAnsi="Times New Roman"/>
          <w:lang w:val="fr-FR"/>
        </w:rPr>
        <w:t xml:space="preserve"> AWF</w:t>
      </w:r>
      <w:r w:rsidR="00FE026A" w:rsidRPr="00BB2968">
        <w:rPr>
          <w:rFonts w:ascii="Times New Roman" w:hAnsi="Times New Roman"/>
          <w:lang w:val="fr-FR"/>
        </w:rPr>
        <w:t>,</w:t>
      </w:r>
      <w:r w:rsidRPr="00BB2968">
        <w:rPr>
          <w:rFonts w:ascii="Times New Roman" w:hAnsi="Times New Roman"/>
          <w:lang w:val="fr-FR"/>
        </w:rPr>
        <w:t xml:space="preserve"> rendr</w:t>
      </w:r>
      <w:r w:rsidR="00FE026A" w:rsidRPr="00BB2968">
        <w:rPr>
          <w:rFonts w:ascii="Times New Roman" w:hAnsi="Times New Roman"/>
          <w:lang w:val="fr-FR"/>
        </w:rPr>
        <w:t>a</w:t>
      </w:r>
      <w:r w:rsidRPr="00BB2968">
        <w:rPr>
          <w:rFonts w:ascii="Times New Roman" w:hAnsi="Times New Roman"/>
          <w:lang w:val="fr-FR"/>
        </w:rPr>
        <w:t xml:space="preserve"> le transfert de</w:t>
      </w:r>
      <w:r w:rsidR="00FE026A" w:rsidRPr="00BB2968">
        <w:rPr>
          <w:rFonts w:ascii="Times New Roman" w:hAnsi="Times New Roman"/>
          <w:lang w:val="fr-FR"/>
        </w:rPr>
        <w:t>s</w:t>
      </w:r>
      <w:r w:rsidRPr="00BB2968">
        <w:rPr>
          <w:rFonts w:ascii="Times New Roman" w:hAnsi="Times New Roman"/>
          <w:lang w:val="fr-FR"/>
        </w:rPr>
        <w:t xml:space="preserve"> fonds </w:t>
      </w:r>
      <w:r w:rsidR="00FE026A" w:rsidRPr="00BB2968">
        <w:rPr>
          <w:rFonts w:ascii="Times New Roman" w:hAnsi="Times New Roman"/>
          <w:lang w:val="fr-FR"/>
        </w:rPr>
        <w:t>conditionné</w:t>
      </w:r>
      <w:r w:rsidRPr="00BB2968">
        <w:rPr>
          <w:rFonts w:ascii="Times New Roman" w:hAnsi="Times New Roman"/>
          <w:lang w:val="fr-FR"/>
        </w:rPr>
        <w:t xml:space="preserve"> </w:t>
      </w:r>
      <w:r w:rsidR="00FE026A" w:rsidRPr="00BB2968">
        <w:rPr>
          <w:rFonts w:ascii="Times New Roman" w:hAnsi="Times New Roman"/>
          <w:lang w:val="fr-FR"/>
        </w:rPr>
        <w:t>à</w:t>
      </w:r>
      <w:r w:rsidRPr="00BB2968">
        <w:rPr>
          <w:rFonts w:ascii="Times New Roman" w:hAnsi="Times New Roman"/>
          <w:lang w:val="fr-FR"/>
        </w:rPr>
        <w:t xml:space="preserve"> la performance du conservateur et </w:t>
      </w:r>
      <w:r w:rsidR="00FE026A" w:rsidRPr="00BB2968">
        <w:rPr>
          <w:rFonts w:ascii="Times New Roman" w:hAnsi="Times New Roman"/>
          <w:lang w:val="fr-FR"/>
        </w:rPr>
        <w:t xml:space="preserve">de </w:t>
      </w:r>
      <w:r w:rsidRPr="00BB2968">
        <w:rPr>
          <w:rFonts w:ascii="Times New Roman" w:hAnsi="Times New Roman"/>
          <w:lang w:val="fr-FR"/>
        </w:rPr>
        <w:t>son équipe</w:t>
      </w:r>
      <w:r w:rsidR="00590E71" w:rsidRPr="00BB2968">
        <w:rPr>
          <w:rFonts w:ascii="Times New Roman" w:hAnsi="Times New Roman"/>
          <w:lang w:val="fr-FR"/>
        </w:rPr>
        <w:t>.</w:t>
      </w:r>
      <w:r w:rsidRPr="00BB2968">
        <w:rPr>
          <w:rFonts w:ascii="Times New Roman" w:hAnsi="Times New Roman"/>
          <w:lang w:val="fr-FR"/>
        </w:rPr>
        <w:t xml:space="preserve"> Par exemple dans Reserve de Faune du Dja (également en Cameroun)  des patrouilles régulières </w:t>
      </w:r>
      <w:r w:rsidR="00FE026A" w:rsidRPr="00BB2968">
        <w:rPr>
          <w:rFonts w:ascii="Times New Roman" w:hAnsi="Times New Roman"/>
          <w:lang w:val="fr-FR"/>
        </w:rPr>
        <w:t>s</w:t>
      </w:r>
      <w:r w:rsidRPr="00BB2968">
        <w:rPr>
          <w:rFonts w:ascii="Times New Roman" w:hAnsi="Times New Roman"/>
          <w:lang w:val="fr-FR"/>
        </w:rPr>
        <w:t xml:space="preserve">ont  menées </w:t>
      </w:r>
      <w:r w:rsidR="00FE026A" w:rsidRPr="00BB2968">
        <w:rPr>
          <w:rFonts w:ascii="Times New Roman" w:hAnsi="Times New Roman"/>
          <w:lang w:val="fr-FR"/>
        </w:rPr>
        <w:t xml:space="preserve">et </w:t>
      </w:r>
      <w:r w:rsidRPr="00BB2968">
        <w:rPr>
          <w:rFonts w:ascii="Times New Roman" w:hAnsi="Times New Roman"/>
          <w:lang w:val="fr-FR"/>
        </w:rPr>
        <w:t xml:space="preserve">  AWF </w:t>
      </w:r>
      <w:r w:rsidR="00FE026A" w:rsidRPr="00BB2968">
        <w:rPr>
          <w:rFonts w:ascii="Times New Roman" w:hAnsi="Times New Roman"/>
          <w:lang w:val="fr-FR"/>
        </w:rPr>
        <w:t>a</w:t>
      </w:r>
      <w:r w:rsidRPr="00BB2968">
        <w:rPr>
          <w:rFonts w:ascii="Times New Roman" w:hAnsi="Times New Roman"/>
          <w:lang w:val="fr-FR"/>
        </w:rPr>
        <w:t xml:space="preserve"> </w:t>
      </w:r>
      <w:r w:rsidR="00FE026A" w:rsidRPr="00BB2968">
        <w:rPr>
          <w:rFonts w:ascii="Times New Roman" w:hAnsi="Times New Roman"/>
          <w:lang w:val="fr-FR"/>
        </w:rPr>
        <w:t>conditionné</w:t>
      </w:r>
      <w:r w:rsidRPr="00BB2968">
        <w:rPr>
          <w:rFonts w:ascii="Times New Roman" w:hAnsi="Times New Roman"/>
          <w:lang w:val="fr-FR"/>
        </w:rPr>
        <w:t xml:space="preserve"> </w:t>
      </w:r>
      <w:r w:rsidR="00FE026A" w:rsidRPr="00BB2968">
        <w:rPr>
          <w:rFonts w:ascii="Times New Roman" w:hAnsi="Times New Roman"/>
          <w:lang w:val="fr-FR"/>
        </w:rPr>
        <w:t>les paiement</w:t>
      </w:r>
      <w:r w:rsidR="00590E71">
        <w:rPr>
          <w:rFonts w:ascii="Times New Roman" w:hAnsi="Times New Roman"/>
          <w:lang w:val="fr-FR"/>
        </w:rPr>
        <w:t>s</w:t>
      </w:r>
      <w:r w:rsidR="00FE026A" w:rsidRPr="00BB2968">
        <w:rPr>
          <w:rFonts w:ascii="Times New Roman" w:hAnsi="Times New Roman"/>
          <w:lang w:val="fr-FR"/>
        </w:rPr>
        <w:t xml:space="preserve"> à</w:t>
      </w:r>
      <w:r w:rsidRPr="00BB2968">
        <w:rPr>
          <w:rFonts w:ascii="Times New Roman" w:hAnsi="Times New Roman"/>
          <w:lang w:val="fr-FR"/>
        </w:rPr>
        <w:t xml:space="preserve"> la </w:t>
      </w:r>
      <w:r w:rsidR="00FE026A" w:rsidRPr="00BB2968">
        <w:rPr>
          <w:rFonts w:ascii="Times New Roman" w:hAnsi="Times New Roman"/>
          <w:lang w:val="fr-FR"/>
        </w:rPr>
        <w:t xml:space="preserve">mise à disposition  des </w:t>
      </w:r>
      <w:r w:rsidR="00590E71" w:rsidRPr="00BB2968">
        <w:rPr>
          <w:rFonts w:ascii="Times New Roman" w:hAnsi="Times New Roman"/>
          <w:lang w:val="fr-FR"/>
        </w:rPr>
        <w:t xml:space="preserve">rapports. </w:t>
      </w:r>
      <w:r w:rsidRPr="00BB2968">
        <w:rPr>
          <w:rFonts w:ascii="Times New Roman" w:hAnsi="Times New Roman"/>
          <w:lang w:val="fr-FR"/>
        </w:rPr>
        <w:t xml:space="preserve">La </w:t>
      </w:r>
      <w:r w:rsidR="00FE026A" w:rsidRPr="00BB2968">
        <w:rPr>
          <w:rFonts w:ascii="Times New Roman" w:hAnsi="Times New Roman"/>
          <w:lang w:val="fr-FR"/>
        </w:rPr>
        <w:t xml:space="preserve">mise </w:t>
      </w:r>
      <w:r w:rsidR="00590E71" w:rsidRPr="00BB2968">
        <w:rPr>
          <w:rFonts w:ascii="Times New Roman" w:hAnsi="Times New Roman"/>
          <w:lang w:val="fr-FR"/>
        </w:rPr>
        <w:t>à</w:t>
      </w:r>
      <w:r w:rsidR="00FE026A" w:rsidRPr="00BB2968">
        <w:rPr>
          <w:rFonts w:ascii="Times New Roman" w:hAnsi="Times New Roman"/>
          <w:lang w:val="fr-FR"/>
        </w:rPr>
        <w:t xml:space="preserve"> disposition </w:t>
      </w:r>
      <w:r w:rsidRPr="00BB2968">
        <w:rPr>
          <w:rFonts w:ascii="Times New Roman" w:hAnsi="Times New Roman"/>
          <w:lang w:val="fr-FR"/>
        </w:rPr>
        <w:t xml:space="preserve"> d</w:t>
      </w:r>
      <w:r w:rsidR="00FE026A" w:rsidRPr="00BB2968">
        <w:rPr>
          <w:rFonts w:ascii="Times New Roman" w:hAnsi="Times New Roman"/>
          <w:lang w:val="fr-FR"/>
        </w:rPr>
        <w:t xml:space="preserve">es </w:t>
      </w:r>
      <w:r w:rsidRPr="00BB2968">
        <w:rPr>
          <w:rFonts w:ascii="Times New Roman" w:hAnsi="Times New Roman"/>
          <w:lang w:val="fr-FR"/>
        </w:rPr>
        <w:t>équipement</w:t>
      </w:r>
      <w:r w:rsidR="00FE026A" w:rsidRPr="00BB2968">
        <w:rPr>
          <w:rFonts w:ascii="Times New Roman" w:hAnsi="Times New Roman"/>
          <w:lang w:val="fr-FR"/>
        </w:rPr>
        <w:t>s</w:t>
      </w:r>
      <w:r w:rsidRPr="00BB2968">
        <w:rPr>
          <w:rFonts w:ascii="Times New Roman" w:hAnsi="Times New Roman"/>
          <w:lang w:val="fr-FR"/>
        </w:rPr>
        <w:t xml:space="preserve">  offre une autre occasion de mettre l’accent sur approche de la bonne gouvernance. Dans le </w:t>
      </w:r>
      <w:r w:rsidR="00FE026A" w:rsidRPr="00BB2968">
        <w:rPr>
          <w:rFonts w:ascii="Times New Roman" w:hAnsi="Times New Roman"/>
          <w:lang w:val="fr-FR"/>
        </w:rPr>
        <w:t>passé</w:t>
      </w:r>
      <w:r w:rsidRPr="00BB2968">
        <w:rPr>
          <w:rFonts w:ascii="Times New Roman" w:hAnsi="Times New Roman"/>
          <w:lang w:val="fr-FR"/>
        </w:rPr>
        <w:t xml:space="preserve">, lorsque les équipements </w:t>
      </w:r>
      <w:r w:rsidR="000A031F" w:rsidRPr="00BB2968">
        <w:rPr>
          <w:rFonts w:ascii="Times New Roman" w:hAnsi="Times New Roman"/>
          <w:lang w:val="fr-FR"/>
        </w:rPr>
        <w:t xml:space="preserve">étaient </w:t>
      </w:r>
      <w:r w:rsidRPr="00BB2968">
        <w:rPr>
          <w:rFonts w:ascii="Times New Roman" w:hAnsi="Times New Roman"/>
          <w:lang w:val="fr-FR"/>
        </w:rPr>
        <w:t xml:space="preserve"> </w:t>
      </w:r>
      <w:r w:rsidR="00FE026A" w:rsidRPr="00BB2968">
        <w:rPr>
          <w:rFonts w:ascii="Times New Roman" w:hAnsi="Times New Roman"/>
          <w:lang w:val="fr-FR"/>
        </w:rPr>
        <w:t>livrés</w:t>
      </w:r>
      <w:r w:rsidRPr="00BB2968">
        <w:rPr>
          <w:rFonts w:ascii="Times New Roman" w:hAnsi="Times New Roman"/>
          <w:lang w:val="fr-FR"/>
        </w:rPr>
        <w:t xml:space="preserve">, </w:t>
      </w:r>
      <w:r w:rsidR="00FE026A" w:rsidRPr="00BB2968">
        <w:rPr>
          <w:rFonts w:ascii="Times New Roman" w:hAnsi="Times New Roman"/>
          <w:lang w:val="fr-FR"/>
        </w:rPr>
        <w:t xml:space="preserve">ils </w:t>
      </w:r>
      <w:r w:rsidR="000A031F" w:rsidRPr="00BB2968">
        <w:rPr>
          <w:rFonts w:ascii="Times New Roman" w:hAnsi="Times New Roman"/>
          <w:lang w:val="fr-FR"/>
        </w:rPr>
        <w:t xml:space="preserve">étaient </w:t>
      </w:r>
      <w:r w:rsidR="00FE026A" w:rsidRPr="00BB2968">
        <w:rPr>
          <w:rFonts w:ascii="Times New Roman" w:hAnsi="Times New Roman"/>
          <w:lang w:val="fr-FR"/>
        </w:rPr>
        <w:t>stockés</w:t>
      </w:r>
      <w:r w:rsidRPr="00BB2968">
        <w:rPr>
          <w:rFonts w:ascii="Times New Roman" w:hAnsi="Times New Roman"/>
          <w:lang w:val="fr-FR"/>
        </w:rPr>
        <w:t xml:space="preserve"> dans le back</w:t>
      </w:r>
      <w:r w:rsidR="00FE026A" w:rsidRPr="00BB2968">
        <w:rPr>
          <w:rFonts w:ascii="Times New Roman" w:hAnsi="Times New Roman"/>
          <w:lang w:val="fr-FR"/>
        </w:rPr>
        <w:t>-</w:t>
      </w:r>
      <w:r w:rsidRPr="00BB2968">
        <w:rPr>
          <w:rFonts w:ascii="Times New Roman" w:hAnsi="Times New Roman"/>
          <w:lang w:val="fr-FR"/>
        </w:rPr>
        <w:t xml:space="preserve">office par le conservateur. AWF surveillera attentivement les prestataires d’équipement et veillera à ce qu’il atteigne l’éco-garde et soit utilisé  pour </w:t>
      </w:r>
      <w:r w:rsidR="000A031F" w:rsidRPr="00BB2968">
        <w:rPr>
          <w:rFonts w:ascii="Times New Roman" w:hAnsi="Times New Roman"/>
          <w:lang w:val="fr-FR"/>
        </w:rPr>
        <w:t xml:space="preserve">les </w:t>
      </w:r>
      <w:r w:rsidR="00590E71" w:rsidRPr="00BB2968">
        <w:rPr>
          <w:rFonts w:ascii="Times New Roman" w:hAnsi="Times New Roman"/>
          <w:lang w:val="fr-FR"/>
        </w:rPr>
        <w:t>activités</w:t>
      </w:r>
      <w:r w:rsidRPr="00BB2968">
        <w:rPr>
          <w:rFonts w:ascii="Times New Roman" w:hAnsi="Times New Roman"/>
          <w:lang w:val="fr-FR"/>
        </w:rPr>
        <w:t xml:space="preserve">. Le </w:t>
      </w:r>
      <w:r w:rsidR="000A031F" w:rsidRPr="00BB2968">
        <w:rPr>
          <w:rFonts w:ascii="Times New Roman" w:hAnsi="Times New Roman"/>
          <w:lang w:val="fr-FR"/>
        </w:rPr>
        <w:t>C</w:t>
      </w:r>
      <w:r w:rsidRPr="00BB2968">
        <w:rPr>
          <w:rFonts w:ascii="Times New Roman" w:hAnsi="Times New Roman"/>
          <w:lang w:val="fr-FR"/>
        </w:rPr>
        <w:t>T et l’assistant financier sur le terrain  surveilleront la situation, mais ne fera pas le travail du conservateur. Ils planifieront la distribution officiellement avec tous les participants pour collecter leur équipement et augmenter l’utilisation de la photographie sur le terrain pour s’assurer que les éco-gardes sont toujours  dans leurs uniformes. Des représentants du MINFOF seront invités à assister à des distributions afin de renforcer  l’importance de la formation à l’utilisation des nouveaux équipements, notamment en attir</w:t>
      </w:r>
      <w:r w:rsidR="000A031F" w:rsidRPr="00BB2968">
        <w:rPr>
          <w:rFonts w:ascii="Times New Roman" w:hAnsi="Times New Roman"/>
          <w:lang w:val="fr-FR"/>
        </w:rPr>
        <w:t>a</w:t>
      </w:r>
      <w:r w:rsidRPr="00BB2968">
        <w:rPr>
          <w:rFonts w:ascii="Times New Roman" w:hAnsi="Times New Roman"/>
          <w:lang w:val="fr-FR"/>
        </w:rPr>
        <w:t xml:space="preserve">nt l’attention des medias. Des rapports réguliers au ministre incluront régulièrement des photos de gardes forestiers sur le terrain avec leurs équipements. </w:t>
      </w:r>
    </w:p>
    <w:p w14:paraId="40A140A6" w14:textId="03BA470B" w:rsidR="000271A4" w:rsidRPr="00BB2968" w:rsidRDefault="000271A4" w:rsidP="000271A4">
      <w:pPr>
        <w:widowControl w:val="0"/>
        <w:autoSpaceDE w:val="0"/>
        <w:autoSpaceDN w:val="0"/>
        <w:adjustRightInd w:val="0"/>
        <w:spacing w:before="120" w:after="0" w:line="240" w:lineRule="auto"/>
        <w:ind w:right="-7"/>
        <w:jc w:val="both"/>
        <w:rPr>
          <w:rFonts w:ascii="Times New Roman" w:hAnsi="Times New Roman"/>
          <w:lang w:val="fr-FR"/>
        </w:rPr>
      </w:pPr>
      <w:r w:rsidRPr="00BB2968">
        <w:rPr>
          <w:rFonts w:ascii="Times New Roman" w:hAnsi="Times New Roman"/>
          <w:lang w:val="fr-FR"/>
        </w:rPr>
        <w:t>AWF  a testé de nouvelles approches grâce à un processus interactif. Pour la lutte contre le braconnage, AWF se concentr</w:t>
      </w:r>
      <w:r w:rsidR="000A031F" w:rsidRPr="00BB2968">
        <w:rPr>
          <w:rFonts w:ascii="Times New Roman" w:hAnsi="Times New Roman"/>
          <w:lang w:val="fr-FR"/>
        </w:rPr>
        <w:t>era</w:t>
      </w:r>
      <w:r w:rsidRPr="00BB2968">
        <w:rPr>
          <w:rFonts w:ascii="Times New Roman" w:hAnsi="Times New Roman"/>
          <w:lang w:val="fr-FR"/>
        </w:rPr>
        <w:t xml:space="preserve"> d’abord sur une petite zone centrale, utilisant des camera</w:t>
      </w:r>
      <w:r w:rsidR="000A031F" w:rsidRPr="00BB2968">
        <w:rPr>
          <w:rFonts w:ascii="Times New Roman" w:hAnsi="Times New Roman"/>
          <w:lang w:val="fr-FR"/>
        </w:rPr>
        <w:t xml:space="preserve"> pièges</w:t>
      </w:r>
      <w:r w:rsidRPr="00BB2968">
        <w:rPr>
          <w:rFonts w:ascii="Times New Roman" w:hAnsi="Times New Roman"/>
          <w:lang w:val="fr-FR"/>
        </w:rPr>
        <w:t xml:space="preserve">, des capteurs acoustiques des données de patrouille et des drones qui sont déjà utilisés dans divers sites, en essayant de vérifier le braconnage dans la zone et de voir des signes de reprise de la faune sauvage. Une fois que l’approche a été </w:t>
      </w:r>
      <w:r w:rsidR="000A031F" w:rsidRPr="00BB2968">
        <w:rPr>
          <w:rFonts w:ascii="Times New Roman" w:hAnsi="Times New Roman"/>
          <w:lang w:val="fr-FR"/>
        </w:rPr>
        <w:t>vérifiée</w:t>
      </w:r>
      <w:r w:rsidRPr="00BB2968">
        <w:rPr>
          <w:rFonts w:ascii="Times New Roman" w:hAnsi="Times New Roman"/>
          <w:lang w:val="fr-FR"/>
        </w:rPr>
        <w:t xml:space="preserve"> AWF  s’étendra </w:t>
      </w:r>
      <w:r w:rsidR="000A031F" w:rsidRPr="00BB2968">
        <w:rPr>
          <w:rFonts w:ascii="Times New Roman" w:hAnsi="Times New Roman"/>
          <w:lang w:val="fr-FR"/>
        </w:rPr>
        <w:t>v</w:t>
      </w:r>
      <w:r w:rsidRPr="00BB2968">
        <w:rPr>
          <w:rFonts w:ascii="Times New Roman" w:hAnsi="Times New Roman"/>
          <w:lang w:val="fr-FR"/>
        </w:rPr>
        <w:t>ers l’extérieur</w:t>
      </w:r>
      <w:r w:rsidR="000A031F" w:rsidRPr="00BB2968">
        <w:rPr>
          <w:rFonts w:ascii="Times New Roman" w:hAnsi="Times New Roman"/>
          <w:lang w:val="fr-FR"/>
        </w:rPr>
        <w:t xml:space="preserve"> jusqu’à atteindre 100% de couverture du parc</w:t>
      </w:r>
      <w:r w:rsidRPr="00BB2968">
        <w:rPr>
          <w:rFonts w:ascii="Times New Roman" w:hAnsi="Times New Roman"/>
          <w:lang w:val="fr-FR"/>
        </w:rPr>
        <w:t xml:space="preserve">. AWF va mettra l’accent sur les communautés et aidera à empêcher les braconniers de </w:t>
      </w:r>
      <w:r w:rsidR="000A031F" w:rsidRPr="00BB2968">
        <w:rPr>
          <w:rFonts w:ascii="Times New Roman" w:hAnsi="Times New Roman"/>
          <w:lang w:val="fr-FR"/>
        </w:rPr>
        <w:t>pénétrer</w:t>
      </w:r>
      <w:r w:rsidRPr="00BB2968">
        <w:rPr>
          <w:rFonts w:ascii="Times New Roman" w:hAnsi="Times New Roman"/>
          <w:lang w:val="fr-FR"/>
        </w:rPr>
        <w:t xml:space="preserve"> dans les zones de base à l’intérieur et à l’extérieur du parc en renforçant le renseignement, les réseaux et les liens avec les forces de sécurité. AWF sera capable de gérer de </w:t>
      </w:r>
      <w:r w:rsidR="000A031F" w:rsidRPr="00BB2968">
        <w:rPr>
          <w:rFonts w:ascii="Times New Roman" w:hAnsi="Times New Roman"/>
          <w:lang w:val="fr-FR"/>
        </w:rPr>
        <w:t>manières adaptatives</w:t>
      </w:r>
      <w:r w:rsidRPr="00BB2968">
        <w:rPr>
          <w:rFonts w:ascii="Times New Roman" w:hAnsi="Times New Roman"/>
          <w:lang w:val="fr-FR"/>
        </w:rPr>
        <w:t xml:space="preserve"> les approches et l’équipement </w:t>
      </w:r>
      <w:r w:rsidR="000A031F" w:rsidRPr="00BB2968">
        <w:rPr>
          <w:rFonts w:ascii="Times New Roman" w:hAnsi="Times New Roman"/>
          <w:lang w:val="fr-FR"/>
        </w:rPr>
        <w:t>e</w:t>
      </w:r>
      <w:r w:rsidRPr="00BB2968">
        <w:rPr>
          <w:rFonts w:ascii="Times New Roman" w:hAnsi="Times New Roman"/>
          <w:lang w:val="fr-FR"/>
        </w:rPr>
        <w:t xml:space="preserve">n utilisant un effort plus </w:t>
      </w:r>
      <w:r w:rsidR="000A031F" w:rsidRPr="00BB2968">
        <w:rPr>
          <w:rFonts w:ascii="Times New Roman" w:hAnsi="Times New Roman"/>
          <w:lang w:val="fr-FR"/>
        </w:rPr>
        <w:t>ciblé</w:t>
      </w:r>
      <w:r w:rsidRPr="00BB2968">
        <w:rPr>
          <w:rFonts w:ascii="Times New Roman" w:hAnsi="Times New Roman"/>
          <w:lang w:val="fr-FR"/>
        </w:rPr>
        <w:t xml:space="preserve">. De plus,  AWF développera ses succès pour construire de plus grands surfaces, cette approche permettra également de mettre  l’accent sur la gouvernance pour commencer à construire la propriété, le buy-in et la coopération qui seront essentiels à la gestion à plus long terme du </w:t>
      </w:r>
      <w:r w:rsidR="00B867F2" w:rsidRPr="00BB2968">
        <w:rPr>
          <w:rFonts w:ascii="Times New Roman" w:hAnsi="Times New Roman"/>
          <w:lang w:val="fr-FR"/>
        </w:rPr>
        <w:t>territoire</w:t>
      </w:r>
      <w:r w:rsidRPr="00BB2968">
        <w:rPr>
          <w:rFonts w:ascii="Times New Roman" w:hAnsi="Times New Roman"/>
          <w:lang w:val="fr-FR"/>
        </w:rPr>
        <w:t>.</w:t>
      </w:r>
    </w:p>
    <w:p w14:paraId="053A035D" w14:textId="34078590" w:rsidR="000271A4" w:rsidRPr="00BB2968" w:rsidRDefault="000271A4" w:rsidP="000271A4">
      <w:pPr>
        <w:widowControl w:val="0"/>
        <w:autoSpaceDE w:val="0"/>
        <w:autoSpaceDN w:val="0"/>
        <w:adjustRightInd w:val="0"/>
        <w:spacing w:before="120" w:after="0" w:line="240" w:lineRule="auto"/>
        <w:ind w:right="-7"/>
        <w:jc w:val="both"/>
        <w:rPr>
          <w:rFonts w:ascii="Times New Roman" w:hAnsi="Times New Roman"/>
          <w:lang w:val="fr-FR"/>
        </w:rPr>
      </w:pPr>
      <w:r w:rsidRPr="00BB2968">
        <w:rPr>
          <w:rFonts w:ascii="Times New Roman" w:hAnsi="Times New Roman"/>
          <w:lang w:val="fr-FR"/>
        </w:rPr>
        <w:t xml:space="preserve">Le partenariat du secteur </w:t>
      </w:r>
      <w:r w:rsidR="0035219B" w:rsidRPr="00BB2968">
        <w:rPr>
          <w:rFonts w:ascii="Times New Roman" w:hAnsi="Times New Roman"/>
          <w:lang w:val="fr-FR"/>
        </w:rPr>
        <w:t>privé qu’AWF</w:t>
      </w:r>
      <w:r w:rsidRPr="00BB2968">
        <w:rPr>
          <w:rFonts w:ascii="Times New Roman" w:hAnsi="Times New Roman"/>
          <w:lang w:val="fr-FR"/>
        </w:rPr>
        <w:t xml:space="preserve"> </w:t>
      </w:r>
      <w:r w:rsidR="000A031F" w:rsidRPr="00BB2968">
        <w:rPr>
          <w:rFonts w:ascii="Times New Roman" w:hAnsi="Times New Roman"/>
          <w:lang w:val="fr-FR"/>
        </w:rPr>
        <w:t>se propose de</w:t>
      </w:r>
      <w:r w:rsidRPr="00BB2968">
        <w:rPr>
          <w:rFonts w:ascii="Times New Roman" w:hAnsi="Times New Roman"/>
          <w:lang w:val="fr-FR"/>
        </w:rPr>
        <w:t xml:space="preserve"> développe</w:t>
      </w:r>
      <w:r w:rsidR="000A031F" w:rsidRPr="00BB2968">
        <w:rPr>
          <w:rFonts w:ascii="Times New Roman" w:hAnsi="Times New Roman"/>
          <w:lang w:val="fr-FR"/>
        </w:rPr>
        <w:t>r</w:t>
      </w:r>
      <w:r w:rsidRPr="00BB2968">
        <w:rPr>
          <w:rFonts w:ascii="Times New Roman" w:hAnsi="Times New Roman"/>
          <w:lang w:val="fr-FR"/>
        </w:rPr>
        <w:t xml:space="preserve"> </w:t>
      </w:r>
      <w:r w:rsidR="000A031F" w:rsidRPr="00BB2968">
        <w:rPr>
          <w:rFonts w:ascii="Times New Roman" w:hAnsi="Times New Roman"/>
          <w:lang w:val="fr-FR"/>
        </w:rPr>
        <w:t xml:space="preserve">avec la </w:t>
      </w:r>
      <w:r w:rsidRPr="00BB2968">
        <w:rPr>
          <w:rFonts w:ascii="Times New Roman" w:hAnsi="Times New Roman"/>
          <w:lang w:val="fr-FR"/>
        </w:rPr>
        <w:t xml:space="preserve">ZIC 13 fournira un modèle de collaboration entre le parc, les communautés et les </w:t>
      </w:r>
      <w:r w:rsidR="000A031F" w:rsidRPr="00BB2968">
        <w:rPr>
          <w:rFonts w:ascii="Times New Roman" w:hAnsi="Times New Roman"/>
          <w:lang w:val="fr-FR"/>
        </w:rPr>
        <w:t>con</w:t>
      </w:r>
      <w:r w:rsidRPr="00BB2968">
        <w:rPr>
          <w:rFonts w:ascii="Times New Roman" w:hAnsi="Times New Roman"/>
          <w:lang w:val="fr-FR"/>
        </w:rPr>
        <w:t xml:space="preserve">cessions de chasse qui peuvent être reproduites ailleurs. AWF doits aider les gestionnaires de </w:t>
      </w:r>
      <w:r w:rsidR="000A031F" w:rsidRPr="00BB2968">
        <w:rPr>
          <w:rFonts w:ascii="Times New Roman" w:hAnsi="Times New Roman"/>
          <w:lang w:val="fr-FR"/>
        </w:rPr>
        <w:t xml:space="preserve">la </w:t>
      </w:r>
      <w:r w:rsidRPr="00BB2968">
        <w:rPr>
          <w:rFonts w:ascii="Times New Roman" w:hAnsi="Times New Roman"/>
          <w:lang w:val="fr-FR"/>
        </w:rPr>
        <w:t>ZIC 13 avec un plan d’affaires qui les aidera à améliorer la gestion des revenue issues de la con</w:t>
      </w:r>
      <w:r w:rsidR="000A031F" w:rsidRPr="00BB2968">
        <w:rPr>
          <w:rFonts w:ascii="Times New Roman" w:hAnsi="Times New Roman"/>
          <w:lang w:val="fr-FR"/>
        </w:rPr>
        <w:t>ser</w:t>
      </w:r>
      <w:r w:rsidRPr="00BB2968">
        <w:rPr>
          <w:rFonts w:ascii="Times New Roman" w:hAnsi="Times New Roman"/>
          <w:lang w:val="fr-FR"/>
        </w:rPr>
        <w:t>v</w:t>
      </w:r>
      <w:r w:rsidR="006B1F7F" w:rsidRPr="00BB2968">
        <w:rPr>
          <w:rFonts w:ascii="Times New Roman" w:hAnsi="Times New Roman"/>
          <w:lang w:val="fr-FR"/>
        </w:rPr>
        <w:t>a</w:t>
      </w:r>
      <w:r w:rsidRPr="00BB2968">
        <w:rPr>
          <w:rFonts w:ascii="Times New Roman" w:hAnsi="Times New Roman"/>
          <w:lang w:val="fr-FR"/>
        </w:rPr>
        <w:t>tion, investir dans certaines infrastructures de base  pour aider</w:t>
      </w:r>
      <w:r w:rsidR="006B1F7F" w:rsidRPr="00BB2968">
        <w:rPr>
          <w:rFonts w:ascii="Times New Roman" w:hAnsi="Times New Roman"/>
          <w:lang w:val="fr-FR"/>
        </w:rPr>
        <w:t>ont</w:t>
      </w:r>
      <w:r w:rsidRPr="00BB2968">
        <w:rPr>
          <w:rFonts w:ascii="Times New Roman" w:hAnsi="Times New Roman"/>
          <w:lang w:val="fr-FR"/>
        </w:rPr>
        <w:t xml:space="preserve"> à lancer le plan et à créer un partenariat novateur avec des entreprises qui gèrent déjà avec les collectivités et la gestion du parc. En forma</w:t>
      </w:r>
      <w:r w:rsidR="006B1F7F" w:rsidRPr="00BB2968">
        <w:rPr>
          <w:rFonts w:ascii="Times New Roman" w:hAnsi="Times New Roman"/>
          <w:lang w:val="fr-FR"/>
        </w:rPr>
        <w:t>n</w:t>
      </w:r>
      <w:r w:rsidRPr="00BB2968">
        <w:rPr>
          <w:rFonts w:ascii="Times New Roman" w:hAnsi="Times New Roman"/>
          <w:lang w:val="fr-FR"/>
        </w:rPr>
        <w:t xml:space="preserve">t, </w:t>
      </w:r>
      <w:r w:rsidR="006B1F7F" w:rsidRPr="00BB2968">
        <w:rPr>
          <w:rFonts w:ascii="Times New Roman" w:hAnsi="Times New Roman"/>
          <w:lang w:val="fr-FR"/>
        </w:rPr>
        <w:t>une</w:t>
      </w:r>
      <w:r w:rsidRPr="00BB2968">
        <w:rPr>
          <w:rFonts w:ascii="Times New Roman" w:hAnsi="Times New Roman"/>
          <w:lang w:val="fr-FR"/>
        </w:rPr>
        <w:t xml:space="preserve"> patrouille et en planifiant ensemble, les gestionnaires responsables des zones centrales qui s’étendent du PNF </w:t>
      </w:r>
      <w:r w:rsidR="006B1F7F" w:rsidRPr="00BB2968">
        <w:rPr>
          <w:rFonts w:ascii="Times New Roman" w:hAnsi="Times New Roman"/>
          <w:lang w:val="fr-FR"/>
        </w:rPr>
        <w:t>au</w:t>
      </w:r>
      <w:r w:rsidRPr="00BB2968">
        <w:rPr>
          <w:rFonts w:ascii="Times New Roman" w:hAnsi="Times New Roman"/>
          <w:lang w:val="fr-FR"/>
        </w:rPr>
        <w:t xml:space="preserve"> ZIC 13 ser</w:t>
      </w:r>
      <w:r w:rsidR="006B1F7F" w:rsidRPr="00BB2968">
        <w:rPr>
          <w:rFonts w:ascii="Times New Roman" w:hAnsi="Times New Roman"/>
          <w:lang w:val="fr-FR"/>
        </w:rPr>
        <w:t>ont</w:t>
      </w:r>
      <w:r w:rsidRPr="00BB2968">
        <w:rPr>
          <w:rFonts w:ascii="Times New Roman" w:hAnsi="Times New Roman"/>
          <w:lang w:val="fr-FR"/>
        </w:rPr>
        <w:t xml:space="preserve"> en mesure de mener efficacement un combat contre le braconnage, gérer la vie sauvage  renforcer le soutien communautaire a la gestion. Au fur  et à mesure que le modèle  commerce à atteindre les résultats, AWF  partagera la mét</w:t>
      </w:r>
      <w:r w:rsidR="006B1F7F" w:rsidRPr="00BB2968">
        <w:rPr>
          <w:rFonts w:ascii="Times New Roman" w:hAnsi="Times New Roman"/>
          <w:lang w:val="fr-FR"/>
        </w:rPr>
        <w:t>hod</w:t>
      </w:r>
      <w:r w:rsidRPr="00BB2968">
        <w:rPr>
          <w:rFonts w:ascii="Times New Roman" w:hAnsi="Times New Roman"/>
          <w:lang w:val="fr-FR"/>
        </w:rPr>
        <w:t>ologie pour aider à construire une approche cohérente à travers l</w:t>
      </w:r>
      <w:r w:rsidR="006B1F7F" w:rsidRPr="00BB2968">
        <w:rPr>
          <w:rFonts w:ascii="Times New Roman" w:hAnsi="Times New Roman"/>
          <w:lang w:val="fr-FR"/>
        </w:rPr>
        <w:t>’UTO</w:t>
      </w:r>
      <w:r w:rsidRPr="00BB2968">
        <w:rPr>
          <w:rFonts w:ascii="Times New Roman" w:hAnsi="Times New Roman"/>
          <w:lang w:val="fr-FR"/>
        </w:rPr>
        <w:t>.</w:t>
      </w:r>
    </w:p>
    <w:p w14:paraId="1D9FBF35" w14:textId="77777777" w:rsidR="0025404B" w:rsidRPr="00BB2968" w:rsidRDefault="00C400D3" w:rsidP="00C400D3">
      <w:pPr>
        <w:jc w:val="both"/>
        <w:rPr>
          <w:rFonts w:ascii="Times New Roman" w:hAnsi="Times New Roman"/>
          <w:i/>
          <w:color w:val="212121"/>
          <w:shd w:val="clear" w:color="auto" w:fill="FFFFFF"/>
          <w:lang w:val="fr-FR"/>
        </w:rPr>
      </w:pPr>
      <w:r w:rsidRPr="00BB2968">
        <w:rPr>
          <w:rFonts w:ascii="Times New Roman" w:hAnsi="Times New Roman"/>
          <w:lang w:val="fr-FR"/>
        </w:rPr>
        <w:br/>
      </w:r>
      <w:r w:rsidRPr="00450F92">
        <w:rPr>
          <w:rFonts w:ascii="Times New Roman" w:hAnsi="Times New Roman"/>
          <w:i/>
          <w:color w:val="212121"/>
          <w:shd w:val="clear" w:color="auto" w:fill="FFFFFF"/>
          <w:lang w:val="fr-FR"/>
        </w:rPr>
        <w:t>Structure de gest</w:t>
      </w:r>
      <w:r w:rsidR="0025404B" w:rsidRPr="00BB2968">
        <w:rPr>
          <w:rFonts w:ascii="Times New Roman" w:hAnsi="Times New Roman"/>
          <w:i/>
          <w:color w:val="212121"/>
          <w:shd w:val="clear" w:color="auto" w:fill="FFFFFF"/>
          <w:lang w:val="fr-FR"/>
        </w:rPr>
        <w:t>ion de projet et de supervision</w:t>
      </w:r>
    </w:p>
    <w:p w14:paraId="1477257B" w14:textId="2DEE03B6" w:rsidR="00C400D3" w:rsidRPr="00BB2968" w:rsidRDefault="006100A9" w:rsidP="00C400D3">
      <w:pPr>
        <w:jc w:val="both"/>
        <w:rPr>
          <w:rFonts w:ascii="Times New Roman" w:hAnsi="Times New Roman"/>
          <w:color w:val="212121"/>
          <w:shd w:val="clear" w:color="auto" w:fill="FFFFFF"/>
          <w:lang w:val="fr-FR"/>
        </w:rPr>
      </w:pPr>
      <w:r w:rsidRPr="00BB2968">
        <w:rPr>
          <w:rFonts w:ascii="Times New Roman" w:hAnsi="Times New Roman"/>
          <w:color w:val="212121"/>
          <w:shd w:val="clear" w:color="auto" w:fill="FFFFFF"/>
          <w:lang w:val="fr-FR"/>
        </w:rPr>
        <w:t xml:space="preserve">AWF a proposé une équipe </w:t>
      </w:r>
      <w:r w:rsidR="00C2658A" w:rsidRPr="00BB2968">
        <w:rPr>
          <w:rFonts w:ascii="Times New Roman" w:hAnsi="Times New Roman"/>
          <w:color w:val="212121"/>
          <w:shd w:val="clear" w:color="auto" w:fill="FFFFFF"/>
          <w:lang w:val="fr-FR"/>
        </w:rPr>
        <w:t>réduite</w:t>
      </w:r>
      <w:r w:rsidRPr="00BB2968">
        <w:rPr>
          <w:rFonts w:ascii="Times New Roman" w:hAnsi="Times New Roman"/>
          <w:color w:val="212121"/>
          <w:shd w:val="clear" w:color="auto" w:fill="FFFFFF"/>
          <w:lang w:val="fr-FR"/>
        </w:rPr>
        <w:t xml:space="preserve"> basée à Faro, soutenue par une assistance ciblée fournie par des experts techniques ayant une vaste expérience en Afrique. L'équipe technique sera dirigée par un conseiller technique (</w:t>
      </w:r>
      <w:r w:rsidR="00C2658A" w:rsidRPr="00BB2968">
        <w:rPr>
          <w:rFonts w:ascii="Times New Roman" w:hAnsi="Times New Roman"/>
          <w:color w:val="212121"/>
          <w:shd w:val="clear" w:color="auto" w:fill="FFFFFF"/>
          <w:lang w:val="fr-FR"/>
        </w:rPr>
        <w:t>C</w:t>
      </w:r>
      <w:r w:rsidRPr="00BB2968">
        <w:rPr>
          <w:rFonts w:ascii="Times New Roman" w:hAnsi="Times New Roman"/>
          <w:color w:val="212121"/>
          <w:shd w:val="clear" w:color="auto" w:fill="FFFFFF"/>
          <w:lang w:val="fr-FR"/>
        </w:rPr>
        <w:t>T) qui travaillera très étroitement à l'appui d</w:t>
      </w:r>
      <w:r w:rsidR="00C2658A" w:rsidRPr="00BB2968">
        <w:rPr>
          <w:rFonts w:ascii="Times New Roman" w:hAnsi="Times New Roman"/>
          <w:color w:val="212121"/>
          <w:shd w:val="clear" w:color="auto" w:fill="FFFFFF"/>
          <w:lang w:val="fr-FR"/>
        </w:rPr>
        <w:t>u</w:t>
      </w:r>
      <w:r w:rsidRPr="00BB2968">
        <w:rPr>
          <w:rFonts w:ascii="Times New Roman" w:hAnsi="Times New Roman"/>
          <w:color w:val="212121"/>
          <w:shd w:val="clear" w:color="auto" w:fill="FFFFFF"/>
          <w:lang w:val="fr-FR"/>
        </w:rPr>
        <w:t xml:space="preserve"> SdC au jour le jour </w:t>
      </w:r>
      <w:r w:rsidR="00C2658A" w:rsidRPr="00BB2968">
        <w:rPr>
          <w:rFonts w:ascii="Times New Roman" w:hAnsi="Times New Roman"/>
          <w:color w:val="212121"/>
          <w:shd w:val="clear" w:color="auto" w:fill="FFFFFF"/>
          <w:lang w:val="fr-FR"/>
        </w:rPr>
        <w:t>a</w:t>
      </w:r>
      <w:r w:rsidRPr="00BB2968">
        <w:rPr>
          <w:rFonts w:ascii="Times New Roman" w:hAnsi="Times New Roman"/>
          <w:color w:val="212121"/>
          <w:shd w:val="clear" w:color="auto" w:fill="FFFFFF"/>
          <w:lang w:val="fr-FR"/>
        </w:rPr>
        <w:t xml:space="preserve"> la base  du PNF. L'accent mis sur l'</w:t>
      </w:r>
      <w:r w:rsidR="00C2658A" w:rsidRPr="00BB2968">
        <w:rPr>
          <w:rFonts w:ascii="Times New Roman" w:hAnsi="Times New Roman"/>
          <w:color w:val="212121"/>
          <w:shd w:val="clear" w:color="auto" w:fill="FFFFFF"/>
          <w:lang w:val="fr-FR"/>
        </w:rPr>
        <w:t>C</w:t>
      </w:r>
      <w:r w:rsidRPr="00BB2968">
        <w:rPr>
          <w:rFonts w:ascii="Times New Roman" w:hAnsi="Times New Roman"/>
          <w:color w:val="212121"/>
          <w:shd w:val="clear" w:color="auto" w:fill="FFFFFF"/>
          <w:lang w:val="fr-FR"/>
        </w:rPr>
        <w:t>T et l'assistance technique à court terme apportée par AWF sera le renforcement de la capacité d</w:t>
      </w:r>
      <w:r w:rsidR="00C2658A" w:rsidRPr="00BB2968">
        <w:rPr>
          <w:rFonts w:ascii="Times New Roman" w:hAnsi="Times New Roman"/>
          <w:color w:val="212121"/>
          <w:shd w:val="clear" w:color="auto" w:fill="FFFFFF"/>
          <w:lang w:val="fr-FR"/>
        </w:rPr>
        <w:t>u</w:t>
      </w:r>
      <w:r w:rsidRPr="00BB2968">
        <w:rPr>
          <w:rFonts w:ascii="Times New Roman" w:hAnsi="Times New Roman"/>
          <w:color w:val="212121"/>
          <w:shd w:val="clear" w:color="auto" w:fill="FFFFFF"/>
          <w:lang w:val="fr-FR"/>
        </w:rPr>
        <w:t xml:space="preserve"> SdC et des autres institutions qui existent déjà dans l</w:t>
      </w:r>
      <w:r w:rsidR="00C2658A" w:rsidRPr="00BB2968">
        <w:rPr>
          <w:rFonts w:ascii="Times New Roman" w:hAnsi="Times New Roman"/>
          <w:color w:val="212121"/>
          <w:shd w:val="clear" w:color="auto" w:fill="FFFFFF"/>
          <w:lang w:val="fr-FR"/>
        </w:rPr>
        <w:t>’UTO</w:t>
      </w:r>
      <w:r w:rsidRPr="00BB2968">
        <w:rPr>
          <w:rFonts w:ascii="Times New Roman" w:hAnsi="Times New Roman"/>
          <w:color w:val="212121"/>
          <w:shd w:val="clear" w:color="auto" w:fill="FFFFFF"/>
          <w:lang w:val="fr-FR"/>
        </w:rPr>
        <w:t>. Les membres de l'équipe de terrain seront basés à côté de l'</w:t>
      </w:r>
      <w:r w:rsidR="00C2658A" w:rsidRPr="00BB2968">
        <w:rPr>
          <w:rFonts w:ascii="Times New Roman" w:hAnsi="Times New Roman"/>
          <w:color w:val="212121"/>
          <w:shd w:val="clear" w:color="auto" w:fill="FFFFFF"/>
          <w:lang w:val="fr-FR"/>
        </w:rPr>
        <w:t>C</w:t>
      </w:r>
      <w:r w:rsidRPr="00BB2968">
        <w:rPr>
          <w:rFonts w:ascii="Times New Roman" w:hAnsi="Times New Roman"/>
          <w:color w:val="212121"/>
          <w:shd w:val="clear" w:color="auto" w:fill="FFFFFF"/>
          <w:lang w:val="fr-FR"/>
        </w:rPr>
        <w:t xml:space="preserve">T dans le quartier général du parc, à l'exception de l'agent de liaison communautaire qui sera basé à Tchamba. AWF apporte des systèmes et des pratiques de gestion solides pour la réalisation de ce projet. AWF utilise InLoox Project Management (un système de gestion de projet logiciel) pour gérer les projets. Une équipe de gestion de programme centralisée gère ce système et appuie les équipes de terrain pour assurer une mise en œuvre efficace et efficace des projets. Par conséquent, ce projet sera géré et soutenu par cette capacité établie pour assurer une livraison efficace. Compte tenu des problèmes spécifiques de sécurité dans le </w:t>
      </w:r>
      <w:r w:rsidR="00B867F2" w:rsidRPr="00BB2968">
        <w:rPr>
          <w:rFonts w:ascii="Times New Roman" w:hAnsi="Times New Roman"/>
          <w:color w:val="212121"/>
          <w:shd w:val="clear" w:color="auto" w:fill="FFFFFF"/>
          <w:lang w:val="fr-FR"/>
        </w:rPr>
        <w:t>territoire</w:t>
      </w:r>
      <w:r w:rsidRPr="00BB2968">
        <w:rPr>
          <w:rFonts w:ascii="Times New Roman" w:hAnsi="Times New Roman"/>
          <w:color w:val="212121"/>
          <w:shd w:val="clear" w:color="auto" w:fill="FFFFFF"/>
          <w:lang w:val="fr-FR"/>
        </w:rPr>
        <w:t xml:space="preserve">, AWF a pris soin de considérer les risques de sécurité pour les opérations, y compris la réalisation d'une évaluation de sécurité. Les évaluations ont conclu au début de 2016 que la zone est suffisamment sûre pour les opérations sans escorte militaire. Cependant, la menace potentielle des incursions de Boko Haram existe et toute équipe de terrain doit être toujours préparée pour l'évacuation si la situation de sécurité se détériore. L'encadré 1 montre un projet de procédure d'évacuation qui sera un document vivant basé sur des évaluations continues de la situation. Il existe une forte présence des forces armées camerounaises dans la région, comme le montre la figure 3 et comprend: </w:t>
      </w:r>
      <w:r w:rsidR="00C400D3" w:rsidRPr="00BB2968">
        <w:rPr>
          <w:rFonts w:ascii="Times New Roman" w:hAnsi="Times New Roman"/>
          <w:color w:val="212121"/>
          <w:shd w:val="clear" w:color="auto" w:fill="FFFFFF"/>
          <w:lang w:val="fr-FR"/>
        </w:rPr>
        <w:t xml:space="preserve"> </w:t>
      </w:r>
    </w:p>
    <w:p w14:paraId="39E58F44" w14:textId="77777777" w:rsidR="00C400D3" w:rsidRPr="00BB2968" w:rsidRDefault="00C400D3" w:rsidP="00391E17">
      <w:pPr>
        <w:numPr>
          <w:ilvl w:val="0"/>
          <w:numId w:val="8"/>
        </w:numPr>
        <w:spacing w:after="0"/>
        <w:jc w:val="both"/>
        <w:rPr>
          <w:rFonts w:ascii="Times New Roman" w:hAnsi="Times New Roman"/>
          <w:color w:val="212121"/>
          <w:shd w:val="clear" w:color="auto" w:fill="FFFFFF"/>
          <w:lang w:val="fr-FR"/>
        </w:rPr>
      </w:pPr>
      <w:r w:rsidRPr="00BB2968">
        <w:rPr>
          <w:rFonts w:ascii="Times New Roman" w:hAnsi="Times New Roman"/>
          <w:color w:val="212121"/>
          <w:shd w:val="clear" w:color="auto" w:fill="FFFFFF"/>
          <w:lang w:val="fr-FR"/>
        </w:rPr>
        <w:t xml:space="preserve">Bataillon d'intervention rapide comprenant des soldats très bien formés et équipés basés à Poli. Il y a également 150 soldats du Bataillon d'infanterie motorisée à Poli et ceux-ci contrôlent principalement la frontière avec le Nigéria et sont disponibles pour soutenir l'application de la loi dans le parc. Ils sont également présents à Laro, Bantadje, Djalingo Point et Baraki, tous les points stratégiques du </w:t>
      </w:r>
      <w:r w:rsidR="00B867F2" w:rsidRPr="00BB2968">
        <w:rPr>
          <w:rFonts w:ascii="Times New Roman" w:hAnsi="Times New Roman"/>
          <w:color w:val="212121"/>
          <w:shd w:val="clear" w:color="auto" w:fill="FFFFFF"/>
          <w:lang w:val="fr-FR"/>
        </w:rPr>
        <w:t>territoire</w:t>
      </w:r>
      <w:r w:rsidRPr="00BB2968">
        <w:rPr>
          <w:rFonts w:ascii="Times New Roman" w:hAnsi="Times New Roman"/>
          <w:color w:val="212121"/>
          <w:shd w:val="clear" w:color="auto" w:fill="FFFFFF"/>
          <w:lang w:val="fr-FR"/>
        </w:rPr>
        <w:t xml:space="preserve"> autour du parc et dont certains ont des postes de gardien scout.</w:t>
      </w:r>
    </w:p>
    <w:p w14:paraId="36B5E44B" w14:textId="77777777" w:rsidR="00C400D3" w:rsidRPr="00BB2968" w:rsidRDefault="00C400D3" w:rsidP="00391E17">
      <w:pPr>
        <w:numPr>
          <w:ilvl w:val="0"/>
          <w:numId w:val="8"/>
        </w:numPr>
        <w:spacing w:after="0"/>
        <w:jc w:val="both"/>
        <w:rPr>
          <w:rFonts w:ascii="Times New Roman" w:hAnsi="Times New Roman"/>
          <w:color w:val="212121"/>
          <w:shd w:val="clear" w:color="auto" w:fill="FFFFFF"/>
          <w:lang w:val="fr-FR"/>
        </w:rPr>
      </w:pPr>
      <w:r w:rsidRPr="00BB2968">
        <w:rPr>
          <w:rFonts w:ascii="Times New Roman" w:hAnsi="Times New Roman"/>
          <w:color w:val="212121"/>
          <w:shd w:val="clear" w:color="auto" w:fill="FFFFFF"/>
          <w:lang w:val="fr-FR"/>
        </w:rPr>
        <w:t xml:space="preserve">Gendarmerie nationale: il y a un poste à Voko à côté du quartier général du parc. </w:t>
      </w:r>
    </w:p>
    <w:p w14:paraId="7B03DABF" w14:textId="084DE223" w:rsidR="00C400D3" w:rsidRPr="00BB2968" w:rsidRDefault="00C2658A" w:rsidP="00391E17">
      <w:pPr>
        <w:numPr>
          <w:ilvl w:val="0"/>
          <w:numId w:val="8"/>
        </w:numPr>
        <w:spacing w:after="0"/>
        <w:jc w:val="both"/>
        <w:rPr>
          <w:rFonts w:ascii="Times New Roman" w:hAnsi="Times New Roman"/>
          <w:lang w:val="fr-FR"/>
        </w:rPr>
      </w:pPr>
      <w:r w:rsidRPr="00BB2968">
        <w:rPr>
          <w:rFonts w:ascii="Times New Roman" w:hAnsi="Times New Roman"/>
          <w:color w:val="212121"/>
          <w:shd w:val="clear" w:color="auto" w:fill="FFFFFF"/>
          <w:lang w:val="fr-FR"/>
        </w:rPr>
        <w:t xml:space="preserve">Eco-gardes </w:t>
      </w:r>
      <w:r w:rsidR="00C400D3" w:rsidRPr="00BB2968">
        <w:rPr>
          <w:rFonts w:ascii="Times New Roman" w:hAnsi="Times New Roman"/>
          <w:color w:val="212121"/>
          <w:shd w:val="clear" w:color="auto" w:fill="FFFFFF"/>
          <w:lang w:val="fr-FR"/>
        </w:rPr>
        <w:t>: Ils ne sont pas équipés du tout: ils ont des armes à feu mais n'ont pas de munitions.</w:t>
      </w:r>
    </w:p>
    <w:p w14:paraId="3BEB32FC" w14:textId="77777777" w:rsidR="00C400D3" w:rsidRPr="00450F92" w:rsidRDefault="00FD5D12" w:rsidP="00C400D3">
      <w:pPr>
        <w:keepNext/>
        <w:autoSpaceDE w:val="0"/>
        <w:jc w:val="center"/>
        <w:rPr>
          <w:rFonts w:ascii="Times New Roman" w:hAnsi="Times New Roman"/>
        </w:rPr>
      </w:pPr>
      <w:r w:rsidRPr="00450F92">
        <w:rPr>
          <w:rFonts w:ascii="Times New Roman" w:hAnsi="Times New Roman"/>
          <w:noProof/>
          <w:color w:val="1D1D1D"/>
          <w:lang w:val="en-GB" w:eastAsia="en-GB"/>
        </w:rPr>
        <w:drawing>
          <wp:inline distT="0" distB="0" distL="0" distR="0" wp14:anchorId="2C54F3A1" wp14:editId="5DE5BA51">
            <wp:extent cx="4000500" cy="3148965"/>
            <wp:effectExtent l="19050" t="19050" r="19050" b="13335"/>
            <wp:docPr id="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8159" cy="3162865"/>
                    </a:xfrm>
                    <a:prstGeom prst="rect">
                      <a:avLst/>
                    </a:prstGeom>
                    <a:noFill/>
                    <a:ln w="9525" cmpd="sng">
                      <a:solidFill>
                        <a:srgbClr val="000000"/>
                      </a:solidFill>
                      <a:miter lim="800000"/>
                      <a:headEnd/>
                      <a:tailEnd/>
                    </a:ln>
                    <a:effectLst/>
                  </pic:spPr>
                </pic:pic>
              </a:graphicData>
            </a:graphic>
          </wp:inline>
        </w:drawing>
      </w:r>
    </w:p>
    <w:p w14:paraId="490FB6D4" w14:textId="77777777" w:rsidR="00C400D3" w:rsidRPr="00BB2968" w:rsidRDefault="00C400D3" w:rsidP="00C400D3">
      <w:pPr>
        <w:pStyle w:val="Caption"/>
        <w:jc w:val="center"/>
        <w:rPr>
          <w:rFonts w:ascii="Times New Roman" w:hAnsi="Times New Roman"/>
          <w:color w:val="1D1D1D"/>
          <w:sz w:val="22"/>
          <w:szCs w:val="22"/>
          <w:lang w:val="fr-FR"/>
        </w:rPr>
      </w:pPr>
      <w:r w:rsidRPr="00BB2968">
        <w:rPr>
          <w:rFonts w:ascii="Times New Roman" w:hAnsi="Times New Roman"/>
          <w:sz w:val="22"/>
          <w:szCs w:val="22"/>
          <w:lang w:val="fr-FR"/>
        </w:rPr>
        <w:t xml:space="preserve">Figure </w:t>
      </w:r>
      <w:r w:rsidRPr="00BB2968">
        <w:rPr>
          <w:rFonts w:ascii="Times New Roman" w:hAnsi="Times New Roman"/>
          <w:sz w:val="22"/>
          <w:szCs w:val="22"/>
          <w:lang w:val="fr-FR"/>
        </w:rPr>
        <w:fldChar w:fldCharType="begin"/>
      </w:r>
      <w:r w:rsidRPr="00BB2968">
        <w:rPr>
          <w:rFonts w:ascii="Times New Roman" w:hAnsi="Times New Roman"/>
          <w:sz w:val="22"/>
          <w:szCs w:val="22"/>
          <w:lang w:val="fr-FR"/>
        </w:rPr>
        <w:instrText xml:space="preserve"> SEQ Figure \* ARABIC </w:instrText>
      </w:r>
      <w:r w:rsidRPr="00BB2968">
        <w:rPr>
          <w:rFonts w:ascii="Times New Roman" w:hAnsi="Times New Roman"/>
          <w:sz w:val="22"/>
          <w:szCs w:val="22"/>
          <w:lang w:val="fr-FR"/>
        </w:rPr>
        <w:fldChar w:fldCharType="separate"/>
      </w:r>
      <w:r w:rsidR="009C3EC6">
        <w:rPr>
          <w:rFonts w:ascii="Times New Roman" w:hAnsi="Times New Roman"/>
          <w:noProof/>
          <w:sz w:val="22"/>
          <w:szCs w:val="22"/>
          <w:lang w:val="fr-FR"/>
        </w:rPr>
        <w:t>1</w:t>
      </w:r>
      <w:r w:rsidRPr="00BB2968">
        <w:rPr>
          <w:rFonts w:ascii="Times New Roman" w:hAnsi="Times New Roman"/>
          <w:sz w:val="22"/>
          <w:szCs w:val="22"/>
          <w:lang w:val="fr-FR"/>
        </w:rPr>
        <w:fldChar w:fldCharType="end"/>
      </w:r>
      <w:r w:rsidRPr="00BB2968">
        <w:rPr>
          <w:rFonts w:ascii="Times New Roman" w:hAnsi="Times New Roman"/>
          <w:sz w:val="22"/>
          <w:szCs w:val="22"/>
          <w:lang w:val="fr-FR"/>
        </w:rPr>
        <w:t xml:space="preserve">. Emplacement des forces sécurité dans le </w:t>
      </w:r>
      <w:r w:rsidR="00B867F2" w:rsidRPr="00BB2968">
        <w:rPr>
          <w:rFonts w:ascii="Times New Roman" w:hAnsi="Times New Roman"/>
          <w:sz w:val="22"/>
          <w:szCs w:val="22"/>
          <w:lang w:val="fr-FR"/>
        </w:rPr>
        <w:t>territoire</w:t>
      </w:r>
    </w:p>
    <w:p w14:paraId="7AE5AF37" w14:textId="77777777" w:rsidR="00C400D3" w:rsidRPr="00BB2968" w:rsidRDefault="00C400D3" w:rsidP="00C400D3">
      <w:pPr>
        <w:spacing w:after="60"/>
        <w:rPr>
          <w:rFonts w:ascii="Times New Roman" w:hAnsi="Times New Roman"/>
          <w:i/>
          <w:lang w:val="fr-FR"/>
        </w:rPr>
      </w:pPr>
    </w:p>
    <w:p w14:paraId="587FC6C4" w14:textId="77777777" w:rsidR="00C400D3" w:rsidRPr="00450F92" w:rsidRDefault="00FD5D12" w:rsidP="00C400D3">
      <w:pPr>
        <w:spacing w:after="60"/>
        <w:rPr>
          <w:rFonts w:ascii="Times New Roman" w:hAnsi="Times New Roman"/>
          <w:i/>
          <w:lang w:val="fr-FR"/>
        </w:rPr>
      </w:pPr>
      <w:r w:rsidRPr="00450F92">
        <w:rPr>
          <w:rFonts w:ascii="Times New Roman" w:hAnsi="Times New Roman"/>
          <w:i/>
          <w:noProof/>
          <w:lang w:val="en-GB" w:eastAsia="en-GB"/>
        </w:rPr>
        <mc:AlternateContent>
          <mc:Choice Requires="wps">
            <w:drawing>
              <wp:inline distT="0" distB="0" distL="0" distR="0" wp14:anchorId="4673740F" wp14:editId="56384A66">
                <wp:extent cx="5130800" cy="3484245"/>
                <wp:effectExtent l="9525" t="9525" r="1270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3484245"/>
                        </a:xfrm>
                        <a:prstGeom prst="rect">
                          <a:avLst/>
                        </a:prstGeom>
                        <a:solidFill>
                          <a:srgbClr val="FFFFFF"/>
                        </a:solidFill>
                        <a:ln w="9525">
                          <a:solidFill>
                            <a:srgbClr val="000000"/>
                          </a:solidFill>
                          <a:miter lim="800000"/>
                          <a:headEnd/>
                          <a:tailEnd/>
                        </a:ln>
                      </wps:spPr>
                      <wps:txbx>
                        <w:txbxContent>
                          <w:p w14:paraId="637531BB" w14:textId="77777777" w:rsidR="009C45B9" w:rsidRPr="00186AEF"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lang w:val="fr-FR"/>
                              </w:rPr>
                            </w:pPr>
                            <w:r w:rsidRPr="00186AEF">
                              <w:rPr>
                                <w:rFonts w:ascii="Times New Roman" w:hAnsi="Times New Roman"/>
                                <w:b/>
                                <w:color w:val="212121"/>
                                <w:lang w:val="fr-FR"/>
                              </w:rPr>
                              <w:t>Encadré 1: plan d'évacuation</w:t>
                            </w:r>
                          </w:p>
                          <w:p w14:paraId="2201CA85"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Pr>
                                <w:rFonts w:ascii="Times New Roman" w:hAnsi="Times New Roman"/>
                                <w:color w:val="212121"/>
                                <w:lang w:val="fr-FR"/>
                              </w:rPr>
                              <w:t xml:space="preserve">        </w:t>
                            </w:r>
                          </w:p>
                          <w:p w14:paraId="39C32643"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5E6204">
                              <w:rPr>
                                <w:rFonts w:ascii="Times New Roman" w:hAnsi="Times New Roman"/>
                                <w:color w:val="212121"/>
                                <w:lang w:val="fr-FR"/>
                              </w:rPr>
                              <w:t xml:space="preserve">Après avoir examiné la situation de sécurité dans le </w:t>
                            </w:r>
                            <w:r>
                              <w:rPr>
                                <w:rFonts w:ascii="Times New Roman" w:hAnsi="Times New Roman"/>
                                <w:color w:val="212121"/>
                                <w:lang w:val="fr-FR"/>
                              </w:rPr>
                              <w:t>territoire</w:t>
                            </w:r>
                            <w:r w:rsidRPr="005E6204">
                              <w:rPr>
                                <w:rFonts w:ascii="Times New Roman" w:hAnsi="Times New Roman"/>
                                <w:color w:val="212121"/>
                                <w:lang w:val="fr-FR"/>
                              </w:rPr>
                              <w:t xml:space="preserve"> et les menaces susceptibles d'affecter le personnel s'il est déployé à la base de Voko, on peut envisager un système de vigilance basé sur trois niveaux «différents»:</w:t>
                            </w:r>
                          </w:p>
                          <w:p w14:paraId="0E9F98EE"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1BBAABF8"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"bleu" - mode normal</w:t>
                            </w:r>
                            <w:r w:rsidRPr="005E6204">
                              <w:rPr>
                                <w:rFonts w:ascii="Times New Roman" w:hAnsi="Times New Roman"/>
                                <w:color w:val="212121"/>
                                <w:lang w:val="fr-FR"/>
                              </w:rPr>
                              <w:t>: il ne nécessite aucune autre mesure spéciale que celles liées à la vigilance et à la prudence, comme recommandé par l'évaluation préliminaire.</w:t>
                            </w:r>
                          </w:p>
                          <w:p w14:paraId="636403D6"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0EF4122B"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«orange» - système d'alerte</w:t>
                            </w:r>
                            <w:r w:rsidRPr="005E6204">
                              <w:rPr>
                                <w:rFonts w:ascii="Times New Roman" w:hAnsi="Times New Roman"/>
                                <w:color w:val="212121"/>
                                <w:lang w:val="fr-FR"/>
                              </w:rPr>
                              <w:t>: toute situation sur le terrain qui peut causer un risque immédiat ou retardé pour le personnel AWF devrait déclencher une sécurité préventive resserrée à Voko dans les plus brefs délais et un rapport immédiat aux forces de sécurité locales à Poli et Voko et à Chef de projet à Yaoundé.</w:t>
                            </w:r>
                          </w:p>
                          <w:p w14:paraId="4469C4E7"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28B39E1F" w14:textId="77777777" w:rsidR="009C45B9" w:rsidRPr="00186AEF"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"rouge" - évacuation</w:t>
                            </w:r>
                            <w:r w:rsidRPr="005E6204">
                              <w:rPr>
                                <w:rFonts w:ascii="Times New Roman" w:hAnsi="Times New Roman"/>
                                <w:color w:val="212121"/>
                                <w:lang w:val="fr-FR"/>
                              </w:rPr>
                              <w:t>: seul un événement grave, p. Ex. Une attaque terroriste ou une attaque armée directement sur la base ou l'environnement immédiat qui peut entraîner le danger immédiat d'un membre ou des membres du personnel de la FAE devrait provoquer l'évacuation de l'urgence de la base de Voko. Dans ce cas, il devrait être organisé pour fonctionner avec rapidité et efficacité. Comme l'évacuation ne sera effectuée que par la route de n'importe où sur le terrain et seulement vers Poli comme destination finale, les véhicules doivent être entièrement p</w:t>
                            </w:r>
                            <w:r>
                              <w:rPr>
                                <w:rFonts w:ascii="Times New Roman" w:hAnsi="Times New Roman"/>
                                <w:color w:val="212121"/>
                                <w:lang w:val="fr-FR"/>
                              </w:rPr>
                              <w:t>rêts à frapper la route "24/7".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4pt;height:2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HBKwIAAFE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">
                <v:textbox>
                  <w:txbxContent>
                    <w:p w14:paraId="637531BB" w14:textId="77777777" w:rsidR="009C45B9" w:rsidRPr="00186AEF"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lang w:val="fr-FR"/>
                        </w:rPr>
                      </w:pPr>
                      <w:r w:rsidRPr="00186AEF">
                        <w:rPr>
                          <w:rFonts w:ascii="Times New Roman" w:hAnsi="Times New Roman"/>
                          <w:b/>
                          <w:color w:val="212121"/>
                          <w:lang w:val="fr-FR"/>
                        </w:rPr>
                        <w:t>Encadré 1: plan d'évacuation</w:t>
                      </w:r>
                    </w:p>
                    <w:p w14:paraId="2201CA85"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Pr>
                          <w:rFonts w:ascii="Times New Roman" w:hAnsi="Times New Roman"/>
                          <w:color w:val="212121"/>
                          <w:lang w:val="fr-FR"/>
                        </w:rPr>
                        <w:t xml:space="preserve">        </w:t>
                      </w:r>
                    </w:p>
                    <w:p w14:paraId="39C32643"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5E6204">
                        <w:rPr>
                          <w:rFonts w:ascii="Times New Roman" w:hAnsi="Times New Roman"/>
                          <w:color w:val="212121"/>
                          <w:lang w:val="fr-FR"/>
                        </w:rPr>
                        <w:t xml:space="preserve">Après avoir examiné la situation de sécurité dans le </w:t>
                      </w:r>
                      <w:r>
                        <w:rPr>
                          <w:rFonts w:ascii="Times New Roman" w:hAnsi="Times New Roman"/>
                          <w:color w:val="212121"/>
                          <w:lang w:val="fr-FR"/>
                        </w:rPr>
                        <w:t>territoire</w:t>
                      </w:r>
                      <w:r w:rsidRPr="005E6204">
                        <w:rPr>
                          <w:rFonts w:ascii="Times New Roman" w:hAnsi="Times New Roman"/>
                          <w:color w:val="212121"/>
                          <w:lang w:val="fr-FR"/>
                        </w:rPr>
                        <w:t xml:space="preserve"> et les menaces susceptibles d'affecter le personnel s'il est déployé à la base de </w:t>
                      </w:r>
                      <w:proofErr w:type="spellStart"/>
                      <w:r w:rsidRPr="005E6204">
                        <w:rPr>
                          <w:rFonts w:ascii="Times New Roman" w:hAnsi="Times New Roman"/>
                          <w:color w:val="212121"/>
                          <w:lang w:val="fr-FR"/>
                        </w:rPr>
                        <w:t>Voko</w:t>
                      </w:r>
                      <w:proofErr w:type="spellEnd"/>
                      <w:r w:rsidRPr="005E6204">
                        <w:rPr>
                          <w:rFonts w:ascii="Times New Roman" w:hAnsi="Times New Roman"/>
                          <w:color w:val="212121"/>
                          <w:lang w:val="fr-FR"/>
                        </w:rPr>
                        <w:t>, on peut envisager un système de vigilance basé sur trois niveaux «différents»:</w:t>
                      </w:r>
                    </w:p>
                    <w:p w14:paraId="0E9F98EE"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1BBAABF8"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"bleu" - mode normal</w:t>
                      </w:r>
                      <w:r w:rsidRPr="005E6204">
                        <w:rPr>
                          <w:rFonts w:ascii="Times New Roman" w:hAnsi="Times New Roman"/>
                          <w:color w:val="212121"/>
                          <w:lang w:val="fr-FR"/>
                        </w:rPr>
                        <w:t>: il ne nécessite aucune autre mesure spéciale que celles liées à la vigilance et à la prudence, comme recommandé par l'évaluation préliminaire.</w:t>
                      </w:r>
                    </w:p>
                    <w:p w14:paraId="636403D6"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0EF4122B" w14:textId="77777777" w:rsidR="009C45B9" w:rsidRPr="005E6204"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«orange» - système d'alerte</w:t>
                      </w:r>
                      <w:r w:rsidRPr="005E6204">
                        <w:rPr>
                          <w:rFonts w:ascii="Times New Roman" w:hAnsi="Times New Roman"/>
                          <w:color w:val="212121"/>
                          <w:lang w:val="fr-FR"/>
                        </w:rPr>
                        <w:t xml:space="preserve">: toute situation sur le terrain qui peut causer un risque immédiat ou retardé pour le personnel AWF devrait déclencher une sécurité préventive resserrée à </w:t>
                      </w:r>
                      <w:proofErr w:type="spellStart"/>
                      <w:r w:rsidRPr="005E6204">
                        <w:rPr>
                          <w:rFonts w:ascii="Times New Roman" w:hAnsi="Times New Roman"/>
                          <w:color w:val="212121"/>
                          <w:lang w:val="fr-FR"/>
                        </w:rPr>
                        <w:t>Voko</w:t>
                      </w:r>
                      <w:proofErr w:type="spellEnd"/>
                      <w:r w:rsidRPr="005E6204">
                        <w:rPr>
                          <w:rFonts w:ascii="Times New Roman" w:hAnsi="Times New Roman"/>
                          <w:color w:val="212121"/>
                          <w:lang w:val="fr-FR"/>
                        </w:rPr>
                        <w:t xml:space="preserve"> dans les plus brefs délais et un rapport immédiat aux forces de sécurité locales à Poli et </w:t>
                      </w:r>
                      <w:proofErr w:type="spellStart"/>
                      <w:r w:rsidRPr="005E6204">
                        <w:rPr>
                          <w:rFonts w:ascii="Times New Roman" w:hAnsi="Times New Roman"/>
                          <w:color w:val="212121"/>
                          <w:lang w:val="fr-FR"/>
                        </w:rPr>
                        <w:t>Voko</w:t>
                      </w:r>
                      <w:proofErr w:type="spellEnd"/>
                      <w:r w:rsidRPr="005E6204">
                        <w:rPr>
                          <w:rFonts w:ascii="Times New Roman" w:hAnsi="Times New Roman"/>
                          <w:color w:val="212121"/>
                          <w:lang w:val="fr-FR"/>
                        </w:rPr>
                        <w:t xml:space="preserve"> et à Chef de projet à Yaoundé.</w:t>
                      </w:r>
                    </w:p>
                    <w:p w14:paraId="4469C4E7" w14:textId="77777777" w:rsidR="009C45B9"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28B39E1F" w14:textId="77777777" w:rsidR="009C45B9" w:rsidRPr="00186AEF" w:rsidRDefault="009C45B9" w:rsidP="00186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A05470">
                        <w:rPr>
                          <w:rFonts w:ascii="Times New Roman" w:hAnsi="Times New Roman"/>
                          <w:b/>
                          <w:color w:val="212121"/>
                          <w:lang w:val="fr-FR"/>
                        </w:rPr>
                        <w:t>Niveau "rouge" - évacuation</w:t>
                      </w:r>
                      <w:r w:rsidRPr="005E6204">
                        <w:rPr>
                          <w:rFonts w:ascii="Times New Roman" w:hAnsi="Times New Roman"/>
                          <w:color w:val="212121"/>
                          <w:lang w:val="fr-FR"/>
                        </w:rPr>
                        <w:t xml:space="preserve">: seul un événement grave, p. Ex. Une attaque terroriste ou une attaque armée directement sur la base ou l'environnement immédiat qui peut entraîner le danger immédiat d'un membre ou des membres du personnel de la FAE devrait provoquer l'évacuation de l'urgence de la base de </w:t>
                      </w:r>
                      <w:proofErr w:type="spellStart"/>
                      <w:r w:rsidRPr="005E6204">
                        <w:rPr>
                          <w:rFonts w:ascii="Times New Roman" w:hAnsi="Times New Roman"/>
                          <w:color w:val="212121"/>
                          <w:lang w:val="fr-FR"/>
                        </w:rPr>
                        <w:t>Voko</w:t>
                      </w:r>
                      <w:proofErr w:type="spellEnd"/>
                      <w:r w:rsidRPr="005E6204">
                        <w:rPr>
                          <w:rFonts w:ascii="Times New Roman" w:hAnsi="Times New Roman"/>
                          <w:color w:val="212121"/>
                          <w:lang w:val="fr-FR"/>
                        </w:rPr>
                        <w:t>. Dans ce cas, il devrait être organisé pour fonctionner avec rapidité et efficacité. Comme l'évacuation ne sera effectuée que par la route de n'importe où sur le terrain et seulement vers Poli comme destination finale, les véhicules doivent être entièrement p</w:t>
                      </w:r>
                      <w:r>
                        <w:rPr>
                          <w:rFonts w:ascii="Times New Roman" w:hAnsi="Times New Roman"/>
                          <w:color w:val="212121"/>
                          <w:lang w:val="fr-FR"/>
                        </w:rPr>
                        <w:t>rêts à frapper la route "24/7".</w:t>
                      </w:r>
                    </w:p>
                  </w:txbxContent>
                </v:textbox>
                <w10:anchorlock/>
              </v:shape>
            </w:pict>
          </mc:Fallback>
        </mc:AlternateContent>
      </w:r>
    </w:p>
    <w:p w14:paraId="38F93BB9" w14:textId="77777777" w:rsidR="00C400D3" w:rsidRPr="00450F92" w:rsidRDefault="00C400D3" w:rsidP="00C400D3">
      <w:pPr>
        <w:spacing w:after="60"/>
        <w:rPr>
          <w:rFonts w:ascii="Times New Roman" w:hAnsi="Times New Roman"/>
          <w:i/>
          <w:lang w:val="fr-FR"/>
        </w:rPr>
      </w:pPr>
    </w:p>
    <w:p w14:paraId="4C74FEF9"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fr-FR"/>
        </w:rPr>
      </w:pPr>
      <w:r w:rsidRPr="00BB2968">
        <w:rPr>
          <w:rFonts w:ascii="Times New Roman" w:hAnsi="Times New Roman"/>
          <w:i/>
          <w:color w:val="212121"/>
          <w:lang w:val="fr-FR"/>
        </w:rPr>
        <w:t>Capacité de gestion financière</w:t>
      </w:r>
    </w:p>
    <w:p w14:paraId="3F667D55" w14:textId="77777777" w:rsidR="004D2D86" w:rsidRPr="00BB2968" w:rsidRDefault="004D2D86"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59E30EC7"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AWF a fait ses preuves dans la gestion de programmes importants et réussis en Afrique (en termes de gestion financière et de livraison d'impact) financés par une multitude de donateurs bilatéraux et multilatéraux. AWF a développé et met en œuvre des systèmes financiers stricts pour réduire considérablement les risques liés à la mise en œuvre de programmes à distance, sur le terrain. AWF exploite un système intégré et centralisé de gestion des subventions et de comptabilité de fonds. Toutes les transactions sont ventilées par les lignes de subvention et budget, en plus des éléments de données tels que le type de coût. Toutes les approbations ont lieu dans le système, en veillant à ce que toutes les approbations requises soient obtenues avant une dépense et sans tenir compte des limites géographiques.</w:t>
      </w:r>
    </w:p>
    <w:p w14:paraId="76BACD85" w14:textId="77777777" w:rsidR="00C400D3" w:rsidRPr="00BB2968" w:rsidRDefault="00C400D3" w:rsidP="00C400D3">
      <w:pPr>
        <w:spacing w:after="60"/>
        <w:jc w:val="both"/>
        <w:rPr>
          <w:rFonts w:ascii="Times New Roman" w:hAnsi="Times New Roman"/>
          <w:lang w:val="fr-FR"/>
        </w:rPr>
      </w:pPr>
    </w:p>
    <w:p w14:paraId="776B505D" w14:textId="4E45CBDF"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 xml:space="preserve">AWF maintient un système de gestion financière qui répond aux besoins de </w:t>
      </w:r>
      <w:r w:rsidR="00590E71" w:rsidRPr="00BB2968">
        <w:rPr>
          <w:rFonts w:ascii="Times New Roman" w:hAnsi="Times New Roman"/>
          <w:color w:val="212121"/>
          <w:lang w:val="fr-FR"/>
        </w:rPr>
        <w:t>rapportage</w:t>
      </w:r>
      <w:r w:rsidRPr="00BB2968">
        <w:rPr>
          <w:rFonts w:ascii="Times New Roman" w:hAnsi="Times New Roman"/>
          <w:color w:val="212121"/>
          <w:lang w:val="fr-FR"/>
        </w:rPr>
        <w:t xml:space="preserve"> d'un large éventail de donateurs. Ce projet sera assujetti aux contrôles internes stricts </w:t>
      </w:r>
      <w:r w:rsidR="00590E71" w:rsidRPr="00BB2968">
        <w:rPr>
          <w:rFonts w:ascii="Times New Roman" w:hAnsi="Times New Roman"/>
          <w:color w:val="212121"/>
          <w:lang w:val="fr-FR"/>
        </w:rPr>
        <w:t>d’AWF</w:t>
      </w:r>
      <w:r w:rsidRPr="00BB2968">
        <w:rPr>
          <w:rFonts w:ascii="Times New Roman" w:hAnsi="Times New Roman"/>
          <w:color w:val="212121"/>
          <w:lang w:val="fr-FR"/>
        </w:rPr>
        <w:t xml:space="preserve"> concernant la gestion des subventions restreintes qui garantit que les actifs en espèces et hors trésorerie sont protégés, correctement enregistrés et utilisés efficacement. Le système comptable </w:t>
      </w:r>
      <w:r w:rsidR="00590E71" w:rsidRPr="00BB2968">
        <w:rPr>
          <w:rFonts w:ascii="Times New Roman" w:hAnsi="Times New Roman"/>
          <w:color w:val="212121"/>
          <w:lang w:val="fr-FR"/>
        </w:rPr>
        <w:t>d’AWF</w:t>
      </w:r>
      <w:r w:rsidRPr="00BB2968">
        <w:rPr>
          <w:rFonts w:ascii="Times New Roman" w:hAnsi="Times New Roman"/>
          <w:color w:val="212121"/>
          <w:lang w:val="fr-FR"/>
        </w:rPr>
        <w:t xml:space="preserve"> permet de séparer les revenus et les dépenses par le projet des donateurs et la classification fonctionnelle. Tous les bureaux </w:t>
      </w:r>
      <w:r w:rsidR="00590E71" w:rsidRPr="00BB2968">
        <w:rPr>
          <w:rFonts w:ascii="Times New Roman" w:hAnsi="Times New Roman"/>
          <w:color w:val="212121"/>
          <w:lang w:val="fr-FR"/>
        </w:rPr>
        <w:t>d’AWF</w:t>
      </w:r>
      <w:r w:rsidRPr="00BB2968">
        <w:rPr>
          <w:rFonts w:ascii="Times New Roman" w:hAnsi="Times New Roman"/>
          <w:color w:val="212121"/>
          <w:lang w:val="fr-FR"/>
        </w:rPr>
        <w:t xml:space="preserve"> à compter de l'exercice 2013 ont été intégrés dans un modèle comptable centralisé et informatisé. Ce modèle comprend le fonctionnement direct du système comptable centralisé Serenic, du portail web (http://portal.awfke.org) et de la banque. L'objectif du modèle centralis</w:t>
      </w:r>
      <w:r w:rsidR="00E51014" w:rsidRPr="00BB2968">
        <w:rPr>
          <w:rFonts w:ascii="Times New Roman" w:hAnsi="Times New Roman"/>
          <w:color w:val="212121"/>
          <w:lang w:val="fr-FR"/>
        </w:rPr>
        <w:t>e</w:t>
      </w:r>
      <w:r w:rsidRPr="00BB2968">
        <w:rPr>
          <w:rFonts w:ascii="Times New Roman" w:hAnsi="Times New Roman"/>
          <w:color w:val="212121"/>
          <w:lang w:val="fr-FR"/>
        </w:rPr>
        <w:t xml:space="preserve"> est de mettre l'accent sur ces fonctions afin de créer des gains  des coûts, le cas échéant, de renforcer les contrôles internes afin de réduire le détournement de fonds et / ou d'activités et d'assurer la conformité dans les rapports financiers. Les transactions sont directement tirées des comptes comptables centralisés en fonction du codage défini pour les dépenses et le budget. Les rapports financiers mensuels sont préparés en interne pour les subventions individuelles et par rapport aux budgets et plans de travail sur une base régulière, et selon les demandes et les exigences de chaque organisme donateur. Le système de comptabilité centralisé </w:t>
      </w:r>
      <w:r w:rsidR="00590E71" w:rsidRPr="00BB2968">
        <w:rPr>
          <w:rFonts w:ascii="Times New Roman" w:hAnsi="Times New Roman"/>
          <w:color w:val="212121"/>
          <w:lang w:val="fr-FR"/>
        </w:rPr>
        <w:t>d’AWF</w:t>
      </w:r>
      <w:r w:rsidRPr="00BB2968">
        <w:rPr>
          <w:rFonts w:ascii="Times New Roman" w:hAnsi="Times New Roman"/>
          <w:color w:val="212121"/>
          <w:lang w:val="fr-FR"/>
        </w:rPr>
        <w:t xml:space="preserve"> dispose d'une fonctionnalité de vérification budgétaire transactionnelle basée sur le temps réel. Les rapports financiers mensuels permettent également de détecter tout écart et surveiller les soldes.</w:t>
      </w:r>
    </w:p>
    <w:p w14:paraId="6AF6F319"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1ED8F4E7" w14:textId="091DCEC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 xml:space="preserve">En outre, AWF entreprend des audits de projets individuels par des cabinets comptables internationaux comme l'ont demandé les donateurs. Les résultats de ces procédures sont revus chaque année via une vérification externe. Une équipe de comptabilité bien formée à Nairobi, sous la supervision du chef de l'exploitation (COO) et du vice-président aux finances et à l'administration, assure l'exécution du budget et la surveillance financière. L'équipe gère le processus d'approvisionnement, la fonction de trésorerie et les rapports financiers et l'audit par des équipes discrètes. Il en résulte un degré élevé de ségrégation des droits et donc un risque considérablement réduit de fraude et d'autres types de détournement financier. L'équipe de budget et de subventions est responsable de la compréhension des différentes subventions accordées à AWF, en veillant au respect des termes et conditions, dans la mesure du possible, en tissant les budgets associés à ces subventions dans un tissu qui couvre les activités souhaitées par AWF. Cette équipe définit le codage du plan de travail utilisé pour l'affectation et l'enregistrement des dépenses, y compris la cartographie de back-end des coûts des codes du plan de travail pour accorder des lignes budgétaires. Plus précisément, l'équipe de budget et de subventions travaille avec les gestionnaires de projet pour créer une structure de codage des dépenses qui aidera à la gestion de projet sans créer un fardeau excessif d'un codage excessif ou de règles budgétaires. Ils traduiront également les révisions mensuelles des plans de projet aux ajustements dans le budget de fonctionnement </w:t>
      </w:r>
      <w:r w:rsidR="00590E71" w:rsidRPr="00BB2968">
        <w:rPr>
          <w:rFonts w:ascii="Times New Roman" w:hAnsi="Times New Roman"/>
          <w:color w:val="212121"/>
          <w:lang w:val="fr-FR"/>
        </w:rPr>
        <w:t>d’AWF</w:t>
      </w:r>
      <w:r w:rsidRPr="00BB2968">
        <w:rPr>
          <w:rFonts w:ascii="Times New Roman" w:hAnsi="Times New Roman"/>
          <w:color w:val="212121"/>
          <w:lang w:val="fr-FR"/>
        </w:rPr>
        <w:t>, en reprenant les changements proposés dans le budget ainsi que la remise à neuf des dépenses associées aux changements de calendrier.</w:t>
      </w:r>
    </w:p>
    <w:p w14:paraId="04380E46"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75884A6D"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 xml:space="preserve">Pendant la mise en œuvre des projets, AWF suit son plan d'autorité. Le but est de gérer le processus de mise en œuvre et d'autres programmes pour s'assurer </w:t>
      </w:r>
      <w:r w:rsidR="00E5423A" w:rsidRPr="00BB2968">
        <w:rPr>
          <w:rFonts w:ascii="Times New Roman" w:hAnsi="Times New Roman"/>
          <w:color w:val="212121"/>
          <w:lang w:val="fr-FR"/>
        </w:rPr>
        <w:t>qu’AWF</w:t>
      </w:r>
      <w:r w:rsidRPr="00BB2968">
        <w:rPr>
          <w:rFonts w:ascii="Times New Roman" w:hAnsi="Times New Roman"/>
          <w:color w:val="212121"/>
          <w:lang w:val="fr-FR"/>
        </w:rPr>
        <w:t xml:space="preserve"> </w:t>
      </w:r>
      <w:r w:rsidR="00036CF8" w:rsidRPr="00BB2968">
        <w:rPr>
          <w:rFonts w:ascii="Times New Roman" w:hAnsi="Times New Roman"/>
          <w:color w:val="212121"/>
          <w:lang w:val="fr-FR"/>
        </w:rPr>
        <w:t xml:space="preserve">réalise les résultats souhaités : </w:t>
      </w:r>
    </w:p>
    <w:p w14:paraId="089C1DE1" w14:textId="77777777" w:rsidR="00036CF8" w:rsidRPr="00BB2968" w:rsidRDefault="00036CF8"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6832F1F7" w14:textId="2E6440F7" w:rsidR="00C400D3" w:rsidRPr="00BB2968" w:rsidRDefault="00C400D3" w:rsidP="00391E17">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Amélioration de la cohérence - outils similaires appliqués dans toute l'organisation, avec la marge de flexibilité nécessaire, sans dériver de la stratégie - liberté dans le cadre.</w:t>
      </w:r>
    </w:p>
    <w:p w14:paraId="05797789" w14:textId="77777777" w:rsidR="00C400D3" w:rsidRPr="00BB2968" w:rsidRDefault="00C400D3" w:rsidP="00391E17">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Un flux de travail défini où tous les départements concernés participent aux étapes cruciales du processus de planification et de mise en œuvre pour leur contribution, leurs conseils et leur approbation; cela assurera l'adhésion au bon séquençage.</w:t>
      </w:r>
    </w:p>
    <w:p w14:paraId="1FEB7E57" w14:textId="77777777" w:rsidR="00C400D3" w:rsidRPr="00BB2968" w:rsidRDefault="00C400D3" w:rsidP="00391E17">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La participation du département des finances pour assurer la mise en œuvre est conforme aux budgets approuvés et que les politiques et les procédures pertinentes de la FAE ont été respectés et la documentation de soutien adéquate a été fournie. Travailler avec l'équipe d'approvisionnement pour identifier rapidement les besoins d'approvisionnement afin de faciliter la livraison en temps opportun.</w:t>
      </w:r>
    </w:p>
    <w:p w14:paraId="285A9298" w14:textId="77777777" w:rsidR="00C400D3" w:rsidRPr="00BB2968" w:rsidRDefault="00C400D3" w:rsidP="00C400D3">
      <w:pPr>
        <w:spacing w:after="60"/>
        <w:jc w:val="both"/>
        <w:rPr>
          <w:rFonts w:ascii="Times New Roman" w:hAnsi="Times New Roman"/>
          <w:lang w:val="fr-FR"/>
        </w:rPr>
      </w:pPr>
    </w:p>
    <w:p w14:paraId="35B69388" w14:textId="26D9EF17"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r w:rsidRPr="00BB2968">
        <w:rPr>
          <w:rFonts w:ascii="Times New Roman" w:hAnsi="Times New Roman" w:cs="Times New Roman"/>
          <w:color w:val="212121"/>
          <w:sz w:val="22"/>
          <w:szCs w:val="22"/>
          <w:lang w:val="fr-FR"/>
        </w:rPr>
        <w:t xml:space="preserve">En cas de sous-traitance / sous-octroi, AWF a élaboré des modèles standard, y compris des exigences pour les rapports techniques et financiers. Chaque fois que AWF accorde un financement aux partenaires ou à un entrepreneur, il le fait par le biais d'un accord signé détaillant les responsabilités respectives en matière d'intrants, de résultats, en précisant les rôles respectifs, les processus de plan de travail et l'approbation du budget, les exigences de gestion financière, la dotation en personnel, les procédures de reportant, </w:t>
      </w:r>
      <w:r w:rsidR="00590E71" w:rsidRPr="00BB2968">
        <w:rPr>
          <w:rFonts w:ascii="Times New Roman" w:hAnsi="Times New Roman" w:cs="Times New Roman"/>
          <w:color w:val="212121"/>
          <w:sz w:val="22"/>
          <w:szCs w:val="22"/>
          <w:lang w:val="fr-FR"/>
        </w:rPr>
        <w:t>évaluation</w:t>
      </w:r>
      <w:r w:rsidRPr="00BB2968">
        <w:rPr>
          <w:rFonts w:ascii="Times New Roman" w:hAnsi="Times New Roman" w:cs="Times New Roman"/>
          <w:color w:val="212121"/>
          <w:sz w:val="22"/>
          <w:szCs w:val="22"/>
          <w:lang w:val="fr-FR"/>
        </w:rPr>
        <w:t xml:space="preserve"> et principes pour les partenariats et la participation des communautés locales.</w:t>
      </w:r>
    </w:p>
    <w:p w14:paraId="384698BB" w14:textId="77777777"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p>
    <w:p w14:paraId="075E0CFD" w14:textId="77777777" w:rsidR="00C400D3" w:rsidRPr="00BB2968" w:rsidRDefault="00C400D3" w:rsidP="00C400D3">
      <w:pPr>
        <w:pStyle w:val="HTMLPreformatted"/>
        <w:shd w:val="clear" w:color="auto" w:fill="FFFFFF"/>
        <w:jc w:val="both"/>
        <w:rPr>
          <w:rFonts w:ascii="Times New Roman" w:hAnsi="Times New Roman" w:cs="Times New Roman"/>
          <w:i/>
          <w:color w:val="212121"/>
          <w:sz w:val="22"/>
          <w:szCs w:val="22"/>
          <w:lang w:val="fr-FR"/>
        </w:rPr>
      </w:pPr>
      <w:r w:rsidRPr="00BB2968">
        <w:rPr>
          <w:rFonts w:ascii="Times New Roman" w:hAnsi="Times New Roman" w:cs="Times New Roman"/>
          <w:i/>
          <w:color w:val="212121"/>
          <w:sz w:val="22"/>
          <w:szCs w:val="22"/>
          <w:lang w:val="fr-FR"/>
        </w:rPr>
        <w:t>Participation et attitudes des parties prenantes</w:t>
      </w:r>
    </w:p>
    <w:p w14:paraId="3E24EB3A" w14:textId="77777777" w:rsidR="002F4273" w:rsidRPr="00BB2968" w:rsidRDefault="002F4273" w:rsidP="00C400D3">
      <w:pPr>
        <w:pStyle w:val="HTMLPreformatted"/>
        <w:shd w:val="clear" w:color="auto" w:fill="FFFFFF"/>
        <w:jc w:val="both"/>
        <w:rPr>
          <w:rFonts w:ascii="Times New Roman" w:hAnsi="Times New Roman" w:cs="Times New Roman"/>
          <w:color w:val="212121"/>
          <w:sz w:val="22"/>
          <w:szCs w:val="22"/>
          <w:lang w:val="fr-FR"/>
        </w:rPr>
      </w:pPr>
    </w:p>
    <w:p w14:paraId="2960D515" w14:textId="57A99B20"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r w:rsidRPr="00BB2968">
        <w:rPr>
          <w:rFonts w:ascii="Times New Roman" w:hAnsi="Times New Roman" w:cs="Times New Roman"/>
          <w:color w:val="212121"/>
          <w:sz w:val="22"/>
          <w:szCs w:val="22"/>
          <w:lang w:val="fr-FR"/>
        </w:rPr>
        <w:t xml:space="preserve">Afin de s'assurer que tous les travaux du projet sont intégrés dans la gestion à long terme de la zone, AWF a travaillé directement avec la direction du PNF, le secteur privé et Lamibe pour développer une stratégie et un ensemble d'activités connexes qui découlent de la stratégie de </w:t>
      </w:r>
      <w:r w:rsidR="00B867F2" w:rsidRPr="00BB2968">
        <w:rPr>
          <w:rFonts w:ascii="Times New Roman" w:hAnsi="Times New Roman" w:cs="Times New Roman"/>
          <w:color w:val="212121"/>
          <w:sz w:val="22"/>
          <w:szCs w:val="22"/>
          <w:lang w:val="fr-FR"/>
        </w:rPr>
        <w:t>territoire</w:t>
      </w:r>
      <w:r w:rsidRPr="00BB2968">
        <w:rPr>
          <w:rFonts w:ascii="Times New Roman" w:hAnsi="Times New Roman" w:cs="Times New Roman"/>
          <w:color w:val="212121"/>
          <w:sz w:val="22"/>
          <w:szCs w:val="22"/>
          <w:lang w:val="fr-FR"/>
        </w:rPr>
        <w:t xml:space="preserve"> </w:t>
      </w:r>
      <w:r w:rsidR="0042171D" w:rsidRPr="00BB2968">
        <w:rPr>
          <w:rFonts w:ascii="Times New Roman" w:hAnsi="Times New Roman" w:cs="Times New Roman"/>
          <w:color w:val="212121"/>
          <w:sz w:val="22"/>
          <w:szCs w:val="22"/>
          <w:lang w:val="fr-FR"/>
        </w:rPr>
        <w:t xml:space="preserve">de </w:t>
      </w:r>
      <w:r w:rsidRPr="00BB2968">
        <w:rPr>
          <w:rFonts w:ascii="Times New Roman" w:hAnsi="Times New Roman" w:cs="Times New Roman"/>
          <w:color w:val="212121"/>
          <w:sz w:val="22"/>
          <w:szCs w:val="22"/>
          <w:lang w:val="fr-FR"/>
        </w:rPr>
        <w:t xml:space="preserve">AWF développée en 2015 en Collaboration avec le MINFOF </w:t>
      </w:r>
      <w:r w:rsidR="00F16782" w:rsidRPr="00BB2968">
        <w:rPr>
          <w:rFonts w:ascii="Times New Roman" w:hAnsi="Times New Roman" w:cs="Times New Roman"/>
          <w:color w:val="212121"/>
          <w:sz w:val="22"/>
          <w:szCs w:val="22"/>
          <w:lang w:val="fr-FR"/>
        </w:rPr>
        <w:t xml:space="preserve">avec la </w:t>
      </w:r>
      <w:r w:rsidRPr="00BB2968">
        <w:rPr>
          <w:rFonts w:ascii="Times New Roman" w:hAnsi="Times New Roman" w:cs="Times New Roman"/>
          <w:color w:val="212121"/>
          <w:sz w:val="22"/>
          <w:szCs w:val="22"/>
          <w:lang w:val="fr-FR"/>
        </w:rPr>
        <w:t xml:space="preserve"> diffusion directe sur les priorités nationales de conservation. En outre, la petite équipe AWF sera entièrement axée sur la formation, les ressources et la réponse aux besoins des institutions locales. Il existe un engagement clair en faveur de la conservation et de la zone de base. Les actions visent à renforcer ces efforts existants plutôt qu'à les remplacer.</w:t>
      </w:r>
    </w:p>
    <w:p w14:paraId="02DB4546" w14:textId="77777777"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p>
    <w:p w14:paraId="30FD3C36" w14:textId="3F1E157F"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r w:rsidRPr="00BB2968">
        <w:rPr>
          <w:rFonts w:ascii="Times New Roman" w:hAnsi="Times New Roman" w:cs="Times New Roman"/>
          <w:color w:val="212121"/>
          <w:sz w:val="22"/>
          <w:szCs w:val="22"/>
          <w:lang w:val="fr-FR"/>
        </w:rPr>
        <w:t xml:space="preserve">Ce projet est conçu pour engager et attirer les intéressés en fonction de stratégies ciblées sur leur relation unique avec </w:t>
      </w:r>
      <w:r w:rsidR="00F16782" w:rsidRPr="00BB2968">
        <w:rPr>
          <w:rFonts w:ascii="Times New Roman" w:hAnsi="Times New Roman" w:cs="Times New Roman"/>
          <w:color w:val="212121"/>
          <w:sz w:val="22"/>
          <w:szCs w:val="22"/>
          <w:lang w:val="fr-FR"/>
        </w:rPr>
        <w:t xml:space="preserve">le </w:t>
      </w:r>
      <w:r w:rsidRPr="00BB2968">
        <w:rPr>
          <w:rFonts w:ascii="Times New Roman" w:hAnsi="Times New Roman" w:cs="Times New Roman"/>
          <w:color w:val="212121"/>
          <w:sz w:val="22"/>
          <w:szCs w:val="22"/>
          <w:lang w:val="fr-FR"/>
        </w:rPr>
        <w:t xml:space="preserve">PNF. Le MINFOF et </w:t>
      </w:r>
      <w:r w:rsidR="00F16782" w:rsidRPr="00BB2968">
        <w:rPr>
          <w:rFonts w:ascii="Times New Roman" w:hAnsi="Times New Roman" w:cs="Times New Roman"/>
          <w:color w:val="212121"/>
          <w:sz w:val="22"/>
          <w:szCs w:val="22"/>
          <w:lang w:val="fr-FR"/>
        </w:rPr>
        <w:t xml:space="preserve">le </w:t>
      </w:r>
      <w:r w:rsidRPr="00BB2968">
        <w:rPr>
          <w:rFonts w:ascii="Times New Roman" w:hAnsi="Times New Roman" w:cs="Times New Roman"/>
          <w:color w:val="212121"/>
          <w:sz w:val="22"/>
          <w:szCs w:val="22"/>
          <w:lang w:val="fr-FR"/>
        </w:rPr>
        <w:t>SdC ont exprimé leur soutien à ce projet et bénéficieront de structures de gouvernance plus solides qui devraient générer des achats auprès des acteurs locaux à leurs travaux de conservation grâce à des processus participatifs multisectoriels. Les éco-gardes et la direction bénéficieront de l'équipement et des fournitures, du soutien opérationnel et de la formation sur une gamme de pratiques de gestion de la vie sauvage et des aires protégées, y compris les enquêtes, la gestion adaptative, les patrouilles et l'application de la loi. L'amélioration du PNF peut servir de modèle de réplication dans d'autres parcs au Cameroun.</w:t>
      </w:r>
    </w:p>
    <w:p w14:paraId="7DFBBCC8" w14:textId="77777777"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p>
    <w:p w14:paraId="619F6E04" w14:textId="383FAAE4" w:rsidR="00C400D3" w:rsidRPr="00BB2968" w:rsidRDefault="00C400D3" w:rsidP="00C400D3">
      <w:pPr>
        <w:pStyle w:val="HTMLPreformatted"/>
        <w:shd w:val="clear" w:color="auto" w:fill="FFFFFF"/>
        <w:jc w:val="both"/>
        <w:rPr>
          <w:rFonts w:ascii="Times New Roman" w:hAnsi="Times New Roman" w:cs="Times New Roman"/>
          <w:color w:val="212121"/>
          <w:sz w:val="22"/>
          <w:szCs w:val="22"/>
          <w:lang w:val="fr-FR"/>
        </w:rPr>
      </w:pPr>
      <w:r w:rsidRPr="00BB2968">
        <w:rPr>
          <w:rFonts w:ascii="Times New Roman" w:hAnsi="Times New Roman" w:cs="Times New Roman"/>
          <w:color w:val="212121"/>
          <w:sz w:val="22"/>
          <w:szCs w:val="22"/>
          <w:lang w:val="fr-FR"/>
        </w:rPr>
        <w:t xml:space="preserve">Le leadership des communautés agricoles et </w:t>
      </w:r>
      <w:r w:rsidR="002D2193" w:rsidRPr="00BB2968">
        <w:rPr>
          <w:rFonts w:ascii="Times New Roman" w:hAnsi="Times New Roman" w:cs="Times New Roman"/>
          <w:color w:val="212121"/>
          <w:sz w:val="22"/>
          <w:szCs w:val="22"/>
          <w:lang w:val="fr-FR"/>
        </w:rPr>
        <w:t xml:space="preserve">pastoralistes </w:t>
      </w:r>
      <w:r w:rsidRPr="00BB2968">
        <w:rPr>
          <w:rFonts w:ascii="Times New Roman" w:hAnsi="Times New Roman" w:cs="Times New Roman"/>
          <w:color w:val="212121"/>
          <w:sz w:val="22"/>
          <w:szCs w:val="22"/>
          <w:lang w:val="fr-FR"/>
        </w:rPr>
        <w:t>autour de PNF a été engagé par AWF et ses partenaires dans les phases de préparation du projet et bénéficieront d'un meilleur contrôle des ressources naturelles à la périphérie, d'une plus grande voix dans les décisions de zonage des ressources naturelles et de l'utilisation des terres et</w:t>
      </w:r>
      <w:r w:rsidR="00590E71">
        <w:rPr>
          <w:rFonts w:ascii="Times New Roman" w:hAnsi="Times New Roman" w:cs="Times New Roman"/>
          <w:color w:val="212121"/>
          <w:sz w:val="22"/>
          <w:szCs w:val="22"/>
          <w:lang w:val="fr-FR"/>
        </w:rPr>
        <w:t xml:space="preserve"> </w:t>
      </w:r>
      <w:r w:rsidR="00590E71" w:rsidRPr="00BB2968">
        <w:rPr>
          <w:rFonts w:ascii="Times New Roman" w:hAnsi="Times New Roman" w:cs="Times New Roman"/>
          <w:color w:val="212121"/>
          <w:sz w:val="22"/>
          <w:szCs w:val="22"/>
          <w:lang w:val="fr-FR"/>
        </w:rPr>
        <w:t>éventuellement</w:t>
      </w:r>
      <w:r w:rsidRPr="00BB2968">
        <w:rPr>
          <w:rFonts w:ascii="Times New Roman" w:hAnsi="Times New Roman" w:cs="Times New Roman"/>
          <w:color w:val="212121"/>
          <w:sz w:val="22"/>
          <w:szCs w:val="22"/>
          <w:lang w:val="fr-FR"/>
        </w:rPr>
        <w:t xml:space="preserve"> un écosystème plus résilient. La réduction du commerce illégal de la faune sauvage peut améliorer la stabilité, réduire l'anarchie et accroître les populations fauniques</w:t>
      </w:r>
      <w:r w:rsidR="00F16782" w:rsidRPr="00BB2968">
        <w:rPr>
          <w:rFonts w:ascii="Times New Roman" w:hAnsi="Times New Roman" w:cs="Times New Roman"/>
          <w:color w:val="212121"/>
          <w:sz w:val="22"/>
          <w:szCs w:val="22"/>
          <w:lang w:val="fr-FR"/>
        </w:rPr>
        <w:t>,</w:t>
      </w:r>
      <w:r w:rsidRPr="00BB2968">
        <w:rPr>
          <w:rFonts w:ascii="Times New Roman" w:hAnsi="Times New Roman" w:cs="Times New Roman"/>
          <w:color w:val="212121"/>
          <w:sz w:val="22"/>
          <w:szCs w:val="22"/>
          <w:lang w:val="fr-FR"/>
        </w:rPr>
        <w:t xml:space="preserve"> attir</w:t>
      </w:r>
      <w:r w:rsidR="00F16782" w:rsidRPr="00BB2968">
        <w:rPr>
          <w:rFonts w:ascii="Times New Roman" w:hAnsi="Times New Roman" w:cs="Times New Roman"/>
          <w:color w:val="212121"/>
          <w:sz w:val="22"/>
          <w:szCs w:val="22"/>
          <w:lang w:val="fr-FR"/>
        </w:rPr>
        <w:t>er</w:t>
      </w:r>
      <w:r w:rsidRPr="00BB2968">
        <w:rPr>
          <w:rFonts w:ascii="Times New Roman" w:hAnsi="Times New Roman" w:cs="Times New Roman"/>
          <w:color w:val="212121"/>
          <w:sz w:val="22"/>
          <w:szCs w:val="22"/>
          <w:lang w:val="fr-FR"/>
        </w:rPr>
        <w:t xml:space="preserve"> des investissements.</w:t>
      </w:r>
    </w:p>
    <w:p w14:paraId="3C4C817F"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5E10AA25"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Les opérateurs du secteur privé dans les blocs de chasse sont essentiels à la mise en œuvre et dépendent du fonctionnement du PNF comme source de la vie sauvage. Ils bénéficieront d'une meilleure gestion du parc. Leur propre gestion sera renforcée par l'amélioration des pratiques d'information et de gestion découlant du projet. Les détenteurs de concessions bénéficieront de plans robustes de gestion de la faune et de renforcement de l'application de la loi sur la faune, leur permettant de répondre aux besoins du gouvernement, de cultiver des populations recherchées et d'avoir un meilleur contrôle sur les ressources naturelles qu'ils ont la responsabilité de déléguer.</w:t>
      </w:r>
    </w:p>
    <w:p w14:paraId="405C3272" w14:textId="77777777" w:rsidR="00C400D3" w:rsidRPr="00BB2968" w:rsidRDefault="00C400D3" w:rsidP="00C400D3">
      <w:pPr>
        <w:widowControl w:val="0"/>
        <w:autoSpaceDE w:val="0"/>
        <w:autoSpaceDN w:val="0"/>
        <w:adjustRightInd w:val="0"/>
        <w:spacing w:after="0" w:line="240" w:lineRule="auto"/>
        <w:ind w:right="-7"/>
        <w:jc w:val="both"/>
        <w:rPr>
          <w:rFonts w:ascii="Times New Roman" w:hAnsi="Times New Roman"/>
          <w:kern w:val="1"/>
          <w:lang w:val="fr-FR"/>
        </w:rPr>
      </w:pPr>
    </w:p>
    <w:p w14:paraId="2C08138F" w14:textId="77777777" w:rsidR="00C400D3" w:rsidRPr="00BB2968" w:rsidRDefault="00C400D3" w:rsidP="00C400D3">
      <w:pPr>
        <w:spacing w:after="60"/>
        <w:jc w:val="both"/>
        <w:rPr>
          <w:rFonts w:ascii="Times New Roman" w:hAnsi="Times New Roman"/>
          <w:lang w:val="fr-FR"/>
        </w:rPr>
      </w:pPr>
      <w:r w:rsidRPr="00BB2968">
        <w:rPr>
          <w:rFonts w:ascii="Times New Roman" w:hAnsi="Times New Roman"/>
          <w:color w:val="212121"/>
          <w:shd w:val="clear" w:color="auto" w:fill="FFFFFF"/>
          <w:lang w:val="fr-FR"/>
        </w:rPr>
        <w:t>Visibilité de l'action AWF comprend l'importance de la visibilité pour l'UE et prendra toutes les mesures nécessaires pour faire connaître le soutien financier de l'UE pour ce projet conformément aux directives de l'UE. AWF mentionnera la contribution financière de l'UE aux informations fournies aux bénéficiaires et aux parties prenantes, dans ses rapports internes et annuels, ainsi que dans les relations avec les médias. AWF affichera le logo de l'UE le cas échéant et conformément aux directives de l'UE. Le projet garantira que la visibilité de l'UE sera mise en évidence dans toutes les activités de communication, y compris les communiqués de presse. Au cours des cérémonies d'ouverture et de fermeture des événements publics tels que les réunions de base et communautaires et les formations, des références seront faites au soutien reçu par l'UE. Une invitation à participer à des événements pertinents sera envoyée à l'UE à l'avance. Tous les documents imprimés produits pour le projet comprendront le logo de l'UE et mentionneront le soutien financier spécifique reçu de l'UE. Toute construction physique sera dotée d'un signe pour souligner le soutien financier fourni par l'UE. AWF s'efforcera également de profiler le projet et ses résultats grâce à nos chaînes de médias et de sensibilisation, y compris le site Web de AWF, les médias sociaux, les rapports annuels et les bulletins d'information.</w:t>
      </w:r>
    </w:p>
    <w:p w14:paraId="4CE32E1D"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212121"/>
          <w:lang w:val="fr-FR"/>
        </w:rPr>
      </w:pPr>
    </w:p>
    <w:p w14:paraId="426CEE38"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212121"/>
          <w:lang w:val="fr-FR"/>
        </w:rPr>
      </w:pPr>
      <w:r w:rsidRPr="00BB2968">
        <w:rPr>
          <w:rFonts w:ascii="Times New Roman" w:hAnsi="Times New Roman"/>
          <w:i/>
          <w:color w:val="212121"/>
          <w:lang w:val="fr-FR"/>
        </w:rPr>
        <w:t>Contexte organisationnel</w:t>
      </w:r>
    </w:p>
    <w:p w14:paraId="67FBB275" w14:textId="77777777" w:rsidR="00BD7182" w:rsidRPr="00BB2968" w:rsidRDefault="00BD7182"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3DFA23B9" w14:textId="01106D70"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 xml:space="preserve">AWF est une organisation internationale non gouvernementale créée en 1961 et dont le siège est à Nairobi, au Kenya. Sa mission est de «garantir que la faune et les terres sauvages prospèrent dans l'Afrique moderne». AWF croit en «la faune en progrès en Afrique», ce qui signifie que la faune sauvage et les ressources naturelles de l'Afrique devraient être conservées non seulement pour leur propre intérêt, mais aussi comme l'une des principales ressources </w:t>
      </w:r>
      <w:r w:rsidR="003F045D" w:rsidRPr="00BB2968">
        <w:rPr>
          <w:rFonts w:ascii="Times New Roman" w:hAnsi="Times New Roman"/>
          <w:color w:val="212121"/>
          <w:lang w:val="fr-FR"/>
        </w:rPr>
        <w:t>p</w:t>
      </w:r>
      <w:r w:rsidRPr="00BB2968">
        <w:rPr>
          <w:rFonts w:ascii="Times New Roman" w:hAnsi="Times New Roman"/>
          <w:color w:val="212121"/>
          <w:lang w:val="fr-FR"/>
        </w:rPr>
        <w:t xml:space="preserve">our catalyser la croissance économique et améliorer le bien-être humain. Reconnaissant que l'Afrique est un continent de changement et que l'obtention de l'avenir de la faune et des terres sauvages nécessite des approches intégrées, AWF applique des stratégies qui rassemblent avec succès la conservation et le développement dans de grands </w:t>
      </w:r>
      <w:r w:rsidR="00B867F2" w:rsidRPr="00BB2968">
        <w:rPr>
          <w:rFonts w:ascii="Times New Roman" w:hAnsi="Times New Roman"/>
          <w:color w:val="212121"/>
          <w:lang w:val="fr-FR"/>
        </w:rPr>
        <w:t>territoire</w:t>
      </w:r>
      <w:r w:rsidRPr="00BB2968">
        <w:rPr>
          <w:rFonts w:ascii="Times New Roman" w:hAnsi="Times New Roman"/>
          <w:color w:val="212121"/>
          <w:lang w:val="fr-FR"/>
        </w:rPr>
        <w:t xml:space="preserve">s. Grâce à une combinaison de planification stratégique et intégrée, d'une gestion efficace des terres et d'entreprises de conservation novatrices, AWF protège la biodiversité, sécurise les services éco systémiques et offre des avantages économiques aux communautés. Les programmes </w:t>
      </w:r>
      <w:r w:rsidR="003F045D" w:rsidRPr="00BB2968">
        <w:rPr>
          <w:rFonts w:ascii="Times New Roman" w:hAnsi="Times New Roman"/>
          <w:color w:val="212121"/>
          <w:lang w:val="fr-FR"/>
        </w:rPr>
        <w:t xml:space="preserve">de </w:t>
      </w:r>
      <w:r w:rsidRPr="00BB2968">
        <w:rPr>
          <w:rFonts w:ascii="Times New Roman" w:hAnsi="Times New Roman"/>
          <w:color w:val="212121"/>
          <w:lang w:val="fr-FR"/>
        </w:rPr>
        <w:t>AWF sont conçus et mis en œuvre en partenariat avec le gouvernement, les communautés et le secteur privé. L'expérience d’AWF sur le lien entre la conservation et l</w:t>
      </w:r>
      <w:r w:rsidR="003F045D" w:rsidRPr="00BB2968">
        <w:rPr>
          <w:rFonts w:ascii="Times New Roman" w:hAnsi="Times New Roman"/>
          <w:color w:val="212121"/>
          <w:lang w:val="fr-FR"/>
        </w:rPr>
        <w:t>’</w:t>
      </w:r>
      <w:r w:rsidRPr="00BB2968">
        <w:rPr>
          <w:rFonts w:ascii="Times New Roman" w:hAnsi="Times New Roman"/>
          <w:color w:val="212121"/>
          <w:lang w:val="fr-FR"/>
        </w:rPr>
        <w:t>améliorations des moyens de subsistance de la communauté donne une expérience AWF pour optimiser les bénéfices humains et la valeur de conservation. AWF a financé et incubé plus de 30 entreprises de conservation, ce qui génère des revenus importants pour les communautés locales et les opérations de conservation, et ont un impact social important démontré grâce à l'amélioration des conditions de vie et à la diversification de l'économie rurale. La capacité et l'objectif de AWF d'atteindre des impacts durables de conservation, économiques et sociaux durables sont les forces que l'organisation apporte à la table. AWF utilise Cyber</w:t>
      </w:r>
      <w:r w:rsidR="003F045D" w:rsidRPr="00BB2968">
        <w:rPr>
          <w:rFonts w:ascii="Times New Roman" w:hAnsi="Times New Roman"/>
          <w:color w:val="212121"/>
          <w:lang w:val="fr-FR"/>
        </w:rPr>
        <w:t>-</w:t>
      </w:r>
      <w:r w:rsidRPr="00BB2968">
        <w:rPr>
          <w:rFonts w:ascii="Times New Roman" w:hAnsi="Times New Roman"/>
          <w:color w:val="212121"/>
          <w:lang w:val="fr-FR"/>
        </w:rPr>
        <w:t>Tracker et SMART dans sept pays, a adopté des accords d</w:t>
      </w:r>
      <w:r w:rsidR="00BD7182" w:rsidRPr="00BB2968">
        <w:rPr>
          <w:rFonts w:ascii="Times New Roman" w:hAnsi="Times New Roman"/>
          <w:color w:val="212121"/>
          <w:lang w:val="fr-FR"/>
        </w:rPr>
        <w:t>e</w:t>
      </w:r>
      <w:r w:rsidRPr="00BB2968">
        <w:rPr>
          <w:rFonts w:ascii="Times New Roman" w:hAnsi="Times New Roman"/>
          <w:color w:val="212121"/>
          <w:lang w:val="fr-FR"/>
        </w:rPr>
        <w:t xml:space="preserve"> </w:t>
      </w:r>
      <w:r w:rsidR="00590E71" w:rsidRPr="00BB2968">
        <w:rPr>
          <w:rFonts w:ascii="Times New Roman" w:hAnsi="Times New Roman"/>
          <w:color w:val="212121"/>
          <w:lang w:val="fr-FR"/>
        </w:rPr>
        <w:t>cogestion</w:t>
      </w:r>
      <w:r w:rsidRPr="00BB2968">
        <w:rPr>
          <w:rFonts w:ascii="Times New Roman" w:hAnsi="Times New Roman"/>
          <w:color w:val="212121"/>
          <w:lang w:val="fr-FR"/>
        </w:rPr>
        <w:t xml:space="preserve"> pour les aires protégées dans quatre pays et met en œuvre des programmes communautaires de ressources naturelles dans plusieurs </w:t>
      </w:r>
      <w:r w:rsidR="00B867F2" w:rsidRPr="00BB2968">
        <w:rPr>
          <w:rFonts w:ascii="Times New Roman" w:hAnsi="Times New Roman"/>
          <w:color w:val="212121"/>
          <w:lang w:val="fr-FR"/>
        </w:rPr>
        <w:t>territoire</w:t>
      </w:r>
      <w:r w:rsidRPr="00BB2968">
        <w:rPr>
          <w:rFonts w:ascii="Times New Roman" w:hAnsi="Times New Roman"/>
          <w:color w:val="212121"/>
          <w:lang w:val="fr-FR"/>
        </w:rPr>
        <w:t>s. AWF dispose d'une série d'outils techniques qu'elle utilise dans ses programmes de conservation et dispose d'une équipe de support technique qui garantit des performances et des produits de qualité. AWF a facilité les partenariats public-privé dans toute l'Afrique, profitant ainsi des revenus pour la conservation, la durabilité et les résultats de conservation.</w:t>
      </w:r>
    </w:p>
    <w:p w14:paraId="4039354B" w14:textId="77777777" w:rsidR="00C400D3" w:rsidRPr="00BB2968" w:rsidRDefault="00C400D3" w:rsidP="00C400D3">
      <w:pPr>
        <w:spacing w:after="60"/>
        <w:jc w:val="both"/>
        <w:rPr>
          <w:rFonts w:ascii="Times New Roman" w:hAnsi="Times New Roman"/>
          <w:lang w:val="fr-FR"/>
        </w:rPr>
      </w:pPr>
    </w:p>
    <w:p w14:paraId="6DBE43DA" w14:textId="1E4BD509"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 xml:space="preserve">AWF apporte également à Faro et au Cameroun une expérience spécifique du projet. AWF a mené une évaluation initiale en 2013 afin d'évaluer la viabilité écologique et d'évaluer le </w:t>
      </w:r>
      <w:r w:rsidR="00B867F2" w:rsidRPr="00BB2968">
        <w:rPr>
          <w:rFonts w:ascii="Times New Roman" w:hAnsi="Times New Roman"/>
          <w:color w:val="212121"/>
          <w:lang w:val="fr-FR"/>
        </w:rPr>
        <w:t>territoire</w:t>
      </w:r>
      <w:r w:rsidRPr="00BB2968">
        <w:rPr>
          <w:rFonts w:ascii="Times New Roman" w:hAnsi="Times New Roman"/>
          <w:color w:val="212121"/>
          <w:lang w:val="fr-FR"/>
        </w:rPr>
        <w:t xml:space="preserve"> de Faro. </w:t>
      </w:r>
      <w:r w:rsidR="003F045D" w:rsidRPr="00BB2968">
        <w:rPr>
          <w:rFonts w:ascii="Times New Roman" w:hAnsi="Times New Roman"/>
          <w:color w:val="212121"/>
          <w:lang w:val="fr-FR"/>
        </w:rPr>
        <w:t>A</w:t>
      </w:r>
      <w:r w:rsidRPr="00BB2968">
        <w:rPr>
          <w:rFonts w:ascii="Times New Roman" w:hAnsi="Times New Roman"/>
          <w:color w:val="212121"/>
          <w:lang w:val="fr-FR"/>
        </w:rPr>
        <w:t xml:space="preserve"> la suite de cette visite, AWF a financé un sondage sur l'hippopotame au PNF en 2014 et une petite subvention pour soutenir l'anti-braconnage dans le </w:t>
      </w:r>
      <w:r w:rsidR="00B867F2" w:rsidRPr="00BB2968">
        <w:rPr>
          <w:rFonts w:ascii="Times New Roman" w:hAnsi="Times New Roman"/>
          <w:color w:val="212121"/>
          <w:lang w:val="fr-FR"/>
        </w:rPr>
        <w:t>territoire</w:t>
      </w:r>
      <w:r w:rsidRPr="00BB2968">
        <w:rPr>
          <w:rFonts w:ascii="Times New Roman" w:hAnsi="Times New Roman"/>
          <w:color w:val="212121"/>
          <w:lang w:val="fr-FR"/>
        </w:rPr>
        <w:t xml:space="preserve">. En octobre 2015, AWF a complété une stratégie de </w:t>
      </w:r>
      <w:r w:rsidR="00B867F2" w:rsidRPr="00BB2968">
        <w:rPr>
          <w:rFonts w:ascii="Times New Roman" w:hAnsi="Times New Roman"/>
          <w:color w:val="212121"/>
          <w:lang w:val="fr-FR"/>
        </w:rPr>
        <w:t>territoire</w:t>
      </w:r>
      <w:r w:rsidRPr="00BB2968">
        <w:rPr>
          <w:rFonts w:ascii="Times New Roman" w:hAnsi="Times New Roman"/>
          <w:color w:val="212121"/>
          <w:lang w:val="fr-FR"/>
        </w:rPr>
        <w:t xml:space="preserve"> détaillée couvrant 2015-2025 et a ensuite effectué une évaluation sur le terrain pour déterminer la logistique opérationnelle d'un programme dans ce </w:t>
      </w:r>
      <w:r w:rsidR="00B867F2" w:rsidRPr="00BB2968">
        <w:rPr>
          <w:rFonts w:ascii="Times New Roman" w:hAnsi="Times New Roman"/>
          <w:color w:val="212121"/>
          <w:lang w:val="fr-FR"/>
        </w:rPr>
        <w:t>territoire</w:t>
      </w:r>
      <w:r w:rsidRPr="00BB2968">
        <w:rPr>
          <w:rFonts w:ascii="Times New Roman" w:hAnsi="Times New Roman"/>
          <w:color w:val="212121"/>
          <w:lang w:val="fr-FR"/>
        </w:rPr>
        <w:t xml:space="preserve">. En 2016, AWF a signé un protocole d'entente avec MINFOF qui stipule que AWF fournit un soutien technique au gouvernement du Cameroun dans </w:t>
      </w:r>
      <w:r w:rsidR="003F045D" w:rsidRPr="00BB2968">
        <w:rPr>
          <w:rFonts w:ascii="Times New Roman" w:hAnsi="Times New Roman"/>
          <w:color w:val="212121"/>
          <w:lang w:val="fr-FR"/>
        </w:rPr>
        <w:t xml:space="preserve">le </w:t>
      </w:r>
      <w:r w:rsidRPr="00BB2968">
        <w:rPr>
          <w:rFonts w:ascii="Times New Roman" w:hAnsi="Times New Roman"/>
          <w:color w:val="212121"/>
          <w:lang w:val="fr-FR"/>
        </w:rPr>
        <w:t>PNF, le site du patrimoine mondial de Dja et le parc national Campo Ma'An. Ce protocole d'entente décrit les actions prioritaires pour une meilleure gestion du PNF, dont cette proposition provient directement.</w:t>
      </w:r>
    </w:p>
    <w:p w14:paraId="373DF895"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5F7645AB"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r w:rsidRPr="00BB2968">
        <w:rPr>
          <w:rFonts w:ascii="Times New Roman" w:hAnsi="Times New Roman"/>
          <w:color w:val="212121"/>
          <w:lang w:val="fr-FR"/>
        </w:rPr>
        <w:t>L'équipe de AWF a une vaste expérience au Cameroun, y compris:</w:t>
      </w:r>
    </w:p>
    <w:p w14:paraId="575B8D48"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fr-FR"/>
        </w:rPr>
      </w:pPr>
    </w:p>
    <w:p w14:paraId="6E47ED07" w14:textId="77777777" w:rsidR="00C400D3" w:rsidRPr="00BB2968" w:rsidRDefault="00C400D3" w:rsidP="00391E17">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Le vice-président principal des projets de AWF, Charly Fâcheux, est camerounais et a travaillé dans tout le pays depuis plus de 15 ans, la plupart avec ICRAF, y compris le test du modèle "Farmer Enterprise dans plusieurs provinces et a produit plus de 20 revues évaluées par les pairs sur la base de son Travailler au Cameroun;</w:t>
      </w:r>
    </w:p>
    <w:p w14:paraId="585D18A2" w14:textId="77777777" w:rsidR="00C400D3" w:rsidRPr="00BB2968" w:rsidRDefault="00C400D3" w:rsidP="00391E17">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Le directeur technique de l'AWF pour l'Afrique c</w:t>
      </w:r>
      <w:r w:rsidR="004342EC" w:rsidRPr="00BB2968">
        <w:rPr>
          <w:rFonts w:ascii="Times New Roman" w:hAnsi="Times New Roman"/>
          <w:color w:val="212121"/>
          <w:lang w:val="fr-FR"/>
        </w:rPr>
        <w:t>entrale et occidentale, Jef Dup</w:t>
      </w:r>
      <w:r w:rsidRPr="00BB2968">
        <w:rPr>
          <w:rFonts w:ascii="Times New Roman" w:hAnsi="Times New Roman"/>
          <w:color w:val="212121"/>
          <w:lang w:val="fr-FR"/>
        </w:rPr>
        <w:t>ain, est professeur adjoint à l'Université de Kyoto et possède plus de 20 ans d'expérience pratique en matière de conservation sur le terrain, y compris les projets de départ dans le site du patrimoine mondial de Dja et la SNP au Cameroun; et</w:t>
      </w:r>
    </w:p>
    <w:p w14:paraId="0686D8B2" w14:textId="51F65C87" w:rsidR="00C400D3" w:rsidRPr="00BB2968" w:rsidRDefault="00C400D3" w:rsidP="00391E17">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jc w:val="both"/>
        <w:rPr>
          <w:rFonts w:ascii="Times New Roman" w:hAnsi="Times New Roman"/>
          <w:color w:val="212121"/>
          <w:lang w:val="fr-FR"/>
        </w:rPr>
      </w:pPr>
      <w:r w:rsidRPr="00BB2968">
        <w:rPr>
          <w:rFonts w:ascii="Times New Roman" w:hAnsi="Times New Roman"/>
          <w:color w:val="212121"/>
          <w:lang w:val="fr-FR"/>
        </w:rPr>
        <w:t xml:space="preserve">AWF Coordinateur pays du Cameroun, Manfred Epanda Ame ', est un ressortissant camerounais avec plus de 16 ans d'expérience en conservation au Cameroun. Manfred est un gagnant du prix Whitley pour son travail dans </w:t>
      </w:r>
      <w:r w:rsidR="00590E71">
        <w:rPr>
          <w:rFonts w:ascii="Times New Roman" w:hAnsi="Times New Roman"/>
          <w:color w:val="212121"/>
          <w:lang w:val="fr-FR"/>
        </w:rPr>
        <w:t xml:space="preserve">Reserve de Faune du </w:t>
      </w:r>
      <w:r w:rsidRPr="00BB2968">
        <w:rPr>
          <w:rFonts w:ascii="Times New Roman" w:hAnsi="Times New Roman"/>
          <w:color w:val="212121"/>
          <w:lang w:val="fr-FR"/>
        </w:rPr>
        <w:t>Dja</w:t>
      </w:r>
      <w:r w:rsidR="00590E71">
        <w:rPr>
          <w:rFonts w:ascii="Times New Roman" w:hAnsi="Times New Roman"/>
          <w:color w:val="212121"/>
          <w:lang w:val="fr-FR"/>
        </w:rPr>
        <w:t>.</w:t>
      </w:r>
      <w:r w:rsidRPr="00BB2968">
        <w:rPr>
          <w:rFonts w:ascii="Times New Roman" w:hAnsi="Times New Roman"/>
          <w:color w:val="212121"/>
          <w:lang w:val="fr-FR"/>
        </w:rPr>
        <w:t xml:space="preserve"> .</w:t>
      </w:r>
    </w:p>
    <w:p w14:paraId="7E33CFF8"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24BE5CD9" w14:textId="6E0B8ADB" w:rsidR="00C400D3"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r w:rsidRPr="00BB2968">
        <w:rPr>
          <w:rFonts w:ascii="Times New Roman" w:hAnsi="Times New Roman"/>
          <w:color w:val="212121"/>
          <w:lang w:val="fr-FR"/>
        </w:rPr>
        <w:t>Depuis sa fondation, AWF a reconnu que les ressources fauniques et les écosystèmes africains sont essentiels à la prospérité future de l'Afrique et de ses habitants. Avec une orientation géographique sur le continent africain, AWF travaille avec les Africains aux niveaux local, régional et national pour conserver les formidables ressources naturelles du continent. AWF croit que le développement est bon pour l'Afrique, tant qu'il est durable et équilibré avec la conservation de la biodiversité. Nous apprécions l'opportunité de mettre en œuvre cette vision dans l</w:t>
      </w:r>
      <w:r w:rsidR="006213B0" w:rsidRPr="00BB2968">
        <w:rPr>
          <w:rFonts w:ascii="Times New Roman" w:hAnsi="Times New Roman"/>
          <w:color w:val="212121"/>
          <w:lang w:val="fr-FR"/>
        </w:rPr>
        <w:t>’UTO</w:t>
      </w:r>
      <w:r w:rsidRPr="00BB2968">
        <w:rPr>
          <w:rFonts w:ascii="Times New Roman" w:hAnsi="Times New Roman"/>
          <w:color w:val="212121"/>
          <w:lang w:val="fr-FR"/>
        </w:rPr>
        <w:t xml:space="preserve">  Faro du nord du Cameroun.</w:t>
      </w:r>
    </w:p>
    <w:p w14:paraId="2E6A9AFB" w14:textId="77777777" w:rsidR="003F27ED" w:rsidRPr="00BB2968" w:rsidRDefault="003F27ED"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35FCBF22" w14:textId="77777777" w:rsidR="00C400D3" w:rsidRPr="00BB2968" w:rsidRDefault="00C400D3"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fr-FR"/>
        </w:rPr>
      </w:pPr>
    </w:p>
    <w:p w14:paraId="16E8F6C3" w14:textId="351980AF" w:rsidR="00C400D3" w:rsidRPr="00BB2968" w:rsidRDefault="003F27ED" w:rsidP="00C40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lang w:val="fr-FR"/>
        </w:rPr>
      </w:pPr>
      <w:r>
        <w:rPr>
          <w:rFonts w:ascii="Times New Roman" w:hAnsi="Times New Roman"/>
          <w:b/>
          <w:color w:val="212121"/>
          <w:lang w:val="fr-FR"/>
        </w:rPr>
        <w:t xml:space="preserve">3. </w:t>
      </w:r>
      <w:r w:rsidR="00C400D3" w:rsidRPr="00BB2968">
        <w:rPr>
          <w:rFonts w:ascii="Times New Roman" w:hAnsi="Times New Roman"/>
          <w:b/>
          <w:color w:val="212121"/>
          <w:lang w:val="fr-FR"/>
        </w:rPr>
        <w:t>Cadre logique</w:t>
      </w:r>
    </w:p>
    <w:p w14:paraId="6B458B7E" w14:textId="77777777" w:rsidR="00700FF9" w:rsidRPr="00BB2968" w:rsidRDefault="00700FF9" w:rsidP="006213B0">
      <w:pPr>
        <w:rPr>
          <w:rFonts w:ascii="Times New Roman" w:hAnsi="Times New Roman"/>
          <w:lang w:val="fr-FR"/>
        </w:rPr>
      </w:pPr>
    </w:p>
    <w:sectPr w:rsidR="00700FF9" w:rsidRPr="00BB2968" w:rsidSect="007A5AAF">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2860" w14:textId="77777777" w:rsidR="00370700" w:rsidRDefault="00370700" w:rsidP="00B41CAA">
      <w:pPr>
        <w:spacing w:after="0" w:line="240" w:lineRule="auto"/>
      </w:pPr>
      <w:r>
        <w:separator/>
      </w:r>
    </w:p>
  </w:endnote>
  <w:endnote w:type="continuationSeparator" w:id="0">
    <w:p w14:paraId="6F5CB9A7" w14:textId="77777777" w:rsidR="00370700" w:rsidRDefault="00370700" w:rsidP="00B4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C3F4" w14:textId="77777777" w:rsidR="009C45B9" w:rsidRDefault="009C45B9" w:rsidP="00F0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61C3603" w14:textId="77777777" w:rsidR="009C45B9" w:rsidRDefault="009C45B9" w:rsidP="00F02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7C40" w14:textId="62D85154" w:rsidR="009C45B9" w:rsidRPr="00412392" w:rsidRDefault="009C45B9" w:rsidP="00F029DA">
    <w:pPr>
      <w:pStyle w:val="Footer"/>
      <w:tabs>
        <w:tab w:val="right" w:pos="8931"/>
      </w:tabs>
      <w:ind w:right="112"/>
      <w:rPr>
        <w:rFonts w:ascii="Times New Roman" w:hAnsi="Times New Roman"/>
        <w:b/>
        <w:sz w:val="18"/>
        <w:szCs w:val="18"/>
        <w:lang w:val="fr-FR"/>
      </w:rPr>
    </w:pPr>
    <w:r w:rsidRPr="00412392">
      <w:rPr>
        <w:rFonts w:ascii="Times New Roman" w:hAnsi="Times New Roman"/>
        <w:sz w:val="18"/>
        <w:szCs w:val="18"/>
        <w:lang w:val="fr-FR"/>
      </w:rPr>
      <w:t>AWF U</w:t>
    </w:r>
    <w:r>
      <w:rPr>
        <w:rFonts w:ascii="Times New Roman" w:hAnsi="Times New Roman"/>
        <w:sz w:val="18"/>
        <w:szCs w:val="18"/>
        <w:lang w:val="fr-FR"/>
      </w:rPr>
      <w:t>E</w:t>
    </w:r>
    <w:r w:rsidRPr="00412392">
      <w:rPr>
        <w:rFonts w:ascii="Times New Roman" w:hAnsi="Times New Roman"/>
        <w:sz w:val="18"/>
        <w:szCs w:val="18"/>
        <w:lang w:val="fr-FR"/>
      </w:rPr>
      <w:t xml:space="preserve"> Faro Narrative </w:t>
    </w:r>
    <w:r>
      <w:rPr>
        <w:rFonts w:ascii="Times New Roman" w:hAnsi="Times New Roman"/>
        <w:sz w:val="18"/>
        <w:szCs w:val="18"/>
        <w:lang w:val="fr-FR"/>
      </w:rPr>
      <w:t>Technique</w:t>
    </w:r>
    <w:r w:rsidRPr="00412392">
      <w:rPr>
        <w:rFonts w:ascii="Times New Roman" w:hAnsi="Times New Roman"/>
        <w:sz w:val="18"/>
        <w:szCs w:val="18"/>
        <w:lang w:val="fr-FR"/>
      </w:rPr>
      <w:t xml:space="preserve"> </w:t>
    </w:r>
    <w:r>
      <w:rPr>
        <w:rFonts w:ascii="Times New Roman" w:hAnsi="Times New Roman"/>
        <w:sz w:val="18"/>
        <w:szCs w:val="18"/>
        <w:lang w:val="fr-FR"/>
      </w:rPr>
      <w:t>24</w:t>
    </w:r>
    <w:r w:rsidRPr="00412392">
      <w:rPr>
        <w:rFonts w:ascii="Times New Roman" w:hAnsi="Times New Roman"/>
        <w:sz w:val="18"/>
        <w:szCs w:val="18"/>
        <w:lang w:val="fr-FR"/>
      </w:rPr>
      <w:t xml:space="preserve"> Mai 2017</w:t>
    </w:r>
    <w:r w:rsidRPr="00412392">
      <w:rPr>
        <w:rFonts w:ascii="Times New Roman" w:hAnsi="Times New Roman"/>
        <w:b/>
        <w:sz w:val="20"/>
        <w:lang w:val="fr-FR"/>
      </w:rPr>
      <w:tab/>
    </w:r>
    <w:r w:rsidRPr="00412392">
      <w:rPr>
        <w:rFonts w:ascii="Times New Roman" w:hAnsi="Times New Roman"/>
        <w:b/>
        <w:sz w:val="20"/>
        <w:lang w:val="fr-FR"/>
      </w:rPr>
      <w:tab/>
    </w:r>
    <w:r w:rsidRPr="00412392">
      <w:rPr>
        <w:rFonts w:ascii="Times New Roman" w:hAnsi="Times New Roman"/>
        <w:sz w:val="18"/>
        <w:szCs w:val="18"/>
        <w:lang w:val="fr-FR"/>
      </w:rPr>
      <w:t xml:space="preserve">Page </w:t>
    </w:r>
    <w:r w:rsidRPr="00412392">
      <w:rPr>
        <w:rStyle w:val="PageNumber"/>
        <w:rFonts w:ascii="Times New Roman" w:hAnsi="Times New Roman"/>
        <w:sz w:val="18"/>
        <w:szCs w:val="18"/>
        <w:lang w:val="fr-FR"/>
      </w:rPr>
      <w:fldChar w:fldCharType="begin"/>
    </w:r>
    <w:r w:rsidRPr="00412392">
      <w:rPr>
        <w:rStyle w:val="PageNumber"/>
        <w:rFonts w:ascii="Times New Roman" w:hAnsi="Times New Roman"/>
        <w:sz w:val="18"/>
        <w:szCs w:val="18"/>
        <w:lang w:val="fr-FR"/>
      </w:rPr>
      <w:instrText xml:space="preserve"> PAGE </w:instrText>
    </w:r>
    <w:r w:rsidRPr="00412392">
      <w:rPr>
        <w:rStyle w:val="PageNumber"/>
        <w:rFonts w:ascii="Times New Roman" w:hAnsi="Times New Roman"/>
        <w:sz w:val="18"/>
        <w:szCs w:val="18"/>
        <w:lang w:val="fr-FR"/>
      </w:rPr>
      <w:fldChar w:fldCharType="separate"/>
    </w:r>
    <w:r w:rsidR="0012444D">
      <w:rPr>
        <w:rStyle w:val="PageNumber"/>
        <w:rFonts w:ascii="Times New Roman" w:hAnsi="Times New Roman"/>
        <w:noProof/>
        <w:sz w:val="18"/>
        <w:szCs w:val="18"/>
        <w:lang w:val="fr-FR"/>
      </w:rPr>
      <w:t>1</w:t>
    </w:r>
    <w:r w:rsidRPr="00412392">
      <w:rPr>
        <w:rStyle w:val="PageNumber"/>
        <w:rFonts w:ascii="Times New Roman" w:hAnsi="Times New Roman"/>
        <w:sz w:val="18"/>
        <w:szCs w:val="18"/>
        <w:lang w:val="fr-FR"/>
      </w:rPr>
      <w:fldChar w:fldCharType="end"/>
    </w:r>
    <w:r w:rsidRPr="00412392">
      <w:rPr>
        <w:rStyle w:val="PageNumber"/>
        <w:rFonts w:ascii="Times New Roman" w:hAnsi="Times New Roman"/>
        <w:sz w:val="18"/>
        <w:szCs w:val="18"/>
        <w:lang w:val="fr-FR"/>
      </w:rPr>
      <w:t>/</w:t>
    </w:r>
    <w:r w:rsidRPr="00412392">
      <w:rPr>
        <w:rStyle w:val="PageNumber"/>
        <w:rFonts w:ascii="Times New Roman" w:hAnsi="Times New Roman"/>
        <w:sz w:val="18"/>
        <w:szCs w:val="18"/>
        <w:lang w:val="fr-FR"/>
      </w:rPr>
      <w:fldChar w:fldCharType="begin"/>
    </w:r>
    <w:r w:rsidRPr="00412392">
      <w:rPr>
        <w:rStyle w:val="PageNumber"/>
        <w:rFonts w:ascii="Times New Roman" w:hAnsi="Times New Roman"/>
        <w:sz w:val="18"/>
        <w:szCs w:val="18"/>
        <w:lang w:val="fr-FR"/>
      </w:rPr>
      <w:instrText xml:space="preserve"> NUMPAGES </w:instrText>
    </w:r>
    <w:r w:rsidRPr="00412392">
      <w:rPr>
        <w:rStyle w:val="PageNumber"/>
        <w:rFonts w:ascii="Times New Roman" w:hAnsi="Times New Roman"/>
        <w:sz w:val="18"/>
        <w:szCs w:val="18"/>
        <w:lang w:val="fr-FR"/>
      </w:rPr>
      <w:fldChar w:fldCharType="separate"/>
    </w:r>
    <w:r w:rsidR="0012444D">
      <w:rPr>
        <w:rStyle w:val="PageNumber"/>
        <w:rFonts w:ascii="Times New Roman" w:hAnsi="Times New Roman"/>
        <w:noProof/>
        <w:sz w:val="18"/>
        <w:szCs w:val="18"/>
        <w:lang w:val="fr-FR"/>
      </w:rPr>
      <w:t>3</w:t>
    </w:r>
    <w:r w:rsidRPr="00412392">
      <w:rPr>
        <w:rStyle w:val="PageNumber"/>
        <w:rFonts w:ascii="Times New Roman" w:hAnsi="Times New Roman"/>
        <w:sz w:val="18"/>
        <w:szCs w:val="18"/>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3CDE" w14:textId="77777777" w:rsidR="009C45B9" w:rsidRPr="00E74EA4" w:rsidRDefault="009C45B9" w:rsidP="00F029DA">
    <w:pPr>
      <w:pStyle w:val="Footer"/>
      <w:tabs>
        <w:tab w:val="right" w:pos="14175"/>
      </w:tabs>
      <w:ind w:right="360"/>
      <w:rPr>
        <w:rStyle w:val="PageNumber"/>
        <w:rFonts w:ascii="Times New Roman" w:hAnsi="Times New Roman"/>
        <w:sz w:val="18"/>
        <w:szCs w:val="18"/>
        <w:lang w:val="fr-FR"/>
      </w:rPr>
    </w:pPr>
    <w:r w:rsidRPr="00E74EA4">
      <w:rPr>
        <w:rFonts w:ascii="Times New Roman" w:hAnsi="Times New Roman"/>
        <w:b/>
        <w:sz w:val="18"/>
        <w:szCs w:val="18"/>
        <w:lang w:val="fr-FR"/>
      </w:rPr>
      <w:t>15 janvier 2016</w:t>
    </w:r>
    <w:r w:rsidRPr="00E74EA4">
      <w:rPr>
        <w:rFonts w:ascii="Times New Roman" w:hAnsi="Times New Roman"/>
        <w:b/>
        <w:sz w:val="20"/>
        <w:lang w:val="fr-FR"/>
      </w:rPr>
      <w:tab/>
    </w:r>
    <w:r w:rsidRPr="00E74EA4">
      <w:rPr>
        <w:rFonts w:ascii="Times New Roman" w:hAnsi="Times New Roman"/>
        <w:sz w:val="18"/>
        <w:szCs w:val="18"/>
        <w:lang w:val="fr-FR"/>
      </w:rPr>
      <w:t xml:space="preserve">Page </w:t>
    </w:r>
    <w:r w:rsidRPr="00E74EA4">
      <w:rPr>
        <w:rStyle w:val="PageNumber"/>
        <w:rFonts w:ascii="Times New Roman" w:hAnsi="Times New Roman"/>
        <w:sz w:val="18"/>
        <w:szCs w:val="18"/>
        <w:lang w:val="fr-FR"/>
      </w:rPr>
      <w:fldChar w:fldCharType="begin"/>
    </w:r>
    <w:r w:rsidRPr="00E74EA4">
      <w:rPr>
        <w:rStyle w:val="PageNumber"/>
        <w:rFonts w:ascii="Times New Roman" w:hAnsi="Times New Roman"/>
        <w:sz w:val="18"/>
        <w:szCs w:val="18"/>
        <w:lang w:val="fr-FR"/>
      </w:rPr>
      <w:instrText xml:space="preserve"> PAGE </w:instrText>
    </w:r>
    <w:r w:rsidRPr="00E74EA4">
      <w:rPr>
        <w:rStyle w:val="PageNumber"/>
        <w:rFonts w:ascii="Times New Roman" w:hAnsi="Times New Roman"/>
        <w:sz w:val="18"/>
        <w:szCs w:val="18"/>
        <w:lang w:val="fr-FR"/>
      </w:rPr>
      <w:fldChar w:fldCharType="separate"/>
    </w:r>
    <w:r>
      <w:rPr>
        <w:rStyle w:val="PageNumber"/>
        <w:rFonts w:ascii="Times New Roman" w:hAnsi="Times New Roman"/>
        <w:noProof/>
        <w:sz w:val="18"/>
        <w:szCs w:val="18"/>
        <w:lang w:val="fr-FR"/>
      </w:rPr>
      <w:t>1</w:t>
    </w:r>
    <w:r w:rsidRPr="00E74EA4">
      <w:rPr>
        <w:rStyle w:val="PageNumber"/>
        <w:rFonts w:ascii="Times New Roman" w:hAnsi="Times New Roman"/>
        <w:sz w:val="18"/>
        <w:szCs w:val="18"/>
        <w:lang w:val="fr-FR"/>
      </w:rPr>
      <w:fldChar w:fldCharType="end"/>
    </w:r>
    <w:r w:rsidRPr="00E74EA4">
      <w:rPr>
        <w:rStyle w:val="PageNumber"/>
        <w:rFonts w:ascii="Times New Roman" w:hAnsi="Times New Roman"/>
        <w:sz w:val="18"/>
        <w:szCs w:val="18"/>
        <w:lang w:val="fr-FR"/>
      </w:rPr>
      <w:t>/</w:t>
    </w:r>
    <w:r w:rsidRPr="00E74EA4">
      <w:rPr>
        <w:rStyle w:val="PageNumber"/>
        <w:rFonts w:ascii="Times New Roman" w:hAnsi="Times New Roman"/>
        <w:sz w:val="18"/>
        <w:szCs w:val="18"/>
        <w:lang w:val="fr-FR"/>
      </w:rPr>
      <w:fldChar w:fldCharType="begin"/>
    </w:r>
    <w:r w:rsidRPr="00E74EA4">
      <w:rPr>
        <w:rStyle w:val="PageNumber"/>
        <w:rFonts w:ascii="Times New Roman" w:hAnsi="Times New Roman"/>
        <w:sz w:val="18"/>
        <w:szCs w:val="18"/>
        <w:lang w:val="fr-FR"/>
      </w:rPr>
      <w:instrText xml:space="preserve"> NUMPAGES </w:instrText>
    </w:r>
    <w:r w:rsidRPr="00E74EA4">
      <w:rPr>
        <w:rStyle w:val="PageNumber"/>
        <w:rFonts w:ascii="Times New Roman" w:hAnsi="Times New Roman"/>
        <w:sz w:val="18"/>
        <w:szCs w:val="18"/>
        <w:lang w:val="fr-FR"/>
      </w:rPr>
      <w:fldChar w:fldCharType="separate"/>
    </w:r>
    <w:r w:rsidR="009C3EC6">
      <w:rPr>
        <w:rStyle w:val="PageNumber"/>
        <w:rFonts w:ascii="Times New Roman" w:hAnsi="Times New Roman"/>
        <w:noProof/>
        <w:sz w:val="18"/>
        <w:szCs w:val="18"/>
        <w:lang w:val="fr-FR"/>
      </w:rPr>
      <w:t>18</w:t>
    </w:r>
    <w:r w:rsidRPr="00E74EA4">
      <w:rPr>
        <w:rStyle w:val="PageNumber"/>
        <w:rFonts w:ascii="Times New Roman" w:hAnsi="Times New Roman"/>
        <w:sz w:val="18"/>
        <w:szCs w:val="18"/>
        <w:lang w:val="fr-FR"/>
      </w:rPr>
      <w:fldChar w:fldCharType="end"/>
    </w:r>
  </w:p>
  <w:p w14:paraId="0D44D536" w14:textId="77777777" w:rsidR="009C45B9" w:rsidRPr="00E74EA4" w:rsidRDefault="009C45B9" w:rsidP="00F029DA">
    <w:pPr>
      <w:pStyle w:val="Footer"/>
      <w:tabs>
        <w:tab w:val="right" w:pos="14175"/>
      </w:tabs>
      <w:ind w:right="360"/>
      <w:rPr>
        <w:rFonts w:ascii="Times New Roman" w:hAnsi="Times New Roman"/>
        <w:sz w:val="18"/>
        <w:szCs w:val="18"/>
        <w:lang w:val="fr-FR"/>
      </w:rPr>
    </w:pPr>
    <w:r w:rsidRPr="00E74EA4">
      <w:rPr>
        <w:rFonts w:ascii="Times New Roman" w:hAnsi="Times New Roman"/>
        <w:sz w:val="18"/>
        <w:szCs w:val="18"/>
        <w:lang w:val="fr-FR"/>
      </w:rPr>
      <w:t>e3b_applicform_fr.doc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72C4A" w14:textId="77777777" w:rsidR="00370700" w:rsidRDefault="00370700" w:rsidP="00B41CAA">
      <w:pPr>
        <w:spacing w:after="0" w:line="240" w:lineRule="auto"/>
      </w:pPr>
      <w:r>
        <w:separator/>
      </w:r>
    </w:p>
  </w:footnote>
  <w:footnote w:type="continuationSeparator" w:id="0">
    <w:p w14:paraId="6066194C" w14:textId="77777777" w:rsidR="00370700" w:rsidRDefault="00370700" w:rsidP="00B41CAA">
      <w:pPr>
        <w:spacing w:after="0" w:line="240" w:lineRule="auto"/>
      </w:pPr>
      <w:r>
        <w:continuationSeparator/>
      </w:r>
    </w:p>
  </w:footnote>
  <w:footnote w:id="1">
    <w:p w14:paraId="10AE7EE3" w14:textId="77777777" w:rsidR="00846BAE" w:rsidRPr="00681265" w:rsidRDefault="00846BAE" w:rsidP="00846BAE">
      <w:pPr>
        <w:pStyle w:val="FootnoteText"/>
        <w:tabs>
          <w:tab w:val="left" w:pos="180"/>
        </w:tabs>
        <w:rPr>
          <w:lang w:val="fr-FR"/>
        </w:rPr>
      </w:pPr>
      <w:r w:rsidRPr="00F135CB">
        <w:rPr>
          <w:rStyle w:val="FootnoteReference"/>
          <w:rFonts w:ascii="Times New Roman" w:hAnsi="Times New Roman"/>
        </w:rPr>
        <w:footnoteRef/>
      </w:r>
      <w:r w:rsidRPr="00F135CB">
        <w:rPr>
          <w:rFonts w:ascii="Times New Roman" w:hAnsi="Times New Roman"/>
          <w:lang w:val="fr-FR"/>
        </w:rPr>
        <w:t xml:space="preserve"> </w:t>
      </w:r>
      <w:r w:rsidRPr="00F135CB">
        <w:rPr>
          <w:rFonts w:ascii="Times New Roman" w:hAnsi="Times New Roman"/>
          <w:lang w:val="fr-FR"/>
        </w:rPr>
        <w:tab/>
        <w:t>S’il y a lieu, ajouter le pourcentage du total des coûts acceptés.</w:t>
      </w:r>
    </w:p>
  </w:footnote>
  <w:footnote w:id="2">
    <w:p w14:paraId="77206C0A" w14:textId="77777777" w:rsidR="009C45B9" w:rsidRPr="00846BAE" w:rsidRDefault="009C45B9" w:rsidP="004F7CCC">
      <w:pPr>
        <w:pStyle w:val="FootnoteText"/>
        <w:rPr>
          <w:lang w:val="fr-FR"/>
        </w:rPr>
      </w:pPr>
      <w:r w:rsidRPr="00452C64">
        <w:rPr>
          <w:rStyle w:val="FootnoteReference"/>
          <w:rFonts w:ascii="Times New Roman" w:hAnsi="Times New Roman"/>
        </w:rPr>
        <w:footnoteRef/>
      </w:r>
      <w:r w:rsidRPr="00846BAE">
        <w:rPr>
          <w:rFonts w:ascii="Times New Roman" w:hAnsi="Times New Roman"/>
          <w:lang w:val="fr-FR"/>
        </w:rPr>
        <w:t xml:space="preserve"> </w:t>
      </w:r>
      <w:hyperlink r:id="rId1" w:history="1">
        <w:r w:rsidRPr="00846BAE">
          <w:rPr>
            <w:rStyle w:val="Hyperlink"/>
            <w:rFonts w:ascii="Times New Roman" w:hAnsi="Times New Roman"/>
            <w:color w:val="auto"/>
            <w:lang w:val="fr-FR"/>
          </w:rPr>
          <w:t>https://www.unodc.org/res/cld/document/law-no--94-01-of-20-january-1994-to-lay-down-forestry--wildlife-and-fisheries-regulations-en_html/Law_No._94-01_on_Forestry_Wildlife_and_Fisheries_EN.pdf</w:t>
        </w:r>
      </w:hyperlink>
      <w:r w:rsidRPr="00846BAE">
        <w:rPr>
          <w:rFonts w:ascii="Times New Roman" w:hAnsi="Times New Roman"/>
          <w:lang w:val="fr-FR"/>
        </w:rPr>
        <w:t xml:space="preserve"> </w:t>
      </w:r>
    </w:p>
  </w:footnote>
  <w:footnote w:id="3">
    <w:p w14:paraId="31DDA06A" w14:textId="77777777" w:rsidR="009C45B9" w:rsidRPr="00D463BE" w:rsidRDefault="009C45B9" w:rsidP="004F7CCC">
      <w:pPr>
        <w:pStyle w:val="FootnoteText"/>
        <w:rPr>
          <w:lang w:val="fr-FR"/>
        </w:rPr>
      </w:pPr>
      <w:r w:rsidRPr="00452C64">
        <w:rPr>
          <w:rStyle w:val="FootnoteReference"/>
          <w:rFonts w:ascii="Times New Roman" w:hAnsi="Times New Roman"/>
        </w:rPr>
        <w:footnoteRef/>
      </w:r>
      <w:r w:rsidRPr="00D463BE">
        <w:rPr>
          <w:rFonts w:ascii="Times New Roman" w:hAnsi="Times New Roman"/>
          <w:lang w:val="fr-FR"/>
        </w:rPr>
        <w:t xml:space="preserve"> </w:t>
      </w:r>
      <w:hyperlink r:id="rId2" w:history="1">
        <w:r w:rsidRPr="00D463BE">
          <w:rPr>
            <w:rStyle w:val="Hyperlink"/>
            <w:rFonts w:ascii="Times New Roman" w:hAnsi="Times New Roman"/>
            <w:color w:val="auto"/>
            <w:lang w:val="fr-FR"/>
          </w:rPr>
          <w:t>https://www.cbd.int/doc/world/cm/cm-nbsap-v2-en.pdf</w:t>
        </w:r>
      </w:hyperlink>
      <w:r w:rsidRPr="00D463BE">
        <w:rPr>
          <w:rFonts w:ascii="Times New Roman" w:hAnsi="Times New Roman"/>
          <w:lang w:val="fr-FR"/>
        </w:rPr>
        <w:t xml:space="preserve"> </w:t>
      </w:r>
    </w:p>
  </w:footnote>
  <w:footnote w:id="4">
    <w:p w14:paraId="1E5FC1D3" w14:textId="77777777" w:rsidR="009C45B9" w:rsidRPr="00681265" w:rsidRDefault="009C45B9">
      <w:pPr>
        <w:pStyle w:val="FootnoteText"/>
        <w:rPr>
          <w:lang w:val="fr-FR"/>
        </w:rPr>
      </w:pPr>
      <w:r w:rsidRPr="00452C64">
        <w:rPr>
          <w:rStyle w:val="FootnoteReference"/>
          <w:rFonts w:ascii="Times New Roman" w:hAnsi="Times New Roman"/>
        </w:rPr>
        <w:footnoteRef/>
      </w:r>
      <w:r w:rsidRPr="00452C64">
        <w:rPr>
          <w:rFonts w:ascii="Times New Roman" w:hAnsi="Times New Roman"/>
          <w:lang w:val="fr-FR"/>
        </w:rPr>
        <w:t xml:space="preserve"> 01 </w:t>
      </w:r>
      <w:r>
        <w:rPr>
          <w:rFonts w:ascii="Times New Roman" w:hAnsi="Times New Roman"/>
          <w:lang w:val="fr-FR"/>
        </w:rPr>
        <w:t>Feb</w:t>
      </w:r>
      <w:r w:rsidRPr="00452C64">
        <w:rPr>
          <w:rFonts w:ascii="Times New Roman" w:hAnsi="Times New Roman"/>
          <w:lang w:val="fr-FR"/>
        </w:rPr>
        <w:t xml:space="preserve"> 2017. MINFOF et </w:t>
      </w:r>
      <w:r w:rsidRPr="00452C64">
        <w:rPr>
          <w:rStyle w:val="st1"/>
          <w:rFonts w:ascii="Times New Roman" w:hAnsi="Times New Roman"/>
          <w:lang w:val="fr-FR"/>
        </w:rPr>
        <w:t>MINEPDED</w:t>
      </w:r>
      <w:r>
        <w:rPr>
          <w:rStyle w:val="st1"/>
          <w:rFonts w:ascii="Times New Roman" w:hAnsi="Times New Roman"/>
          <w:lang w:val="fr-FR"/>
        </w:rPr>
        <w:t>.</w:t>
      </w:r>
      <w:r w:rsidRPr="00452C64">
        <w:rPr>
          <w:rFonts w:ascii="Times New Roman" w:hAnsi="Times New Roman"/>
          <w:lang w:val="fr-FR"/>
        </w:rPr>
        <w:t xml:space="preserve"> </w:t>
      </w:r>
      <w:r w:rsidRPr="00452C64">
        <w:rPr>
          <w:rFonts w:ascii="Times New Roman" w:hAnsi="Times New Roman"/>
          <w:i/>
          <w:lang w:val="fr-FR"/>
        </w:rPr>
        <w:t>Déclaration Relative a l’engagement du Cameroun au ‘Bonn Challenge’</w:t>
      </w:r>
      <w:r>
        <w:rPr>
          <w:rFonts w:ascii="Times New Roman" w:hAnsi="Times New Roman"/>
          <w:i/>
          <w:lang w:val="fr-FR"/>
        </w:rPr>
        <w:t xml:space="preserve"> pour la restauration de 12,062,</w:t>
      </w:r>
      <w:r w:rsidRPr="00452C64">
        <w:rPr>
          <w:rFonts w:ascii="Times New Roman" w:hAnsi="Times New Roman"/>
          <w:i/>
          <w:lang w:val="fr-FR"/>
        </w:rPr>
        <w:t xml:space="preserve">768 hectares de </w:t>
      </w:r>
      <w:r>
        <w:rPr>
          <w:rFonts w:ascii="Times New Roman" w:hAnsi="Times New Roman"/>
          <w:i/>
          <w:lang w:val="fr-FR"/>
        </w:rPr>
        <w:t>territoire</w:t>
      </w:r>
      <w:r w:rsidRPr="00452C64">
        <w:rPr>
          <w:rFonts w:ascii="Times New Roman" w:hAnsi="Times New Roman"/>
          <w:i/>
          <w:lang w:val="fr-FR"/>
        </w:rPr>
        <w:t xml:space="preserve">s forestiers et de terres dégrades cible 2030. </w:t>
      </w:r>
    </w:p>
  </w:footnote>
  <w:footnote w:id="5">
    <w:p w14:paraId="5A9B81C9" w14:textId="77777777" w:rsidR="009C45B9" w:rsidRDefault="009C45B9">
      <w:pPr>
        <w:pStyle w:val="FootnoteText"/>
      </w:pPr>
      <w:r>
        <w:rPr>
          <w:rStyle w:val="FootnoteReference"/>
        </w:rPr>
        <w:footnoteRef/>
      </w:r>
      <w:r>
        <w:t xml:space="preserve"> </w:t>
      </w:r>
      <w:r w:rsidRPr="00565565">
        <w:rPr>
          <w:rFonts w:ascii="Times New Roman" w:hAnsi="Times New Roman"/>
        </w:rPr>
        <w:t xml:space="preserve">Yanggen, D., Angu, K. and Tchamou, N (eds) (2010). </w:t>
      </w:r>
      <w:r w:rsidRPr="00565565">
        <w:rPr>
          <w:rFonts w:ascii="Times New Roman" w:hAnsi="Times New Roman"/>
          <w:i/>
        </w:rPr>
        <w:t xml:space="preserve">Landscape-Scale Conservation in the Congo Basin: Lessons learned from the Central African Regional Program for the Environment (CARPE). </w:t>
      </w:r>
      <w:r w:rsidRPr="00565565">
        <w:rPr>
          <w:rFonts w:ascii="Times New Roman" w:hAnsi="Times New Roman"/>
        </w:rPr>
        <w:t>Gland, Switzerland: IUCN.</w:t>
      </w:r>
    </w:p>
  </w:footnote>
  <w:footnote w:id="6">
    <w:p w14:paraId="1ACED676" w14:textId="77777777" w:rsidR="009C45B9" w:rsidRDefault="009C45B9" w:rsidP="00DD461D">
      <w:pPr>
        <w:pStyle w:val="NoSpacing"/>
      </w:pPr>
      <w:r>
        <w:rPr>
          <w:rStyle w:val="FootnoteReference"/>
        </w:rPr>
        <w:footnoteRef/>
      </w:r>
      <w:r>
        <w:t xml:space="preserve"> </w:t>
      </w:r>
      <w:r w:rsidRPr="00C10E57">
        <w:rPr>
          <w:rFonts w:ascii="Times New Roman" w:hAnsi="Times New Roman"/>
          <w:sz w:val="18"/>
          <w:szCs w:val="18"/>
        </w:rPr>
        <w:t xml:space="preserve">Decker, D., Smith, C., Forstchen, A., Hare, D. Pomeranz, E., Doyle-Capiman, C., Schuler, K., Organ, J. 2016. </w:t>
      </w:r>
      <w:r w:rsidRPr="00C10E57">
        <w:rPr>
          <w:rFonts w:ascii="Times New Roman" w:hAnsi="Times New Roman"/>
          <w:i/>
          <w:sz w:val="18"/>
          <w:szCs w:val="18"/>
        </w:rPr>
        <w:t>Governance Principles for Wildlife Conservation in the 21st Century</w:t>
      </w:r>
      <w:r w:rsidRPr="00C10E57">
        <w:rPr>
          <w:rFonts w:ascii="Times New Roman" w:hAnsi="Times New Roman"/>
          <w:sz w:val="18"/>
          <w:szCs w:val="18"/>
        </w:rPr>
        <w:t xml:space="preserve">. Conservation letters. </w:t>
      </w:r>
      <w:r w:rsidRPr="00E74EA4">
        <w:rPr>
          <w:rFonts w:ascii="Times New Roman" w:hAnsi="Times New Roman"/>
          <w:sz w:val="18"/>
          <w:szCs w:val="18"/>
          <w:lang w:val="fr-FR"/>
        </w:rPr>
        <w:t>Volume 9, Issue 4 July/August 2016 pages 290-295.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A870" w14:textId="77777777" w:rsidR="009C45B9" w:rsidRPr="0031324D" w:rsidRDefault="009C45B9">
    <w:pPr>
      <w:pStyle w:val="Header"/>
      <w:framePr w:wrap="auto" w:vAnchor="text" w:hAnchor="margin" w:xAlign="right" w:y="1"/>
      <w:rPr>
        <w:rStyle w:val="PageNumber"/>
      </w:rPr>
    </w:pPr>
  </w:p>
  <w:p w14:paraId="36059361" w14:textId="77777777" w:rsidR="009C45B9" w:rsidRPr="00693F51" w:rsidRDefault="009C45B9" w:rsidP="00F029DA">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F38D" w14:textId="77777777" w:rsidR="009C45B9" w:rsidRPr="005E2D49" w:rsidRDefault="009C45B9" w:rsidP="00F029DA">
    <w:pPr>
      <w:pStyle w:val="Header"/>
      <w:rPr>
        <w:sz w:val="28"/>
        <w:szCs w:val="28"/>
        <w:lang w:val="fr-BE"/>
      </w:rPr>
    </w:pPr>
    <w:r>
      <w:rPr>
        <w:sz w:val="28"/>
        <w:szCs w:val="28"/>
        <w:lang w:val="fr-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83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2AC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AA81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EA20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5053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629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CE43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286F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E2DC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23E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00000003">
      <w:start w:val="1"/>
      <w:numFmt w:val="decimal"/>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832674D"/>
    <w:multiLevelType w:val="hybridMultilevel"/>
    <w:tmpl w:val="18CE1746"/>
    <w:lvl w:ilvl="0" w:tplc="07ACB17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787297"/>
    <w:multiLevelType w:val="hybridMultilevel"/>
    <w:tmpl w:val="F318A212"/>
    <w:lvl w:ilvl="0" w:tplc="CA30133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D26FF"/>
    <w:multiLevelType w:val="hybridMultilevel"/>
    <w:tmpl w:val="6F404696"/>
    <w:lvl w:ilvl="0" w:tplc="000000C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1D5401"/>
    <w:multiLevelType w:val="hybridMultilevel"/>
    <w:tmpl w:val="0F9637D6"/>
    <w:lvl w:ilvl="0" w:tplc="08527626">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6758F"/>
    <w:multiLevelType w:val="multilevel"/>
    <w:tmpl w:val="A260E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57B6F72"/>
    <w:multiLevelType w:val="hybridMultilevel"/>
    <w:tmpl w:val="1CA67D88"/>
    <w:lvl w:ilvl="0" w:tplc="358ECEF2">
      <w:start w:val="1"/>
      <w:numFmt w:val="upperLetter"/>
      <w:lvlText w:val="%1."/>
      <w:lvlJc w:val="left"/>
      <w:pPr>
        <w:ind w:left="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23B91"/>
    <w:multiLevelType w:val="hybridMultilevel"/>
    <w:tmpl w:val="748212D2"/>
    <w:lvl w:ilvl="0" w:tplc="04090001">
      <w:start w:val="1"/>
      <w:numFmt w:val="bullet"/>
      <w:lvlText w:val=""/>
      <w:lvlJc w:val="left"/>
      <w:pPr>
        <w:ind w:left="720" w:hanging="360"/>
      </w:pPr>
      <w:rPr>
        <w:rFonts w:ascii="Symbol" w:hAnsi="Symbol" w:hint="default"/>
      </w:rPr>
    </w:lvl>
    <w:lvl w:ilvl="1" w:tplc="788C315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E6850"/>
    <w:multiLevelType w:val="multilevel"/>
    <w:tmpl w:val="2CCE57AC"/>
    <w:lvl w:ilvl="0">
      <w:start w:val="1"/>
      <w:numFmt w:val="decimal"/>
      <w:pStyle w:val="TabActbullet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0F9473F"/>
    <w:multiLevelType w:val="hybridMultilevel"/>
    <w:tmpl w:val="1C6A8E2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nsid w:val="5064569A"/>
    <w:multiLevelType w:val="hybridMultilevel"/>
    <w:tmpl w:val="1130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177D3"/>
    <w:multiLevelType w:val="hybridMultilevel"/>
    <w:tmpl w:val="1CA4FF40"/>
    <w:lvl w:ilvl="0" w:tplc="6F1AB90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E5E27"/>
    <w:multiLevelType w:val="hybridMultilevel"/>
    <w:tmpl w:val="A94C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BA1422E"/>
    <w:multiLevelType w:val="hybridMultilevel"/>
    <w:tmpl w:val="67720B48"/>
    <w:lvl w:ilvl="0" w:tplc="000000C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1469EB"/>
    <w:multiLevelType w:val="hybridMultilevel"/>
    <w:tmpl w:val="5D30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9"/>
  </w:num>
  <w:num w:numId="5">
    <w:abstractNumId w:val="25"/>
  </w:num>
  <w:num w:numId="6">
    <w:abstractNumId w:val="20"/>
  </w:num>
  <w:num w:numId="7">
    <w:abstractNumId w:val="18"/>
  </w:num>
  <w:num w:numId="8">
    <w:abstractNumId w:val="24"/>
  </w:num>
  <w:num w:numId="9">
    <w:abstractNumId w:val="14"/>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12"/>
  </w:num>
  <w:num w:numId="21">
    <w:abstractNumId w:val="17"/>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5BE9"/>
    <w:rsid w:val="00000FA7"/>
    <w:rsid w:val="00004C4E"/>
    <w:rsid w:val="00013219"/>
    <w:rsid w:val="000133A0"/>
    <w:rsid w:val="000216FC"/>
    <w:rsid w:val="00023C7F"/>
    <w:rsid w:val="00024100"/>
    <w:rsid w:val="000271A4"/>
    <w:rsid w:val="000324E1"/>
    <w:rsid w:val="000337AB"/>
    <w:rsid w:val="000359ED"/>
    <w:rsid w:val="00035BE9"/>
    <w:rsid w:val="00036CF8"/>
    <w:rsid w:val="00040F52"/>
    <w:rsid w:val="00041446"/>
    <w:rsid w:val="00043E99"/>
    <w:rsid w:val="000502AD"/>
    <w:rsid w:val="0006271F"/>
    <w:rsid w:val="00063240"/>
    <w:rsid w:val="00072F92"/>
    <w:rsid w:val="00074AC3"/>
    <w:rsid w:val="0008432C"/>
    <w:rsid w:val="00085B54"/>
    <w:rsid w:val="00085F61"/>
    <w:rsid w:val="00092873"/>
    <w:rsid w:val="00093D32"/>
    <w:rsid w:val="00093DBB"/>
    <w:rsid w:val="00095A43"/>
    <w:rsid w:val="000A031F"/>
    <w:rsid w:val="000A24EC"/>
    <w:rsid w:val="000A398C"/>
    <w:rsid w:val="000A658B"/>
    <w:rsid w:val="000A6EFA"/>
    <w:rsid w:val="000A6F20"/>
    <w:rsid w:val="000A7B6A"/>
    <w:rsid w:val="000A7D13"/>
    <w:rsid w:val="000B1986"/>
    <w:rsid w:val="000B41E5"/>
    <w:rsid w:val="000B5465"/>
    <w:rsid w:val="000C3422"/>
    <w:rsid w:val="000C3E00"/>
    <w:rsid w:val="000C7B9E"/>
    <w:rsid w:val="000D50F8"/>
    <w:rsid w:val="000D588B"/>
    <w:rsid w:val="000D65ED"/>
    <w:rsid w:val="000E0347"/>
    <w:rsid w:val="000E0CDF"/>
    <w:rsid w:val="000E53D3"/>
    <w:rsid w:val="000E5AE5"/>
    <w:rsid w:val="000E7E17"/>
    <w:rsid w:val="000F04EB"/>
    <w:rsid w:val="00100662"/>
    <w:rsid w:val="001015AB"/>
    <w:rsid w:val="001023FB"/>
    <w:rsid w:val="00104E59"/>
    <w:rsid w:val="00105824"/>
    <w:rsid w:val="00110A3B"/>
    <w:rsid w:val="001123DF"/>
    <w:rsid w:val="00112FFE"/>
    <w:rsid w:val="00114351"/>
    <w:rsid w:val="00116E45"/>
    <w:rsid w:val="0011744D"/>
    <w:rsid w:val="00117CA3"/>
    <w:rsid w:val="0012444D"/>
    <w:rsid w:val="00125A31"/>
    <w:rsid w:val="001270A1"/>
    <w:rsid w:val="001327DE"/>
    <w:rsid w:val="00133681"/>
    <w:rsid w:val="0013550D"/>
    <w:rsid w:val="00136DC9"/>
    <w:rsid w:val="00137F51"/>
    <w:rsid w:val="00141EBF"/>
    <w:rsid w:val="001420A8"/>
    <w:rsid w:val="0014300A"/>
    <w:rsid w:val="00144CCA"/>
    <w:rsid w:val="00146C4F"/>
    <w:rsid w:val="00146FD1"/>
    <w:rsid w:val="0014771F"/>
    <w:rsid w:val="001510BE"/>
    <w:rsid w:val="00156BF3"/>
    <w:rsid w:val="00156DAA"/>
    <w:rsid w:val="00163851"/>
    <w:rsid w:val="00164672"/>
    <w:rsid w:val="001646B3"/>
    <w:rsid w:val="00166E3D"/>
    <w:rsid w:val="001703D4"/>
    <w:rsid w:val="0017094C"/>
    <w:rsid w:val="00170A50"/>
    <w:rsid w:val="00174044"/>
    <w:rsid w:val="00174703"/>
    <w:rsid w:val="00174742"/>
    <w:rsid w:val="00182889"/>
    <w:rsid w:val="00183326"/>
    <w:rsid w:val="00184596"/>
    <w:rsid w:val="00185A3B"/>
    <w:rsid w:val="00185A87"/>
    <w:rsid w:val="00185AC8"/>
    <w:rsid w:val="00186606"/>
    <w:rsid w:val="00186AEF"/>
    <w:rsid w:val="001870E8"/>
    <w:rsid w:val="00191520"/>
    <w:rsid w:val="00192E0B"/>
    <w:rsid w:val="00195434"/>
    <w:rsid w:val="00195AA0"/>
    <w:rsid w:val="00195B98"/>
    <w:rsid w:val="00197D83"/>
    <w:rsid w:val="001A09B8"/>
    <w:rsid w:val="001A17B8"/>
    <w:rsid w:val="001A319C"/>
    <w:rsid w:val="001A782F"/>
    <w:rsid w:val="001B6CB4"/>
    <w:rsid w:val="001B793D"/>
    <w:rsid w:val="001C4B0E"/>
    <w:rsid w:val="001C4DF5"/>
    <w:rsid w:val="001C794E"/>
    <w:rsid w:val="001C7C32"/>
    <w:rsid w:val="001C7EBD"/>
    <w:rsid w:val="001D0733"/>
    <w:rsid w:val="001D46D6"/>
    <w:rsid w:val="001D4774"/>
    <w:rsid w:val="001D4AB8"/>
    <w:rsid w:val="001D5E4B"/>
    <w:rsid w:val="001E2C5E"/>
    <w:rsid w:val="001E378A"/>
    <w:rsid w:val="001E50E6"/>
    <w:rsid w:val="001E567D"/>
    <w:rsid w:val="001F11E4"/>
    <w:rsid w:val="001F47A0"/>
    <w:rsid w:val="001F6450"/>
    <w:rsid w:val="001F678C"/>
    <w:rsid w:val="001F6995"/>
    <w:rsid w:val="00203098"/>
    <w:rsid w:val="0021066B"/>
    <w:rsid w:val="002121A7"/>
    <w:rsid w:val="00213D16"/>
    <w:rsid w:val="00214F72"/>
    <w:rsid w:val="00221554"/>
    <w:rsid w:val="00225216"/>
    <w:rsid w:val="0023124A"/>
    <w:rsid w:val="002338F0"/>
    <w:rsid w:val="002453CF"/>
    <w:rsid w:val="00253138"/>
    <w:rsid w:val="0025404B"/>
    <w:rsid w:val="00257CB8"/>
    <w:rsid w:val="00263442"/>
    <w:rsid w:val="0026366E"/>
    <w:rsid w:val="00264F22"/>
    <w:rsid w:val="00266366"/>
    <w:rsid w:val="00266BA8"/>
    <w:rsid w:val="002675B0"/>
    <w:rsid w:val="00270403"/>
    <w:rsid w:val="00271E53"/>
    <w:rsid w:val="00273E5D"/>
    <w:rsid w:val="00274841"/>
    <w:rsid w:val="00283213"/>
    <w:rsid w:val="00285F08"/>
    <w:rsid w:val="00286A05"/>
    <w:rsid w:val="00292AB4"/>
    <w:rsid w:val="00294F8A"/>
    <w:rsid w:val="0029559E"/>
    <w:rsid w:val="00297E43"/>
    <w:rsid w:val="002A20DA"/>
    <w:rsid w:val="002A2204"/>
    <w:rsid w:val="002A3F74"/>
    <w:rsid w:val="002A432E"/>
    <w:rsid w:val="002A618D"/>
    <w:rsid w:val="002B176C"/>
    <w:rsid w:val="002B4C5F"/>
    <w:rsid w:val="002B634A"/>
    <w:rsid w:val="002C62AB"/>
    <w:rsid w:val="002C62B2"/>
    <w:rsid w:val="002D2193"/>
    <w:rsid w:val="002D45F7"/>
    <w:rsid w:val="002D553C"/>
    <w:rsid w:val="002E163D"/>
    <w:rsid w:val="002E4304"/>
    <w:rsid w:val="002F15A4"/>
    <w:rsid w:val="002F19A9"/>
    <w:rsid w:val="002F4273"/>
    <w:rsid w:val="002F6AD1"/>
    <w:rsid w:val="002F7682"/>
    <w:rsid w:val="0030152D"/>
    <w:rsid w:val="00301802"/>
    <w:rsid w:val="00302650"/>
    <w:rsid w:val="003028EB"/>
    <w:rsid w:val="0030599F"/>
    <w:rsid w:val="00305B69"/>
    <w:rsid w:val="0030754B"/>
    <w:rsid w:val="00307849"/>
    <w:rsid w:val="0031324D"/>
    <w:rsid w:val="00313537"/>
    <w:rsid w:val="0031427A"/>
    <w:rsid w:val="0031482E"/>
    <w:rsid w:val="00316FDF"/>
    <w:rsid w:val="00317AF6"/>
    <w:rsid w:val="00317E0B"/>
    <w:rsid w:val="00327D7E"/>
    <w:rsid w:val="00330AAD"/>
    <w:rsid w:val="00332088"/>
    <w:rsid w:val="00332A60"/>
    <w:rsid w:val="00335582"/>
    <w:rsid w:val="003362B7"/>
    <w:rsid w:val="00340681"/>
    <w:rsid w:val="00342CC9"/>
    <w:rsid w:val="003456C5"/>
    <w:rsid w:val="00347493"/>
    <w:rsid w:val="003475F4"/>
    <w:rsid w:val="00350E09"/>
    <w:rsid w:val="0035219B"/>
    <w:rsid w:val="003532D0"/>
    <w:rsid w:val="00353552"/>
    <w:rsid w:val="00355CDE"/>
    <w:rsid w:val="00357C59"/>
    <w:rsid w:val="00360390"/>
    <w:rsid w:val="00360452"/>
    <w:rsid w:val="00362A97"/>
    <w:rsid w:val="00363E7F"/>
    <w:rsid w:val="003670EE"/>
    <w:rsid w:val="00370700"/>
    <w:rsid w:val="00371275"/>
    <w:rsid w:val="00371B94"/>
    <w:rsid w:val="003726C5"/>
    <w:rsid w:val="00373129"/>
    <w:rsid w:val="00376631"/>
    <w:rsid w:val="00377537"/>
    <w:rsid w:val="003817B9"/>
    <w:rsid w:val="00385CFA"/>
    <w:rsid w:val="0038724F"/>
    <w:rsid w:val="00390492"/>
    <w:rsid w:val="003917D5"/>
    <w:rsid w:val="00391D26"/>
    <w:rsid w:val="00391E17"/>
    <w:rsid w:val="003957FE"/>
    <w:rsid w:val="003A13F6"/>
    <w:rsid w:val="003A2B92"/>
    <w:rsid w:val="003A2BF6"/>
    <w:rsid w:val="003A62F1"/>
    <w:rsid w:val="003A6348"/>
    <w:rsid w:val="003B3C13"/>
    <w:rsid w:val="003B3D29"/>
    <w:rsid w:val="003B4828"/>
    <w:rsid w:val="003B7B1A"/>
    <w:rsid w:val="003C4182"/>
    <w:rsid w:val="003D35D7"/>
    <w:rsid w:val="003D53C2"/>
    <w:rsid w:val="003D5444"/>
    <w:rsid w:val="003D658E"/>
    <w:rsid w:val="003D775C"/>
    <w:rsid w:val="003D787A"/>
    <w:rsid w:val="003E02B2"/>
    <w:rsid w:val="003E398C"/>
    <w:rsid w:val="003E5A54"/>
    <w:rsid w:val="003E5BE6"/>
    <w:rsid w:val="003E7799"/>
    <w:rsid w:val="003E7F20"/>
    <w:rsid w:val="003F045D"/>
    <w:rsid w:val="003F27ED"/>
    <w:rsid w:val="003F2BDB"/>
    <w:rsid w:val="003F4771"/>
    <w:rsid w:val="003F4A9E"/>
    <w:rsid w:val="003F610D"/>
    <w:rsid w:val="003F7EA0"/>
    <w:rsid w:val="00400097"/>
    <w:rsid w:val="00400E68"/>
    <w:rsid w:val="00401481"/>
    <w:rsid w:val="00401F32"/>
    <w:rsid w:val="00403E7F"/>
    <w:rsid w:val="00412392"/>
    <w:rsid w:val="00416F5B"/>
    <w:rsid w:val="00417A4F"/>
    <w:rsid w:val="0042171D"/>
    <w:rsid w:val="0042184C"/>
    <w:rsid w:val="00423EC1"/>
    <w:rsid w:val="0042500C"/>
    <w:rsid w:val="00426E2D"/>
    <w:rsid w:val="00427C83"/>
    <w:rsid w:val="00430C88"/>
    <w:rsid w:val="004342EC"/>
    <w:rsid w:val="004416FF"/>
    <w:rsid w:val="004440C1"/>
    <w:rsid w:val="004443A4"/>
    <w:rsid w:val="004446E8"/>
    <w:rsid w:val="00450F92"/>
    <w:rsid w:val="00452C64"/>
    <w:rsid w:val="00456089"/>
    <w:rsid w:val="00457235"/>
    <w:rsid w:val="004603C5"/>
    <w:rsid w:val="0046204A"/>
    <w:rsid w:val="00462722"/>
    <w:rsid w:val="0046596C"/>
    <w:rsid w:val="00465BCA"/>
    <w:rsid w:val="00465FA5"/>
    <w:rsid w:val="00466209"/>
    <w:rsid w:val="0047163B"/>
    <w:rsid w:val="00475047"/>
    <w:rsid w:val="00476B15"/>
    <w:rsid w:val="00476CEC"/>
    <w:rsid w:val="004823AA"/>
    <w:rsid w:val="0048361F"/>
    <w:rsid w:val="00483D28"/>
    <w:rsid w:val="004877E5"/>
    <w:rsid w:val="00490C3C"/>
    <w:rsid w:val="0049276C"/>
    <w:rsid w:val="004929D8"/>
    <w:rsid w:val="00492EC5"/>
    <w:rsid w:val="004A0D1B"/>
    <w:rsid w:val="004A56E2"/>
    <w:rsid w:val="004A66CC"/>
    <w:rsid w:val="004A6B8A"/>
    <w:rsid w:val="004B071F"/>
    <w:rsid w:val="004B1821"/>
    <w:rsid w:val="004B2CB1"/>
    <w:rsid w:val="004B5B08"/>
    <w:rsid w:val="004B6904"/>
    <w:rsid w:val="004B7986"/>
    <w:rsid w:val="004C08C7"/>
    <w:rsid w:val="004C17CE"/>
    <w:rsid w:val="004C25C6"/>
    <w:rsid w:val="004C3935"/>
    <w:rsid w:val="004C415F"/>
    <w:rsid w:val="004D1768"/>
    <w:rsid w:val="004D176C"/>
    <w:rsid w:val="004D2483"/>
    <w:rsid w:val="004D26F7"/>
    <w:rsid w:val="004D2D86"/>
    <w:rsid w:val="004D48AA"/>
    <w:rsid w:val="004D6AA4"/>
    <w:rsid w:val="004E0BCD"/>
    <w:rsid w:val="004E514E"/>
    <w:rsid w:val="004E53F1"/>
    <w:rsid w:val="004E6DFD"/>
    <w:rsid w:val="004E7F09"/>
    <w:rsid w:val="004F3391"/>
    <w:rsid w:val="004F3753"/>
    <w:rsid w:val="004F4D68"/>
    <w:rsid w:val="004F5ADD"/>
    <w:rsid w:val="004F6F55"/>
    <w:rsid w:val="004F7CCC"/>
    <w:rsid w:val="005001E1"/>
    <w:rsid w:val="005027F5"/>
    <w:rsid w:val="00504C9A"/>
    <w:rsid w:val="005073F5"/>
    <w:rsid w:val="00510959"/>
    <w:rsid w:val="00510CC7"/>
    <w:rsid w:val="00510D32"/>
    <w:rsid w:val="00510EE5"/>
    <w:rsid w:val="00514F5C"/>
    <w:rsid w:val="00515C40"/>
    <w:rsid w:val="005222ED"/>
    <w:rsid w:val="00525AFA"/>
    <w:rsid w:val="00530B93"/>
    <w:rsid w:val="00530C14"/>
    <w:rsid w:val="00531E3A"/>
    <w:rsid w:val="00534AB2"/>
    <w:rsid w:val="00540919"/>
    <w:rsid w:val="0054135E"/>
    <w:rsid w:val="00542F65"/>
    <w:rsid w:val="00545379"/>
    <w:rsid w:val="00551838"/>
    <w:rsid w:val="00551B71"/>
    <w:rsid w:val="00561727"/>
    <w:rsid w:val="00561A61"/>
    <w:rsid w:val="0056282A"/>
    <w:rsid w:val="00563218"/>
    <w:rsid w:val="00565565"/>
    <w:rsid w:val="00565C1B"/>
    <w:rsid w:val="00567753"/>
    <w:rsid w:val="005760B9"/>
    <w:rsid w:val="0057634B"/>
    <w:rsid w:val="00580680"/>
    <w:rsid w:val="00581187"/>
    <w:rsid w:val="0058566A"/>
    <w:rsid w:val="00590E71"/>
    <w:rsid w:val="005A010A"/>
    <w:rsid w:val="005A1718"/>
    <w:rsid w:val="005B2FC5"/>
    <w:rsid w:val="005C0A2D"/>
    <w:rsid w:val="005D2266"/>
    <w:rsid w:val="005D2735"/>
    <w:rsid w:val="005E0C59"/>
    <w:rsid w:val="005E2D49"/>
    <w:rsid w:val="005E6204"/>
    <w:rsid w:val="005E64D0"/>
    <w:rsid w:val="005E6575"/>
    <w:rsid w:val="005F1122"/>
    <w:rsid w:val="005F1F81"/>
    <w:rsid w:val="005F2471"/>
    <w:rsid w:val="005F31AF"/>
    <w:rsid w:val="005F45A9"/>
    <w:rsid w:val="00603ACB"/>
    <w:rsid w:val="00604648"/>
    <w:rsid w:val="006100A9"/>
    <w:rsid w:val="006111AE"/>
    <w:rsid w:val="006121CD"/>
    <w:rsid w:val="00616DEC"/>
    <w:rsid w:val="006213B0"/>
    <w:rsid w:val="0062160E"/>
    <w:rsid w:val="00621FB6"/>
    <w:rsid w:val="006278BC"/>
    <w:rsid w:val="00632D2E"/>
    <w:rsid w:val="0063356E"/>
    <w:rsid w:val="006346CB"/>
    <w:rsid w:val="006450FA"/>
    <w:rsid w:val="006462FC"/>
    <w:rsid w:val="00647D52"/>
    <w:rsid w:val="006501F3"/>
    <w:rsid w:val="00650A99"/>
    <w:rsid w:val="00654CB0"/>
    <w:rsid w:val="0065743B"/>
    <w:rsid w:val="006628CF"/>
    <w:rsid w:val="00664A97"/>
    <w:rsid w:val="00673D3E"/>
    <w:rsid w:val="006800BC"/>
    <w:rsid w:val="00681265"/>
    <w:rsid w:val="006830AF"/>
    <w:rsid w:val="00685EA3"/>
    <w:rsid w:val="00686347"/>
    <w:rsid w:val="006931FA"/>
    <w:rsid w:val="006935C6"/>
    <w:rsid w:val="00693641"/>
    <w:rsid w:val="00693F51"/>
    <w:rsid w:val="006953C2"/>
    <w:rsid w:val="0069640C"/>
    <w:rsid w:val="006A18BE"/>
    <w:rsid w:val="006A1A7B"/>
    <w:rsid w:val="006A35F4"/>
    <w:rsid w:val="006A7472"/>
    <w:rsid w:val="006B1BCC"/>
    <w:rsid w:val="006B1F7F"/>
    <w:rsid w:val="006B2629"/>
    <w:rsid w:val="006B2C1D"/>
    <w:rsid w:val="006B44B6"/>
    <w:rsid w:val="006B4A5F"/>
    <w:rsid w:val="006B5CEB"/>
    <w:rsid w:val="006B7921"/>
    <w:rsid w:val="006C3A51"/>
    <w:rsid w:val="006C5A2B"/>
    <w:rsid w:val="006D2C4C"/>
    <w:rsid w:val="006D2DE6"/>
    <w:rsid w:val="006D687C"/>
    <w:rsid w:val="006E68B9"/>
    <w:rsid w:val="006F1351"/>
    <w:rsid w:val="006F4577"/>
    <w:rsid w:val="006F482E"/>
    <w:rsid w:val="006F6770"/>
    <w:rsid w:val="006F67A7"/>
    <w:rsid w:val="00700FF9"/>
    <w:rsid w:val="00707A0F"/>
    <w:rsid w:val="00711114"/>
    <w:rsid w:val="007155AB"/>
    <w:rsid w:val="00727AFC"/>
    <w:rsid w:val="00730D2A"/>
    <w:rsid w:val="00733020"/>
    <w:rsid w:val="007337CD"/>
    <w:rsid w:val="007374FB"/>
    <w:rsid w:val="0074160C"/>
    <w:rsid w:val="00745464"/>
    <w:rsid w:val="00745CE5"/>
    <w:rsid w:val="0075257E"/>
    <w:rsid w:val="0075439F"/>
    <w:rsid w:val="007549F2"/>
    <w:rsid w:val="00760F18"/>
    <w:rsid w:val="007653EE"/>
    <w:rsid w:val="00767C66"/>
    <w:rsid w:val="0077161C"/>
    <w:rsid w:val="00772022"/>
    <w:rsid w:val="0077465D"/>
    <w:rsid w:val="00775750"/>
    <w:rsid w:val="00776385"/>
    <w:rsid w:val="00776BB5"/>
    <w:rsid w:val="00782E1D"/>
    <w:rsid w:val="00784406"/>
    <w:rsid w:val="0078591D"/>
    <w:rsid w:val="00790C9D"/>
    <w:rsid w:val="00791F04"/>
    <w:rsid w:val="00792D7B"/>
    <w:rsid w:val="0079665E"/>
    <w:rsid w:val="007A41D1"/>
    <w:rsid w:val="007A5AAF"/>
    <w:rsid w:val="007B0095"/>
    <w:rsid w:val="007B24BE"/>
    <w:rsid w:val="007B4F0B"/>
    <w:rsid w:val="007B662B"/>
    <w:rsid w:val="007C02D3"/>
    <w:rsid w:val="007C0AAD"/>
    <w:rsid w:val="007C0E71"/>
    <w:rsid w:val="007C150A"/>
    <w:rsid w:val="007C3005"/>
    <w:rsid w:val="007C796B"/>
    <w:rsid w:val="007C7B54"/>
    <w:rsid w:val="007D2257"/>
    <w:rsid w:val="007E0CD2"/>
    <w:rsid w:val="007E3984"/>
    <w:rsid w:val="007E3A2B"/>
    <w:rsid w:val="007E72DB"/>
    <w:rsid w:val="007F2855"/>
    <w:rsid w:val="00801A7B"/>
    <w:rsid w:val="00804FD2"/>
    <w:rsid w:val="00805B05"/>
    <w:rsid w:val="00810BA4"/>
    <w:rsid w:val="0081174F"/>
    <w:rsid w:val="00811FF8"/>
    <w:rsid w:val="00813814"/>
    <w:rsid w:val="008159B5"/>
    <w:rsid w:val="00822233"/>
    <w:rsid w:val="00822399"/>
    <w:rsid w:val="008261B5"/>
    <w:rsid w:val="00826E06"/>
    <w:rsid w:val="008311FD"/>
    <w:rsid w:val="00832339"/>
    <w:rsid w:val="008327A4"/>
    <w:rsid w:val="008370B0"/>
    <w:rsid w:val="00837C00"/>
    <w:rsid w:val="00840A41"/>
    <w:rsid w:val="00844715"/>
    <w:rsid w:val="00846480"/>
    <w:rsid w:val="00846BAE"/>
    <w:rsid w:val="00846C7A"/>
    <w:rsid w:val="00854C0D"/>
    <w:rsid w:val="00854EF4"/>
    <w:rsid w:val="008600FF"/>
    <w:rsid w:val="008601E3"/>
    <w:rsid w:val="0086205E"/>
    <w:rsid w:val="00862704"/>
    <w:rsid w:val="00862BDB"/>
    <w:rsid w:val="00863F32"/>
    <w:rsid w:val="00864D85"/>
    <w:rsid w:val="00865267"/>
    <w:rsid w:val="00867E8D"/>
    <w:rsid w:val="00870514"/>
    <w:rsid w:val="00871C03"/>
    <w:rsid w:val="00871C90"/>
    <w:rsid w:val="00877CF8"/>
    <w:rsid w:val="008814F6"/>
    <w:rsid w:val="00883B3C"/>
    <w:rsid w:val="008854A6"/>
    <w:rsid w:val="0089184F"/>
    <w:rsid w:val="00893297"/>
    <w:rsid w:val="0089437B"/>
    <w:rsid w:val="00897179"/>
    <w:rsid w:val="008A4AAA"/>
    <w:rsid w:val="008A6C8C"/>
    <w:rsid w:val="008B2B45"/>
    <w:rsid w:val="008B38C0"/>
    <w:rsid w:val="008B39FC"/>
    <w:rsid w:val="008B429A"/>
    <w:rsid w:val="008B4370"/>
    <w:rsid w:val="008B6358"/>
    <w:rsid w:val="008B6633"/>
    <w:rsid w:val="008B6827"/>
    <w:rsid w:val="008B7975"/>
    <w:rsid w:val="008C058B"/>
    <w:rsid w:val="008C7307"/>
    <w:rsid w:val="008D0269"/>
    <w:rsid w:val="008D15EB"/>
    <w:rsid w:val="008F0A15"/>
    <w:rsid w:val="009115FC"/>
    <w:rsid w:val="00911672"/>
    <w:rsid w:val="009120C7"/>
    <w:rsid w:val="00913618"/>
    <w:rsid w:val="00914FA3"/>
    <w:rsid w:val="009204AC"/>
    <w:rsid w:val="0092114C"/>
    <w:rsid w:val="009251E0"/>
    <w:rsid w:val="00925E34"/>
    <w:rsid w:val="0093288A"/>
    <w:rsid w:val="009333D6"/>
    <w:rsid w:val="0093493C"/>
    <w:rsid w:val="00940BF7"/>
    <w:rsid w:val="00941BDF"/>
    <w:rsid w:val="0094365F"/>
    <w:rsid w:val="00944CF6"/>
    <w:rsid w:val="0095056B"/>
    <w:rsid w:val="00950931"/>
    <w:rsid w:val="00950B71"/>
    <w:rsid w:val="009511A6"/>
    <w:rsid w:val="009511F1"/>
    <w:rsid w:val="00954C3E"/>
    <w:rsid w:val="00960824"/>
    <w:rsid w:val="00960E45"/>
    <w:rsid w:val="00963619"/>
    <w:rsid w:val="0096525F"/>
    <w:rsid w:val="00966D97"/>
    <w:rsid w:val="00976B7E"/>
    <w:rsid w:val="00983403"/>
    <w:rsid w:val="009920D6"/>
    <w:rsid w:val="009925C1"/>
    <w:rsid w:val="009956F8"/>
    <w:rsid w:val="009967E8"/>
    <w:rsid w:val="009A03E7"/>
    <w:rsid w:val="009A6641"/>
    <w:rsid w:val="009A7E59"/>
    <w:rsid w:val="009B1797"/>
    <w:rsid w:val="009B179E"/>
    <w:rsid w:val="009B4EF0"/>
    <w:rsid w:val="009B6CB3"/>
    <w:rsid w:val="009C3EC6"/>
    <w:rsid w:val="009C45B9"/>
    <w:rsid w:val="009C4D82"/>
    <w:rsid w:val="009C5140"/>
    <w:rsid w:val="009C74A1"/>
    <w:rsid w:val="009D0F0F"/>
    <w:rsid w:val="009D1CC2"/>
    <w:rsid w:val="009D77DC"/>
    <w:rsid w:val="009E2F6F"/>
    <w:rsid w:val="009E3851"/>
    <w:rsid w:val="009E699B"/>
    <w:rsid w:val="009F2B78"/>
    <w:rsid w:val="009F73A9"/>
    <w:rsid w:val="009F7DB7"/>
    <w:rsid w:val="00A0100F"/>
    <w:rsid w:val="00A011D7"/>
    <w:rsid w:val="00A02AF5"/>
    <w:rsid w:val="00A041A4"/>
    <w:rsid w:val="00A05470"/>
    <w:rsid w:val="00A10BD2"/>
    <w:rsid w:val="00A1133B"/>
    <w:rsid w:val="00A1218D"/>
    <w:rsid w:val="00A22147"/>
    <w:rsid w:val="00A2799A"/>
    <w:rsid w:val="00A31287"/>
    <w:rsid w:val="00A3142B"/>
    <w:rsid w:val="00A36AFD"/>
    <w:rsid w:val="00A37BF5"/>
    <w:rsid w:val="00A401BE"/>
    <w:rsid w:val="00A52364"/>
    <w:rsid w:val="00A54F3A"/>
    <w:rsid w:val="00A564F9"/>
    <w:rsid w:val="00A6129F"/>
    <w:rsid w:val="00A63052"/>
    <w:rsid w:val="00A66B0A"/>
    <w:rsid w:val="00A66BF9"/>
    <w:rsid w:val="00A700B8"/>
    <w:rsid w:val="00A71EBD"/>
    <w:rsid w:val="00A73F06"/>
    <w:rsid w:val="00A7498A"/>
    <w:rsid w:val="00A76A47"/>
    <w:rsid w:val="00A76CDA"/>
    <w:rsid w:val="00A816C3"/>
    <w:rsid w:val="00A85438"/>
    <w:rsid w:val="00A867A8"/>
    <w:rsid w:val="00A92770"/>
    <w:rsid w:val="00A93DB0"/>
    <w:rsid w:val="00A943A5"/>
    <w:rsid w:val="00A946B5"/>
    <w:rsid w:val="00AA16A8"/>
    <w:rsid w:val="00AA2D58"/>
    <w:rsid w:val="00AA3C68"/>
    <w:rsid w:val="00AA65AC"/>
    <w:rsid w:val="00AB188D"/>
    <w:rsid w:val="00AB552B"/>
    <w:rsid w:val="00AB678B"/>
    <w:rsid w:val="00AB773E"/>
    <w:rsid w:val="00AC4C48"/>
    <w:rsid w:val="00AD1E45"/>
    <w:rsid w:val="00AD3376"/>
    <w:rsid w:val="00AD3880"/>
    <w:rsid w:val="00AD3B48"/>
    <w:rsid w:val="00AD492E"/>
    <w:rsid w:val="00AD76E5"/>
    <w:rsid w:val="00AE300B"/>
    <w:rsid w:val="00AE438F"/>
    <w:rsid w:val="00AE7203"/>
    <w:rsid w:val="00AF005A"/>
    <w:rsid w:val="00AF34E8"/>
    <w:rsid w:val="00AF3A38"/>
    <w:rsid w:val="00AF4008"/>
    <w:rsid w:val="00AF59D1"/>
    <w:rsid w:val="00B00508"/>
    <w:rsid w:val="00B0150C"/>
    <w:rsid w:val="00B02BDF"/>
    <w:rsid w:val="00B0761F"/>
    <w:rsid w:val="00B0764D"/>
    <w:rsid w:val="00B13AEE"/>
    <w:rsid w:val="00B14665"/>
    <w:rsid w:val="00B15C23"/>
    <w:rsid w:val="00B22031"/>
    <w:rsid w:val="00B222A6"/>
    <w:rsid w:val="00B25766"/>
    <w:rsid w:val="00B2632C"/>
    <w:rsid w:val="00B272E0"/>
    <w:rsid w:val="00B27467"/>
    <w:rsid w:val="00B30B43"/>
    <w:rsid w:val="00B32904"/>
    <w:rsid w:val="00B33F12"/>
    <w:rsid w:val="00B34107"/>
    <w:rsid w:val="00B37760"/>
    <w:rsid w:val="00B40B42"/>
    <w:rsid w:val="00B41CAA"/>
    <w:rsid w:val="00B43B2E"/>
    <w:rsid w:val="00B45F0B"/>
    <w:rsid w:val="00B503DA"/>
    <w:rsid w:val="00B605C1"/>
    <w:rsid w:val="00B60883"/>
    <w:rsid w:val="00B6125F"/>
    <w:rsid w:val="00B64181"/>
    <w:rsid w:val="00B66062"/>
    <w:rsid w:val="00B66BB9"/>
    <w:rsid w:val="00B71F32"/>
    <w:rsid w:val="00B726A9"/>
    <w:rsid w:val="00B74CCC"/>
    <w:rsid w:val="00B76C8B"/>
    <w:rsid w:val="00B83880"/>
    <w:rsid w:val="00B8536D"/>
    <w:rsid w:val="00B867F2"/>
    <w:rsid w:val="00B922CF"/>
    <w:rsid w:val="00B97B96"/>
    <w:rsid w:val="00B97BBE"/>
    <w:rsid w:val="00BA0C54"/>
    <w:rsid w:val="00BA10F3"/>
    <w:rsid w:val="00BA23B8"/>
    <w:rsid w:val="00BA3202"/>
    <w:rsid w:val="00BA4377"/>
    <w:rsid w:val="00BA4E0E"/>
    <w:rsid w:val="00BB17F8"/>
    <w:rsid w:val="00BB1A4D"/>
    <w:rsid w:val="00BB2968"/>
    <w:rsid w:val="00BB2A27"/>
    <w:rsid w:val="00BB5650"/>
    <w:rsid w:val="00BB5C8C"/>
    <w:rsid w:val="00BB5E23"/>
    <w:rsid w:val="00BC0903"/>
    <w:rsid w:val="00BC0FD7"/>
    <w:rsid w:val="00BC2E1E"/>
    <w:rsid w:val="00BC3848"/>
    <w:rsid w:val="00BC7761"/>
    <w:rsid w:val="00BD19A5"/>
    <w:rsid w:val="00BD32C0"/>
    <w:rsid w:val="00BD5D37"/>
    <w:rsid w:val="00BD6F83"/>
    <w:rsid w:val="00BD7182"/>
    <w:rsid w:val="00BD7CCD"/>
    <w:rsid w:val="00BE0E5E"/>
    <w:rsid w:val="00BE1B08"/>
    <w:rsid w:val="00BE3F29"/>
    <w:rsid w:val="00BE4977"/>
    <w:rsid w:val="00BF20BA"/>
    <w:rsid w:val="00BF2DFD"/>
    <w:rsid w:val="00BF2E71"/>
    <w:rsid w:val="00BF314A"/>
    <w:rsid w:val="00BF764B"/>
    <w:rsid w:val="00C04F4A"/>
    <w:rsid w:val="00C05625"/>
    <w:rsid w:val="00C06843"/>
    <w:rsid w:val="00C07A76"/>
    <w:rsid w:val="00C10716"/>
    <w:rsid w:val="00C10E57"/>
    <w:rsid w:val="00C136D2"/>
    <w:rsid w:val="00C1392F"/>
    <w:rsid w:val="00C24CFD"/>
    <w:rsid w:val="00C2503A"/>
    <w:rsid w:val="00C2658A"/>
    <w:rsid w:val="00C30EC9"/>
    <w:rsid w:val="00C33E31"/>
    <w:rsid w:val="00C400D3"/>
    <w:rsid w:val="00C41A6E"/>
    <w:rsid w:val="00C41B15"/>
    <w:rsid w:val="00C443C9"/>
    <w:rsid w:val="00C444A1"/>
    <w:rsid w:val="00C45C8E"/>
    <w:rsid w:val="00C46ABC"/>
    <w:rsid w:val="00C52622"/>
    <w:rsid w:val="00C53895"/>
    <w:rsid w:val="00C5424F"/>
    <w:rsid w:val="00C6173E"/>
    <w:rsid w:val="00C6195D"/>
    <w:rsid w:val="00C6726B"/>
    <w:rsid w:val="00C67619"/>
    <w:rsid w:val="00C708E0"/>
    <w:rsid w:val="00C709B0"/>
    <w:rsid w:val="00C72ED7"/>
    <w:rsid w:val="00C752CB"/>
    <w:rsid w:val="00C77B73"/>
    <w:rsid w:val="00C80AE7"/>
    <w:rsid w:val="00C878C2"/>
    <w:rsid w:val="00C87B4D"/>
    <w:rsid w:val="00C913F8"/>
    <w:rsid w:val="00C9217C"/>
    <w:rsid w:val="00C9303C"/>
    <w:rsid w:val="00C97413"/>
    <w:rsid w:val="00C97A29"/>
    <w:rsid w:val="00CA1444"/>
    <w:rsid w:val="00CA2021"/>
    <w:rsid w:val="00CA49CC"/>
    <w:rsid w:val="00CA4B81"/>
    <w:rsid w:val="00CA61E9"/>
    <w:rsid w:val="00CA7A53"/>
    <w:rsid w:val="00CB0288"/>
    <w:rsid w:val="00CB3EFD"/>
    <w:rsid w:val="00CC026C"/>
    <w:rsid w:val="00CC285B"/>
    <w:rsid w:val="00CC310B"/>
    <w:rsid w:val="00CC4B8D"/>
    <w:rsid w:val="00CC6EB5"/>
    <w:rsid w:val="00CC776A"/>
    <w:rsid w:val="00CC7EEC"/>
    <w:rsid w:val="00CD0303"/>
    <w:rsid w:val="00CD141E"/>
    <w:rsid w:val="00CD2A1D"/>
    <w:rsid w:val="00CD424B"/>
    <w:rsid w:val="00CD42B3"/>
    <w:rsid w:val="00CE0692"/>
    <w:rsid w:val="00CE18D0"/>
    <w:rsid w:val="00CE45CB"/>
    <w:rsid w:val="00CE5BEA"/>
    <w:rsid w:val="00CE7F1B"/>
    <w:rsid w:val="00CF0031"/>
    <w:rsid w:val="00CF4B5D"/>
    <w:rsid w:val="00CF4EFA"/>
    <w:rsid w:val="00CF5B7D"/>
    <w:rsid w:val="00CF68F9"/>
    <w:rsid w:val="00D010B0"/>
    <w:rsid w:val="00D01A3D"/>
    <w:rsid w:val="00D023BE"/>
    <w:rsid w:val="00D0265E"/>
    <w:rsid w:val="00D07843"/>
    <w:rsid w:val="00D07F9E"/>
    <w:rsid w:val="00D10548"/>
    <w:rsid w:val="00D117AA"/>
    <w:rsid w:val="00D1309A"/>
    <w:rsid w:val="00D20BF6"/>
    <w:rsid w:val="00D23C45"/>
    <w:rsid w:val="00D240A6"/>
    <w:rsid w:val="00D2797C"/>
    <w:rsid w:val="00D3029E"/>
    <w:rsid w:val="00D306B0"/>
    <w:rsid w:val="00D365C4"/>
    <w:rsid w:val="00D41B28"/>
    <w:rsid w:val="00D41C7C"/>
    <w:rsid w:val="00D44F21"/>
    <w:rsid w:val="00D463BE"/>
    <w:rsid w:val="00D471E5"/>
    <w:rsid w:val="00D4753F"/>
    <w:rsid w:val="00D506FE"/>
    <w:rsid w:val="00D54946"/>
    <w:rsid w:val="00D60E00"/>
    <w:rsid w:val="00D61BD3"/>
    <w:rsid w:val="00D7129D"/>
    <w:rsid w:val="00D719EF"/>
    <w:rsid w:val="00D71BF6"/>
    <w:rsid w:val="00D723E9"/>
    <w:rsid w:val="00D73558"/>
    <w:rsid w:val="00D74833"/>
    <w:rsid w:val="00D84340"/>
    <w:rsid w:val="00D84461"/>
    <w:rsid w:val="00D84AE6"/>
    <w:rsid w:val="00D86611"/>
    <w:rsid w:val="00D91D1C"/>
    <w:rsid w:val="00D92784"/>
    <w:rsid w:val="00D9521C"/>
    <w:rsid w:val="00DB166E"/>
    <w:rsid w:val="00DB1AB9"/>
    <w:rsid w:val="00DB27F3"/>
    <w:rsid w:val="00DB426D"/>
    <w:rsid w:val="00DB568E"/>
    <w:rsid w:val="00DB7E80"/>
    <w:rsid w:val="00DC0AEB"/>
    <w:rsid w:val="00DC1007"/>
    <w:rsid w:val="00DC2761"/>
    <w:rsid w:val="00DC4EEA"/>
    <w:rsid w:val="00DC7720"/>
    <w:rsid w:val="00DD3591"/>
    <w:rsid w:val="00DD3756"/>
    <w:rsid w:val="00DD461D"/>
    <w:rsid w:val="00DD4620"/>
    <w:rsid w:val="00DD6D47"/>
    <w:rsid w:val="00DE26EB"/>
    <w:rsid w:val="00DE2764"/>
    <w:rsid w:val="00DE3E4A"/>
    <w:rsid w:val="00DE43A9"/>
    <w:rsid w:val="00DE55E8"/>
    <w:rsid w:val="00DF0A18"/>
    <w:rsid w:val="00DF0F21"/>
    <w:rsid w:val="00DF5E21"/>
    <w:rsid w:val="00E03C02"/>
    <w:rsid w:val="00E061A0"/>
    <w:rsid w:val="00E07F75"/>
    <w:rsid w:val="00E15B63"/>
    <w:rsid w:val="00E201DD"/>
    <w:rsid w:val="00E22D7B"/>
    <w:rsid w:val="00E262B3"/>
    <w:rsid w:val="00E356F0"/>
    <w:rsid w:val="00E35B33"/>
    <w:rsid w:val="00E36C86"/>
    <w:rsid w:val="00E4086D"/>
    <w:rsid w:val="00E42940"/>
    <w:rsid w:val="00E51014"/>
    <w:rsid w:val="00E530E1"/>
    <w:rsid w:val="00E5423A"/>
    <w:rsid w:val="00E614C4"/>
    <w:rsid w:val="00E628F2"/>
    <w:rsid w:val="00E63C3B"/>
    <w:rsid w:val="00E6591F"/>
    <w:rsid w:val="00E74EA4"/>
    <w:rsid w:val="00E7600E"/>
    <w:rsid w:val="00E81306"/>
    <w:rsid w:val="00E83B95"/>
    <w:rsid w:val="00E83D38"/>
    <w:rsid w:val="00E83F62"/>
    <w:rsid w:val="00E861C8"/>
    <w:rsid w:val="00E86BA3"/>
    <w:rsid w:val="00E87279"/>
    <w:rsid w:val="00E92066"/>
    <w:rsid w:val="00E92A17"/>
    <w:rsid w:val="00E94000"/>
    <w:rsid w:val="00E94F02"/>
    <w:rsid w:val="00E9653C"/>
    <w:rsid w:val="00E96E21"/>
    <w:rsid w:val="00E96F9F"/>
    <w:rsid w:val="00E9707A"/>
    <w:rsid w:val="00E9745B"/>
    <w:rsid w:val="00EA576A"/>
    <w:rsid w:val="00EB04D0"/>
    <w:rsid w:val="00EB3D76"/>
    <w:rsid w:val="00EB40A8"/>
    <w:rsid w:val="00EB6287"/>
    <w:rsid w:val="00EC0CE1"/>
    <w:rsid w:val="00EC694D"/>
    <w:rsid w:val="00ED083A"/>
    <w:rsid w:val="00ED12D4"/>
    <w:rsid w:val="00ED4E7D"/>
    <w:rsid w:val="00EE35F9"/>
    <w:rsid w:val="00EE3FF4"/>
    <w:rsid w:val="00EE5D9F"/>
    <w:rsid w:val="00EE688F"/>
    <w:rsid w:val="00EF1597"/>
    <w:rsid w:val="00EF4058"/>
    <w:rsid w:val="00EF4124"/>
    <w:rsid w:val="00F00A86"/>
    <w:rsid w:val="00F029DA"/>
    <w:rsid w:val="00F03DB7"/>
    <w:rsid w:val="00F058F3"/>
    <w:rsid w:val="00F07473"/>
    <w:rsid w:val="00F135CB"/>
    <w:rsid w:val="00F13CCE"/>
    <w:rsid w:val="00F1567C"/>
    <w:rsid w:val="00F16782"/>
    <w:rsid w:val="00F16F51"/>
    <w:rsid w:val="00F17485"/>
    <w:rsid w:val="00F20498"/>
    <w:rsid w:val="00F2161C"/>
    <w:rsid w:val="00F27A1A"/>
    <w:rsid w:val="00F30EF0"/>
    <w:rsid w:val="00F315BB"/>
    <w:rsid w:val="00F31DAE"/>
    <w:rsid w:val="00F32683"/>
    <w:rsid w:val="00F36213"/>
    <w:rsid w:val="00F37122"/>
    <w:rsid w:val="00F417CB"/>
    <w:rsid w:val="00F42313"/>
    <w:rsid w:val="00F44206"/>
    <w:rsid w:val="00F456FD"/>
    <w:rsid w:val="00F46A34"/>
    <w:rsid w:val="00F510CB"/>
    <w:rsid w:val="00F54169"/>
    <w:rsid w:val="00F56D9C"/>
    <w:rsid w:val="00F611F0"/>
    <w:rsid w:val="00F64CD2"/>
    <w:rsid w:val="00F6562E"/>
    <w:rsid w:val="00F67665"/>
    <w:rsid w:val="00F722A5"/>
    <w:rsid w:val="00F735E2"/>
    <w:rsid w:val="00F811ED"/>
    <w:rsid w:val="00F848C6"/>
    <w:rsid w:val="00F851AE"/>
    <w:rsid w:val="00F85222"/>
    <w:rsid w:val="00F8664B"/>
    <w:rsid w:val="00F9204E"/>
    <w:rsid w:val="00F928A7"/>
    <w:rsid w:val="00F94C9E"/>
    <w:rsid w:val="00FA0588"/>
    <w:rsid w:val="00FA20D6"/>
    <w:rsid w:val="00FA27E7"/>
    <w:rsid w:val="00FA3915"/>
    <w:rsid w:val="00FA6949"/>
    <w:rsid w:val="00FB0DF0"/>
    <w:rsid w:val="00FB4A9B"/>
    <w:rsid w:val="00FB5205"/>
    <w:rsid w:val="00FC178C"/>
    <w:rsid w:val="00FC7A33"/>
    <w:rsid w:val="00FD04AF"/>
    <w:rsid w:val="00FD5D12"/>
    <w:rsid w:val="00FD5F00"/>
    <w:rsid w:val="00FD6631"/>
    <w:rsid w:val="00FE026A"/>
    <w:rsid w:val="00FE2CA2"/>
    <w:rsid w:val="00FE3A05"/>
    <w:rsid w:val="00FE4524"/>
    <w:rsid w:val="00FE584E"/>
    <w:rsid w:val="00FF0346"/>
    <w:rsid w:val="00FF1C62"/>
    <w:rsid w:val="00FF60C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0579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503D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503D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71C0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BC77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B2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3B2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3B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3B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B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3DA"/>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B503D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71C03"/>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sid w:val="00BC7761"/>
    <w:rPr>
      <w:rFonts w:cs="Times New Roman"/>
      <w:b/>
      <w:bCs/>
      <w:sz w:val="28"/>
      <w:szCs w:val="28"/>
    </w:rPr>
  </w:style>
  <w:style w:type="character" w:styleId="CommentReference">
    <w:name w:val="annotation reference"/>
    <w:uiPriority w:val="99"/>
    <w:unhideWhenUsed/>
    <w:rsid w:val="00035BE9"/>
    <w:rPr>
      <w:rFonts w:cs="Times New Roman"/>
      <w:sz w:val="16"/>
      <w:szCs w:val="16"/>
    </w:rPr>
  </w:style>
  <w:style w:type="paragraph" w:styleId="CommentText">
    <w:name w:val="annotation text"/>
    <w:basedOn w:val="Normal"/>
    <w:link w:val="CommentTextChar"/>
    <w:uiPriority w:val="99"/>
    <w:unhideWhenUsed/>
    <w:rsid w:val="00035BE9"/>
    <w:rPr>
      <w:sz w:val="20"/>
      <w:szCs w:val="20"/>
    </w:rPr>
  </w:style>
  <w:style w:type="character" w:customStyle="1" w:styleId="CommentTextChar">
    <w:name w:val="Comment Text Char"/>
    <w:link w:val="CommentText"/>
    <w:uiPriority w:val="99"/>
    <w:locked/>
    <w:rsid w:val="00035BE9"/>
    <w:rPr>
      <w:rFonts w:cs="Times New Roman"/>
      <w:sz w:val="20"/>
      <w:szCs w:val="20"/>
    </w:rPr>
  </w:style>
  <w:style w:type="paragraph" w:styleId="CommentSubject">
    <w:name w:val="annotation subject"/>
    <w:basedOn w:val="CommentText"/>
    <w:next w:val="CommentText"/>
    <w:link w:val="CommentSubjectChar"/>
    <w:uiPriority w:val="99"/>
    <w:semiHidden/>
    <w:unhideWhenUsed/>
    <w:rsid w:val="00035BE9"/>
    <w:rPr>
      <w:b/>
      <w:bCs/>
    </w:rPr>
  </w:style>
  <w:style w:type="character" w:customStyle="1" w:styleId="CommentSubjectChar">
    <w:name w:val="Comment Subject Char"/>
    <w:link w:val="CommentSubject"/>
    <w:uiPriority w:val="99"/>
    <w:semiHidden/>
    <w:locked/>
    <w:rsid w:val="00035BE9"/>
    <w:rPr>
      <w:rFonts w:cs="Times New Roman"/>
      <w:b/>
      <w:bCs/>
      <w:sz w:val="20"/>
      <w:szCs w:val="20"/>
    </w:rPr>
  </w:style>
  <w:style w:type="paragraph" w:styleId="BalloonText">
    <w:name w:val="Balloon Text"/>
    <w:basedOn w:val="Normal"/>
    <w:link w:val="BalloonTextChar"/>
    <w:uiPriority w:val="99"/>
    <w:semiHidden/>
    <w:unhideWhenUsed/>
    <w:rsid w:val="00035B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35BE9"/>
    <w:rPr>
      <w:rFonts w:ascii="Segoe UI" w:hAnsi="Segoe UI" w:cs="Segoe UI"/>
      <w:sz w:val="18"/>
      <w:szCs w:val="18"/>
    </w:rPr>
  </w:style>
  <w:style w:type="paragraph" w:styleId="ListParagraph">
    <w:name w:val="List Paragraph"/>
    <w:basedOn w:val="Normal"/>
    <w:link w:val="ListParagraphChar"/>
    <w:uiPriority w:val="34"/>
    <w:qFormat/>
    <w:rsid w:val="00E201DD"/>
    <w:pPr>
      <w:ind w:left="720"/>
      <w:contextualSpacing/>
    </w:pPr>
  </w:style>
  <w:style w:type="character" w:customStyle="1" w:styleId="ListParagraphChar">
    <w:name w:val="List Paragraph Char"/>
    <w:link w:val="ListParagraph"/>
    <w:uiPriority w:val="34"/>
    <w:locked/>
    <w:rsid w:val="009115FC"/>
  </w:style>
  <w:style w:type="paragraph" w:styleId="Subtitle">
    <w:name w:val="Subtitle"/>
    <w:basedOn w:val="Normal"/>
    <w:next w:val="Normal"/>
    <w:link w:val="SubtitleChar"/>
    <w:uiPriority w:val="11"/>
    <w:qFormat/>
    <w:rsid w:val="00B503DA"/>
    <w:pPr>
      <w:spacing w:after="60"/>
      <w:jc w:val="center"/>
      <w:outlineLvl w:val="1"/>
    </w:pPr>
    <w:rPr>
      <w:rFonts w:ascii="Calibri Light" w:hAnsi="Calibri Light"/>
      <w:sz w:val="24"/>
      <w:szCs w:val="24"/>
    </w:rPr>
  </w:style>
  <w:style w:type="character" w:customStyle="1" w:styleId="SubtitleChar">
    <w:name w:val="Subtitle Char"/>
    <w:link w:val="Subtitle"/>
    <w:uiPriority w:val="11"/>
    <w:locked/>
    <w:rsid w:val="00B503DA"/>
    <w:rPr>
      <w:rFonts w:ascii="Calibri Light" w:eastAsia="Times New Roman" w:hAnsi="Calibri Light" w:cs="Times New Roman"/>
      <w:sz w:val="24"/>
      <w:szCs w:val="24"/>
    </w:rPr>
  </w:style>
  <w:style w:type="character" w:styleId="Emphasis">
    <w:name w:val="Emphasis"/>
    <w:uiPriority w:val="20"/>
    <w:qFormat/>
    <w:rsid w:val="00B503DA"/>
    <w:rPr>
      <w:rFonts w:cs="Times New Roman"/>
      <w:i/>
      <w:iCs/>
    </w:rPr>
  </w:style>
  <w:style w:type="paragraph" w:styleId="FootnoteText">
    <w:name w:val="footnote text"/>
    <w:aliases w:val="Footnote Text Char1,Footnote Text Char Char,Char"/>
    <w:basedOn w:val="Normal"/>
    <w:link w:val="FootnoteTextChar"/>
    <w:uiPriority w:val="99"/>
    <w:unhideWhenUsed/>
    <w:qFormat/>
    <w:rsid w:val="00B41CAA"/>
    <w:pPr>
      <w:spacing w:after="0" w:line="240" w:lineRule="auto"/>
    </w:pPr>
    <w:rPr>
      <w:sz w:val="20"/>
      <w:szCs w:val="20"/>
    </w:rPr>
  </w:style>
  <w:style w:type="character" w:customStyle="1" w:styleId="FootnoteTextChar">
    <w:name w:val="Footnote Text Char"/>
    <w:aliases w:val="Footnote Text Char1 Char,Footnote Text Char Char Char,Char Char"/>
    <w:link w:val="FootnoteText"/>
    <w:uiPriority w:val="99"/>
    <w:locked/>
    <w:rsid w:val="00B41CAA"/>
    <w:rPr>
      <w:rFonts w:eastAsia="Times New Roman" w:cs="Times New Roman"/>
      <w:sz w:val="20"/>
      <w:szCs w:val="20"/>
    </w:rPr>
  </w:style>
  <w:style w:type="character" w:styleId="FootnoteReference">
    <w:name w:val="footnote reference"/>
    <w:aliases w:val="BVI fnr,BVI fnr Car Car,BVI fnr Car,BVI fnr Car Car Car Car,BVI fnr Car Car Car Car Char"/>
    <w:link w:val="Char2"/>
    <w:uiPriority w:val="99"/>
    <w:unhideWhenUsed/>
    <w:qFormat/>
    <w:locked/>
    <w:rsid w:val="00B41CAA"/>
    <w:rPr>
      <w:rFonts w:cs="Times New Roman"/>
      <w:vertAlign w:val="superscript"/>
    </w:rPr>
  </w:style>
  <w:style w:type="paragraph" w:styleId="Title">
    <w:name w:val="Title"/>
    <w:basedOn w:val="Normal"/>
    <w:link w:val="TitleChar"/>
    <w:uiPriority w:val="10"/>
    <w:qFormat/>
    <w:rsid w:val="00350E09"/>
    <w:pPr>
      <w:widowControl w:val="0"/>
      <w:tabs>
        <w:tab w:val="left" w:pos="-720"/>
      </w:tabs>
      <w:suppressAutoHyphens/>
      <w:spacing w:after="0" w:line="240" w:lineRule="auto"/>
      <w:jc w:val="center"/>
    </w:pPr>
    <w:rPr>
      <w:rFonts w:ascii="Times New Roman" w:hAnsi="Times New Roman"/>
      <w:b/>
      <w:sz w:val="48"/>
      <w:szCs w:val="20"/>
    </w:rPr>
  </w:style>
  <w:style w:type="character" w:customStyle="1" w:styleId="TitleChar">
    <w:name w:val="Title Char"/>
    <w:link w:val="Title"/>
    <w:uiPriority w:val="10"/>
    <w:locked/>
    <w:rsid w:val="00350E09"/>
    <w:rPr>
      <w:rFonts w:ascii="Times New Roman" w:hAnsi="Times New Roman" w:cs="Times New Roman"/>
      <w:b/>
      <w:sz w:val="20"/>
      <w:szCs w:val="20"/>
    </w:rPr>
  </w:style>
  <w:style w:type="character" w:styleId="Hyperlink">
    <w:name w:val="Hyperlink"/>
    <w:uiPriority w:val="99"/>
    <w:rsid w:val="00350E09"/>
    <w:rPr>
      <w:rFonts w:cs="Times New Roman"/>
      <w:color w:val="0000FF"/>
      <w:u w:val="single"/>
    </w:rPr>
  </w:style>
  <w:style w:type="paragraph" w:customStyle="1" w:styleId="Char2">
    <w:name w:val="Char2"/>
    <w:basedOn w:val="Normal"/>
    <w:link w:val="FootnoteReference"/>
    <w:rsid w:val="00350E09"/>
    <w:pPr>
      <w:spacing w:line="240" w:lineRule="exact"/>
    </w:pPr>
    <w:rPr>
      <w:vertAlign w:val="superscript"/>
    </w:rPr>
  </w:style>
  <w:style w:type="paragraph" w:styleId="Revision">
    <w:name w:val="Revision"/>
    <w:hidden/>
    <w:uiPriority w:val="99"/>
    <w:semiHidden/>
    <w:rsid w:val="00D60E00"/>
    <w:rPr>
      <w:sz w:val="22"/>
      <w:szCs w:val="22"/>
    </w:rPr>
  </w:style>
  <w:style w:type="character" w:customStyle="1" w:styleId="tw4winMark">
    <w:name w:val="tw4winMark"/>
    <w:rsid w:val="005E0C59"/>
    <w:rPr>
      <w:rFonts w:ascii="Times New Roman" w:hAnsi="Times New Roman"/>
      <w:vanish/>
      <w:color w:val="800080"/>
      <w:sz w:val="24"/>
      <w:vertAlign w:val="subscript"/>
    </w:rPr>
  </w:style>
  <w:style w:type="character" w:customStyle="1" w:styleId="st">
    <w:name w:val="st"/>
    <w:rsid w:val="00BF2DFD"/>
  </w:style>
  <w:style w:type="character" w:customStyle="1" w:styleId="sciname">
    <w:name w:val="sciname"/>
    <w:rsid w:val="00854EF4"/>
  </w:style>
  <w:style w:type="character" w:customStyle="1" w:styleId="infraname">
    <w:name w:val="infraname"/>
    <w:rsid w:val="00854EF4"/>
  </w:style>
  <w:style w:type="character" w:customStyle="1" w:styleId="notranslate">
    <w:name w:val="notranslate"/>
    <w:rsid w:val="0095056B"/>
  </w:style>
  <w:style w:type="paragraph" w:styleId="Caption">
    <w:name w:val="caption"/>
    <w:basedOn w:val="Normal"/>
    <w:next w:val="Normal"/>
    <w:uiPriority w:val="35"/>
    <w:unhideWhenUsed/>
    <w:qFormat/>
    <w:rsid w:val="00B64181"/>
    <w:rPr>
      <w:b/>
      <w:bCs/>
      <w:sz w:val="20"/>
      <w:szCs w:val="20"/>
    </w:rPr>
  </w:style>
  <w:style w:type="paragraph" w:customStyle="1" w:styleId="TabActbullets">
    <w:name w:val="TabAct bullets"/>
    <w:basedOn w:val="Normal"/>
    <w:qFormat/>
    <w:rsid w:val="008B4370"/>
    <w:pPr>
      <w:numPr>
        <w:numId w:val="4"/>
      </w:numPr>
      <w:spacing w:before="60" w:after="200" w:line="240" w:lineRule="auto"/>
      <w:ind w:left="250" w:hanging="250"/>
      <w:jc w:val="both"/>
    </w:pPr>
    <w:rPr>
      <w:rFonts w:ascii="Arial Narrow" w:hAnsi="Arial Narrow"/>
      <w:lang w:val="fr-FR" w:eastAsia="fr-BE"/>
    </w:rPr>
  </w:style>
  <w:style w:type="character" w:customStyle="1" w:styleId="FootnoteTextCharCharChar1">
    <w:name w:val="Footnote Text Char Char Char1"/>
    <w:aliases w:val="Char Char1"/>
    <w:uiPriority w:val="99"/>
    <w:rsid w:val="005C0A2D"/>
    <w:rPr>
      <w:rFonts w:ascii="Times New Roman" w:hAnsi="Times New Roman"/>
      <w:sz w:val="20"/>
      <w:lang w:val="en-GB" w:eastAsia="x-none"/>
    </w:rPr>
  </w:style>
  <w:style w:type="character" w:customStyle="1" w:styleId="st1">
    <w:name w:val="st1"/>
    <w:rsid w:val="00452C64"/>
  </w:style>
  <w:style w:type="paragraph" w:styleId="NoSpacing">
    <w:name w:val="No Spacing"/>
    <w:uiPriority w:val="99"/>
    <w:qFormat/>
    <w:rsid w:val="00B272E0"/>
    <w:rPr>
      <w:sz w:val="24"/>
      <w:szCs w:val="24"/>
      <w:lang w:val="en-GB"/>
    </w:rPr>
  </w:style>
  <w:style w:type="character" w:customStyle="1" w:styleId="shorttext">
    <w:name w:val="short_text"/>
    <w:rsid w:val="003D53C2"/>
  </w:style>
  <w:style w:type="table" w:styleId="TableGrid">
    <w:name w:val="Table Grid"/>
    <w:basedOn w:val="TableNormal"/>
    <w:uiPriority w:val="39"/>
    <w:rsid w:val="00B60883"/>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588"/>
    <w:pPr>
      <w:tabs>
        <w:tab w:val="center" w:pos="4680"/>
        <w:tab w:val="right" w:pos="9360"/>
      </w:tabs>
    </w:pPr>
  </w:style>
  <w:style w:type="character" w:customStyle="1" w:styleId="HeaderChar">
    <w:name w:val="Header Char"/>
    <w:link w:val="Header"/>
    <w:uiPriority w:val="99"/>
    <w:locked/>
    <w:rsid w:val="00FA0588"/>
    <w:rPr>
      <w:rFonts w:cs="Times New Roman"/>
    </w:rPr>
  </w:style>
  <w:style w:type="paragraph" w:styleId="Footer">
    <w:name w:val="footer"/>
    <w:basedOn w:val="Normal"/>
    <w:link w:val="FooterChar"/>
    <w:uiPriority w:val="99"/>
    <w:unhideWhenUsed/>
    <w:rsid w:val="00FA0588"/>
    <w:pPr>
      <w:tabs>
        <w:tab w:val="center" w:pos="4680"/>
        <w:tab w:val="right" w:pos="9360"/>
      </w:tabs>
    </w:pPr>
  </w:style>
  <w:style w:type="character" w:customStyle="1" w:styleId="FooterChar">
    <w:name w:val="Footer Char"/>
    <w:link w:val="Footer"/>
    <w:uiPriority w:val="99"/>
    <w:locked/>
    <w:rsid w:val="00FA0588"/>
    <w:rPr>
      <w:rFonts w:cs="Times New Roman"/>
    </w:rPr>
  </w:style>
  <w:style w:type="character" w:styleId="PageNumber">
    <w:name w:val="page number"/>
    <w:uiPriority w:val="99"/>
    <w:rsid w:val="00621FB6"/>
    <w:rPr>
      <w:rFonts w:cs="Times New Roman"/>
    </w:rPr>
  </w:style>
  <w:style w:type="paragraph" w:styleId="HTMLPreformatted">
    <w:name w:val="HTML Preformatted"/>
    <w:basedOn w:val="Normal"/>
    <w:link w:val="HTMLPreformattedChar"/>
    <w:uiPriority w:val="99"/>
    <w:unhideWhenUsed/>
    <w:rsid w:val="0033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rPr>
  </w:style>
  <w:style w:type="character" w:customStyle="1" w:styleId="HTMLPreformattedChar">
    <w:name w:val="HTML Preformatted Char"/>
    <w:link w:val="HTMLPreformatted"/>
    <w:uiPriority w:val="99"/>
    <w:locked/>
    <w:rsid w:val="00335582"/>
    <w:rPr>
      <w:rFonts w:ascii="Courier New" w:hAnsi="Courier New" w:cs="Courier New"/>
      <w:sz w:val="20"/>
      <w:szCs w:val="20"/>
      <w:lang w:val="en-GB" w:eastAsia="x-none"/>
    </w:rPr>
  </w:style>
  <w:style w:type="paragraph" w:styleId="BodyText">
    <w:name w:val="Body Text"/>
    <w:basedOn w:val="Normal"/>
    <w:link w:val="BodyTextChar"/>
    <w:uiPriority w:val="99"/>
    <w:rsid w:val="0057634B"/>
    <w:pPr>
      <w:spacing w:after="240" w:line="240" w:lineRule="atLeast"/>
      <w:ind w:firstLine="360"/>
      <w:jc w:val="both"/>
    </w:pPr>
    <w:rPr>
      <w:rFonts w:ascii="Garamond" w:hAnsi="Garamond"/>
      <w:sz w:val="24"/>
      <w:szCs w:val="20"/>
      <w:lang w:val="en-GB"/>
    </w:rPr>
  </w:style>
  <w:style w:type="character" w:customStyle="1" w:styleId="BodyTextChar">
    <w:name w:val="Body Text Char"/>
    <w:link w:val="BodyText"/>
    <w:uiPriority w:val="99"/>
    <w:locked/>
    <w:rsid w:val="0057634B"/>
    <w:rPr>
      <w:rFonts w:ascii="Garamond" w:hAnsi="Garamond" w:cs="Times New Roman"/>
      <w:sz w:val="20"/>
      <w:szCs w:val="20"/>
      <w:lang w:val="en-GB" w:eastAsia="x-none"/>
    </w:rPr>
  </w:style>
  <w:style w:type="character" w:customStyle="1" w:styleId="alt-edited">
    <w:name w:val="alt-edited"/>
    <w:rsid w:val="00FC178C"/>
    <w:rPr>
      <w:rFonts w:cs="Times New Roman"/>
    </w:rPr>
  </w:style>
  <w:style w:type="paragraph" w:customStyle="1" w:styleId="p1">
    <w:name w:val="p1"/>
    <w:basedOn w:val="Normal"/>
    <w:rsid w:val="00893297"/>
    <w:pPr>
      <w:spacing w:after="0" w:line="240" w:lineRule="auto"/>
      <w:jc w:val="both"/>
    </w:pPr>
    <w:rPr>
      <w:rFonts w:ascii="Times New Roman" w:eastAsiaTheme="minorHAnsi" w:hAnsi="Times New Roman"/>
      <w:sz w:val="17"/>
      <w:szCs w:val="17"/>
      <w:lang w:eastAsia="zh-CN"/>
    </w:rPr>
  </w:style>
  <w:style w:type="character" w:customStyle="1" w:styleId="apple-converted-space">
    <w:name w:val="apple-converted-space"/>
    <w:basedOn w:val="DefaultParagraphFont"/>
    <w:rsid w:val="00893297"/>
  </w:style>
  <w:style w:type="paragraph" w:customStyle="1" w:styleId="Default">
    <w:name w:val="Default"/>
    <w:rsid w:val="009C45B9"/>
    <w:pPr>
      <w:autoSpaceDE w:val="0"/>
      <w:autoSpaceDN w:val="0"/>
      <w:adjustRightInd w:val="0"/>
    </w:pPr>
    <w:rPr>
      <w:rFonts w:ascii="Arial" w:eastAsiaTheme="minorHAnsi" w:hAnsi="Arial" w:cs="Arial"/>
      <w:color w:val="000000"/>
      <w:sz w:val="24"/>
      <w:szCs w:val="24"/>
    </w:rPr>
  </w:style>
  <w:style w:type="paragraph" w:styleId="Bibliography">
    <w:name w:val="Bibliography"/>
    <w:basedOn w:val="Normal"/>
    <w:next w:val="Normal"/>
    <w:uiPriority w:val="37"/>
    <w:semiHidden/>
    <w:unhideWhenUsed/>
    <w:rsid w:val="00B43B2E"/>
  </w:style>
  <w:style w:type="paragraph" w:styleId="BlockText">
    <w:name w:val="Block Text"/>
    <w:basedOn w:val="Normal"/>
    <w:uiPriority w:val="99"/>
    <w:semiHidden/>
    <w:unhideWhenUsed/>
    <w:rsid w:val="00B43B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B43B2E"/>
    <w:pPr>
      <w:spacing w:after="120" w:line="480" w:lineRule="auto"/>
    </w:pPr>
  </w:style>
  <w:style w:type="character" w:customStyle="1" w:styleId="BodyText2Char">
    <w:name w:val="Body Text 2 Char"/>
    <w:basedOn w:val="DefaultParagraphFont"/>
    <w:link w:val="BodyText2"/>
    <w:uiPriority w:val="99"/>
    <w:semiHidden/>
    <w:rsid w:val="00B43B2E"/>
    <w:rPr>
      <w:sz w:val="22"/>
      <w:szCs w:val="22"/>
    </w:rPr>
  </w:style>
  <w:style w:type="paragraph" w:styleId="BodyText3">
    <w:name w:val="Body Text 3"/>
    <w:basedOn w:val="Normal"/>
    <w:link w:val="BodyText3Char"/>
    <w:uiPriority w:val="99"/>
    <w:semiHidden/>
    <w:unhideWhenUsed/>
    <w:rsid w:val="00B43B2E"/>
    <w:pPr>
      <w:spacing w:after="120"/>
    </w:pPr>
    <w:rPr>
      <w:sz w:val="16"/>
      <w:szCs w:val="16"/>
    </w:rPr>
  </w:style>
  <w:style w:type="character" w:customStyle="1" w:styleId="BodyText3Char">
    <w:name w:val="Body Text 3 Char"/>
    <w:basedOn w:val="DefaultParagraphFont"/>
    <w:link w:val="BodyText3"/>
    <w:uiPriority w:val="99"/>
    <w:semiHidden/>
    <w:rsid w:val="00B43B2E"/>
    <w:rPr>
      <w:sz w:val="16"/>
      <w:szCs w:val="16"/>
    </w:rPr>
  </w:style>
  <w:style w:type="paragraph" w:styleId="BodyTextFirstIndent">
    <w:name w:val="Body Text First Indent"/>
    <w:basedOn w:val="BodyText"/>
    <w:link w:val="BodyTextFirstIndentChar"/>
    <w:uiPriority w:val="99"/>
    <w:semiHidden/>
    <w:unhideWhenUsed/>
    <w:rsid w:val="00B43B2E"/>
    <w:pPr>
      <w:spacing w:after="160" w:line="259" w:lineRule="auto"/>
      <w:jc w:val="left"/>
    </w:pPr>
    <w:rPr>
      <w:rFonts w:ascii="Calibri" w:hAnsi="Calibri"/>
      <w:sz w:val="22"/>
      <w:szCs w:val="22"/>
      <w:lang w:val="en-US"/>
    </w:rPr>
  </w:style>
  <w:style w:type="character" w:customStyle="1" w:styleId="BodyTextFirstIndentChar">
    <w:name w:val="Body Text First Indent Char"/>
    <w:basedOn w:val="BodyTextChar"/>
    <w:link w:val="BodyTextFirstIndent"/>
    <w:uiPriority w:val="99"/>
    <w:semiHidden/>
    <w:rsid w:val="00B43B2E"/>
    <w:rPr>
      <w:rFonts w:ascii="Garamond" w:hAnsi="Garamond" w:cs="Times New Roman"/>
      <w:sz w:val="22"/>
      <w:szCs w:val="22"/>
      <w:lang w:val="en-GB" w:eastAsia="x-none"/>
    </w:rPr>
  </w:style>
  <w:style w:type="paragraph" w:styleId="BodyTextIndent">
    <w:name w:val="Body Text Indent"/>
    <w:basedOn w:val="Normal"/>
    <w:link w:val="BodyTextIndentChar"/>
    <w:uiPriority w:val="99"/>
    <w:semiHidden/>
    <w:unhideWhenUsed/>
    <w:rsid w:val="00B43B2E"/>
    <w:pPr>
      <w:spacing w:after="120"/>
      <w:ind w:left="283"/>
    </w:pPr>
  </w:style>
  <w:style w:type="character" w:customStyle="1" w:styleId="BodyTextIndentChar">
    <w:name w:val="Body Text Indent Char"/>
    <w:basedOn w:val="DefaultParagraphFont"/>
    <w:link w:val="BodyTextIndent"/>
    <w:uiPriority w:val="99"/>
    <w:semiHidden/>
    <w:rsid w:val="00B43B2E"/>
    <w:rPr>
      <w:sz w:val="22"/>
      <w:szCs w:val="22"/>
    </w:rPr>
  </w:style>
  <w:style w:type="paragraph" w:styleId="BodyTextFirstIndent2">
    <w:name w:val="Body Text First Indent 2"/>
    <w:basedOn w:val="BodyTextIndent"/>
    <w:link w:val="BodyTextFirstIndent2Char"/>
    <w:uiPriority w:val="99"/>
    <w:semiHidden/>
    <w:unhideWhenUsed/>
    <w:rsid w:val="00B43B2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43B2E"/>
    <w:rPr>
      <w:sz w:val="22"/>
      <w:szCs w:val="22"/>
    </w:rPr>
  </w:style>
  <w:style w:type="paragraph" w:styleId="BodyTextIndent2">
    <w:name w:val="Body Text Indent 2"/>
    <w:basedOn w:val="Normal"/>
    <w:link w:val="BodyTextIndent2Char"/>
    <w:uiPriority w:val="99"/>
    <w:semiHidden/>
    <w:unhideWhenUsed/>
    <w:rsid w:val="00B43B2E"/>
    <w:pPr>
      <w:spacing w:after="120" w:line="480" w:lineRule="auto"/>
      <w:ind w:left="283"/>
    </w:pPr>
  </w:style>
  <w:style w:type="character" w:customStyle="1" w:styleId="BodyTextIndent2Char">
    <w:name w:val="Body Text Indent 2 Char"/>
    <w:basedOn w:val="DefaultParagraphFont"/>
    <w:link w:val="BodyTextIndent2"/>
    <w:uiPriority w:val="99"/>
    <w:semiHidden/>
    <w:rsid w:val="00B43B2E"/>
    <w:rPr>
      <w:sz w:val="22"/>
      <w:szCs w:val="22"/>
    </w:rPr>
  </w:style>
  <w:style w:type="paragraph" w:styleId="BodyTextIndent3">
    <w:name w:val="Body Text Indent 3"/>
    <w:basedOn w:val="Normal"/>
    <w:link w:val="BodyTextIndent3Char"/>
    <w:uiPriority w:val="99"/>
    <w:semiHidden/>
    <w:unhideWhenUsed/>
    <w:rsid w:val="00B43B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3B2E"/>
    <w:rPr>
      <w:sz w:val="16"/>
      <w:szCs w:val="16"/>
    </w:rPr>
  </w:style>
  <w:style w:type="paragraph" w:styleId="Closing">
    <w:name w:val="Closing"/>
    <w:basedOn w:val="Normal"/>
    <w:link w:val="ClosingChar"/>
    <w:uiPriority w:val="99"/>
    <w:semiHidden/>
    <w:unhideWhenUsed/>
    <w:rsid w:val="00B43B2E"/>
    <w:pPr>
      <w:spacing w:after="0" w:line="240" w:lineRule="auto"/>
      <w:ind w:left="4252"/>
    </w:pPr>
  </w:style>
  <w:style w:type="character" w:customStyle="1" w:styleId="ClosingChar">
    <w:name w:val="Closing Char"/>
    <w:basedOn w:val="DefaultParagraphFont"/>
    <w:link w:val="Closing"/>
    <w:uiPriority w:val="99"/>
    <w:semiHidden/>
    <w:rsid w:val="00B43B2E"/>
    <w:rPr>
      <w:sz w:val="22"/>
      <w:szCs w:val="22"/>
    </w:rPr>
  </w:style>
  <w:style w:type="paragraph" w:styleId="Date">
    <w:name w:val="Date"/>
    <w:basedOn w:val="Normal"/>
    <w:next w:val="Normal"/>
    <w:link w:val="DateChar"/>
    <w:uiPriority w:val="99"/>
    <w:semiHidden/>
    <w:unhideWhenUsed/>
    <w:rsid w:val="00B43B2E"/>
  </w:style>
  <w:style w:type="character" w:customStyle="1" w:styleId="DateChar">
    <w:name w:val="Date Char"/>
    <w:basedOn w:val="DefaultParagraphFont"/>
    <w:link w:val="Date"/>
    <w:uiPriority w:val="99"/>
    <w:semiHidden/>
    <w:rsid w:val="00B43B2E"/>
    <w:rPr>
      <w:sz w:val="22"/>
      <w:szCs w:val="22"/>
    </w:rPr>
  </w:style>
  <w:style w:type="paragraph" w:styleId="DocumentMap">
    <w:name w:val="Document Map"/>
    <w:basedOn w:val="Normal"/>
    <w:link w:val="DocumentMapChar"/>
    <w:uiPriority w:val="99"/>
    <w:semiHidden/>
    <w:unhideWhenUsed/>
    <w:rsid w:val="00B43B2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3B2E"/>
    <w:rPr>
      <w:rFonts w:ascii="Segoe UI" w:hAnsi="Segoe UI" w:cs="Segoe UI"/>
      <w:sz w:val="16"/>
      <w:szCs w:val="16"/>
    </w:rPr>
  </w:style>
  <w:style w:type="paragraph" w:styleId="E-mailSignature">
    <w:name w:val="E-mail Signature"/>
    <w:basedOn w:val="Normal"/>
    <w:link w:val="E-mailSignatureChar"/>
    <w:uiPriority w:val="99"/>
    <w:semiHidden/>
    <w:unhideWhenUsed/>
    <w:rsid w:val="00B43B2E"/>
    <w:pPr>
      <w:spacing w:after="0" w:line="240" w:lineRule="auto"/>
    </w:pPr>
  </w:style>
  <w:style w:type="character" w:customStyle="1" w:styleId="E-mailSignatureChar">
    <w:name w:val="E-mail Signature Char"/>
    <w:basedOn w:val="DefaultParagraphFont"/>
    <w:link w:val="E-mailSignature"/>
    <w:uiPriority w:val="99"/>
    <w:semiHidden/>
    <w:rsid w:val="00B43B2E"/>
    <w:rPr>
      <w:sz w:val="22"/>
      <w:szCs w:val="22"/>
    </w:rPr>
  </w:style>
  <w:style w:type="paragraph" w:styleId="EndnoteText">
    <w:name w:val="endnote text"/>
    <w:basedOn w:val="Normal"/>
    <w:link w:val="EndnoteTextChar"/>
    <w:uiPriority w:val="99"/>
    <w:semiHidden/>
    <w:unhideWhenUsed/>
    <w:rsid w:val="00B43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B2E"/>
  </w:style>
  <w:style w:type="paragraph" w:styleId="EnvelopeAddress">
    <w:name w:val="envelope address"/>
    <w:basedOn w:val="Normal"/>
    <w:uiPriority w:val="99"/>
    <w:semiHidden/>
    <w:unhideWhenUsed/>
    <w:rsid w:val="00B43B2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3B2E"/>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B43B2E"/>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B43B2E"/>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B43B2E"/>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B43B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B2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3B2E"/>
    <w:pPr>
      <w:spacing w:after="0" w:line="240" w:lineRule="auto"/>
    </w:pPr>
    <w:rPr>
      <w:i/>
      <w:iCs/>
    </w:rPr>
  </w:style>
  <w:style w:type="character" w:customStyle="1" w:styleId="HTMLAddressChar">
    <w:name w:val="HTML Address Char"/>
    <w:basedOn w:val="DefaultParagraphFont"/>
    <w:link w:val="HTMLAddress"/>
    <w:uiPriority w:val="99"/>
    <w:semiHidden/>
    <w:rsid w:val="00B43B2E"/>
    <w:rPr>
      <w:i/>
      <w:iCs/>
      <w:sz w:val="22"/>
      <w:szCs w:val="22"/>
    </w:rPr>
  </w:style>
  <w:style w:type="paragraph" w:styleId="Index1">
    <w:name w:val="index 1"/>
    <w:basedOn w:val="Normal"/>
    <w:next w:val="Normal"/>
    <w:autoRedefine/>
    <w:uiPriority w:val="99"/>
    <w:semiHidden/>
    <w:unhideWhenUsed/>
    <w:rsid w:val="00B43B2E"/>
    <w:pPr>
      <w:spacing w:after="0" w:line="240" w:lineRule="auto"/>
      <w:ind w:left="220" w:hanging="220"/>
    </w:pPr>
  </w:style>
  <w:style w:type="paragraph" w:styleId="Index2">
    <w:name w:val="index 2"/>
    <w:basedOn w:val="Normal"/>
    <w:next w:val="Normal"/>
    <w:autoRedefine/>
    <w:uiPriority w:val="99"/>
    <w:semiHidden/>
    <w:unhideWhenUsed/>
    <w:rsid w:val="00B43B2E"/>
    <w:pPr>
      <w:spacing w:after="0" w:line="240" w:lineRule="auto"/>
      <w:ind w:left="440" w:hanging="220"/>
    </w:pPr>
  </w:style>
  <w:style w:type="paragraph" w:styleId="Index3">
    <w:name w:val="index 3"/>
    <w:basedOn w:val="Normal"/>
    <w:next w:val="Normal"/>
    <w:autoRedefine/>
    <w:uiPriority w:val="99"/>
    <w:semiHidden/>
    <w:unhideWhenUsed/>
    <w:rsid w:val="00B43B2E"/>
    <w:pPr>
      <w:spacing w:after="0" w:line="240" w:lineRule="auto"/>
      <w:ind w:left="660" w:hanging="220"/>
    </w:pPr>
  </w:style>
  <w:style w:type="paragraph" w:styleId="Index4">
    <w:name w:val="index 4"/>
    <w:basedOn w:val="Normal"/>
    <w:next w:val="Normal"/>
    <w:autoRedefine/>
    <w:uiPriority w:val="99"/>
    <w:semiHidden/>
    <w:unhideWhenUsed/>
    <w:rsid w:val="00B43B2E"/>
    <w:pPr>
      <w:spacing w:after="0" w:line="240" w:lineRule="auto"/>
      <w:ind w:left="880" w:hanging="220"/>
    </w:pPr>
  </w:style>
  <w:style w:type="paragraph" w:styleId="Index5">
    <w:name w:val="index 5"/>
    <w:basedOn w:val="Normal"/>
    <w:next w:val="Normal"/>
    <w:autoRedefine/>
    <w:uiPriority w:val="99"/>
    <w:semiHidden/>
    <w:unhideWhenUsed/>
    <w:rsid w:val="00B43B2E"/>
    <w:pPr>
      <w:spacing w:after="0" w:line="240" w:lineRule="auto"/>
      <w:ind w:left="1100" w:hanging="220"/>
    </w:pPr>
  </w:style>
  <w:style w:type="paragraph" w:styleId="Index6">
    <w:name w:val="index 6"/>
    <w:basedOn w:val="Normal"/>
    <w:next w:val="Normal"/>
    <w:autoRedefine/>
    <w:uiPriority w:val="99"/>
    <w:semiHidden/>
    <w:unhideWhenUsed/>
    <w:rsid w:val="00B43B2E"/>
    <w:pPr>
      <w:spacing w:after="0" w:line="240" w:lineRule="auto"/>
      <w:ind w:left="1320" w:hanging="220"/>
    </w:pPr>
  </w:style>
  <w:style w:type="paragraph" w:styleId="Index7">
    <w:name w:val="index 7"/>
    <w:basedOn w:val="Normal"/>
    <w:next w:val="Normal"/>
    <w:autoRedefine/>
    <w:uiPriority w:val="99"/>
    <w:semiHidden/>
    <w:unhideWhenUsed/>
    <w:rsid w:val="00B43B2E"/>
    <w:pPr>
      <w:spacing w:after="0" w:line="240" w:lineRule="auto"/>
      <w:ind w:left="1540" w:hanging="220"/>
    </w:pPr>
  </w:style>
  <w:style w:type="paragraph" w:styleId="Index8">
    <w:name w:val="index 8"/>
    <w:basedOn w:val="Normal"/>
    <w:next w:val="Normal"/>
    <w:autoRedefine/>
    <w:uiPriority w:val="99"/>
    <w:semiHidden/>
    <w:unhideWhenUsed/>
    <w:rsid w:val="00B43B2E"/>
    <w:pPr>
      <w:spacing w:after="0" w:line="240" w:lineRule="auto"/>
      <w:ind w:left="1760" w:hanging="220"/>
    </w:pPr>
  </w:style>
  <w:style w:type="paragraph" w:styleId="Index9">
    <w:name w:val="index 9"/>
    <w:basedOn w:val="Normal"/>
    <w:next w:val="Normal"/>
    <w:autoRedefine/>
    <w:uiPriority w:val="99"/>
    <w:semiHidden/>
    <w:unhideWhenUsed/>
    <w:rsid w:val="00B43B2E"/>
    <w:pPr>
      <w:spacing w:after="0" w:line="240" w:lineRule="auto"/>
      <w:ind w:left="1980" w:hanging="220"/>
    </w:pPr>
  </w:style>
  <w:style w:type="paragraph" w:styleId="IndexHeading">
    <w:name w:val="index heading"/>
    <w:basedOn w:val="Normal"/>
    <w:next w:val="Index1"/>
    <w:uiPriority w:val="99"/>
    <w:semiHidden/>
    <w:unhideWhenUsed/>
    <w:rsid w:val="00B43B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3B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3B2E"/>
    <w:rPr>
      <w:i/>
      <w:iCs/>
      <w:color w:val="5B9BD5" w:themeColor="accent1"/>
      <w:sz w:val="22"/>
      <w:szCs w:val="22"/>
    </w:rPr>
  </w:style>
  <w:style w:type="paragraph" w:styleId="List">
    <w:name w:val="List"/>
    <w:basedOn w:val="Normal"/>
    <w:uiPriority w:val="99"/>
    <w:semiHidden/>
    <w:unhideWhenUsed/>
    <w:rsid w:val="00B43B2E"/>
    <w:pPr>
      <w:ind w:left="283" w:hanging="283"/>
      <w:contextualSpacing/>
    </w:pPr>
  </w:style>
  <w:style w:type="paragraph" w:styleId="List2">
    <w:name w:val="List 2"/>
    <w:basedOn w:val="Normal"/>
    <w:uiPriority w:val="99"/>
    <w:semiHidden/>
    <w:unhideWhenUsed/>
    <w:rsid w:val="00B43B2E"/>
    <w:pPr>
      <w:ind w:left="566" w:hanging="283"/>
      <w:contextualSpacing/>
    </w:pPr>
  </w:style>
  <w:style w:type="paragraph" w:styleId="List3">
    <w:name w:val="List 3"/>
    <w:basedOn w:val="Normal"/>
    <w:uiPriority w:val="99"/>
    <w:semiHidden/>
    <w:unhideWhenUsed/>
    <w:rsid w:val="00B43B2E"/>
    <w:pPr>
      <w:ind w:left="849" w:hanging="283"/>
      <w:contextualSpacing/>
    </w:pPr>
  </w:style>
  <w:style w:type="paragraph" w:styleId="List4">
    <w:name w:val="List 4"/>
    <w:basedOn w:val="Normal"/>
    <w:uiPriority w:val="99"/>
    <w:semiHidden/>
    <w:unhideWhenUsed/>
    <w:rsid w:val="00B43B2E"/>
    <w:pPr>
      <w:ind w:left="1132" w:hanging="283"/>
      <w:contextualSpacing/>
    </w:pPr>
  </w:style>
  <w:style w:type="paragraph" w:styleId="List5">
    <w:name w:val="List 5"/>
    <w:basedOn w:val="Normal"/>
    <w:uiPriority w:val="99"/>
    <w:semiHidden/>
    <w:unhideWhenUsed/>
    <w:rsid w:val="00B43B2E"/>
    <w:pPr>
      <w:ind w:left="1415" w:hanging="283"/>
      <w:contextualSpacing/>
    </w:pPr>
  </w:style>
  <w:style w:type="paragraph" w:styleId="ListBullet">
    <w:name w:val="List Bullet"/>
    <w:basedOn w:val="Normal"/>
    <w:uiPriority w:val="99"/>
    <w:semiHidden/>
    <w:unhideWhenUsed/>
    <w:rsid w:val="00B43B2E"/>
    <w:pPr>
      <w:numPr>
        <w:numId w:val="23"/>
      </w:numPr>
      <w:contextualSpacing/>
    </w:pPr>
  </w:style>
  <w:style w:type="paragraph" w:styleId="ListBullet2">
    <w:name w:val="List Bullet 2"/>
    <w:basedOn w:val="Normal"/>
    <w:uiPriority w:val="99"/>
    <w:semiHidden/>
    <w:unhideWhenUsed/>
    <w:rsid w:val="00B43B2E"/>
    <w:pPr>
      <w:numPr>
        <w:numId w:val="24"/>
      </w:numPr>
      <w:contextualSpacing/>
    </w:pPr>
  </w:style>
  <w:style w:type="paragraph" w:styleId="ListBullet3">
    <w:name w:val="List Bullet 3"/>
    <w:basedOn w:val="Normal"/>
    <w:uiPriority w:val="99"/>
    <w:semiHidden/>
    <w:unhideWhenUsed/>
    <w:rsid w:val="00B43B2E"/>
    <w:pPr>
      <w:numPr>
        <w:numId w:val="25"/>
      </w:numPr>
      <w:contextualSpacing/>
    </w:pPr>
  </w:style>
  <w:style w:type="paragraph" w:styleId="ListBullet4">
    <w:name w:val="List Bullet 4"/>
    <w:basedOn w:val="Normal"/>
    <w:uiPriority w:val="99"/>
    <w:semiHidden/>
    <w:unhideWhenUsed/>
    <w:rsid w:val="00B43B2E"/>
    <w:pPr>
      <w:numPr>
        <w:numId w:val="26"/>
      </w:numPr>
      <w:contextualSpacing/>
    </w:pPr>
  </w:style>
  <w:style w:type="paragraph" w:styleId="ListBullet5">
    <w:name w:val="List Bullet 5"/>
    <w:basedOn w:val="Normal"/>
    <w:uiPriority w:val="99"/>
    <w:semiHidden/>
    <w:unhideWhenUsed/>
    <w:rsid w:val="00B43B2E"/>
    <w:pPr>
      <w:numPr>
        <w:numId w:val="27"/>
      </w:numPr>
      <w:contextualSpacing/>
    </w:pPr>
  </w:style>
  <w:style w:type="paragraph" w:styleId="ListContinue">
    <w:name w:val="List Continue"/>
    <w:basedOn w:val="Normal"/>
    <w:uiPriority w:val="99"/>
    <w:semiHidden/>
    <w:unhideWhenUsed/>
    <w:rsid w:val="00B43B2E"/>
    <w:pPr>
      <w:spacing w:after="120"/>
      <w:ind w:left="283"/>
      <w:contextualSpacing/>
    </w:pPr>
  </w:style>
  <w:style w:type="paragraph" w:styleId="ListContinue2">
    <w:name w:val="List Continue 2"/>
    <w:basedOn w:val="Normal"/>
    <w:uiPriority w:val="99"/>
    <w:semiHidden/>
    <w:unhideWhenUsed/>
    <w:rsid w:val="00B43B2E"/>
    <w:pPr>
      <w:spacing w:after="120"/>
      <w:ind w:left="566"/>
      <w:contextualSpacing/>
    </w:pPr>
  </w:style>
  <w:style w:type="paragraph" w:styleId="ListContinue3">
    <w:name w:val="List Continue 3"/>
    <w:basedOn w:val="Normal"/>
    <w:uiPriority w:val="99"/>
    <w:semiHidden/>
    <w:unhideWhenUsed/>
    <w:rsid w:val="00B43B2E"/>
    <w:pPr>
      <w:spacing w:after="120"/>
      <w:ind w:left="849"/>
      <w:contextualSpacing/>
    </w:pPr>
  </w:style>
  <w:style w:type="paragraph" w:styleId="ListContinue4">
    <w:name w:val="List Continue 4"/>
    <w:basedOn w:val="Normal"/>
    <w:uiPriority w:val="99"/>
    <w:semiHidden/>
    <w:unhideWhenUsed/>
    <w:rsid w:val="00B43B2E"/>
    <w:pPr>
      <w:spacing w:after="120"/>
      <w:ind w:left="1132"/>
      <w:contextualSpacing/>
    </w:pPr>
  </w:style>
  <w:style w:type="paragraph" w:styleId="ListContinue5">
    <w:name w:val="List Continue 5"/>
    <w:basedOn w:val="Normal"/>
    <w:uiPriority w:val="99"/>
    <w:semiHidden/>
    <w:unhideWhenUsed/>
    <w:rsid w:val="00B43B2E"/>
    <w:pPr>
      <w:spacing w:after="120"/>
      <w:ind w:left="1415"/>
      <w:contextualSpacing/>
    </w:pPr>
  </w:style>
  <w:style w:type="paragraph" w:styleId="ListNumber">
    <w:name w:val="List Number"/>
    <w:basedOn w:val="Normal"/>
    <w:uiPriority w:val="99"/>
    <w:semiHidden/>
    <w:unhideWhenUsed/>
    <w:rsid w:val="00B43B2E"/>
    <w:pPr>
      <w:numPr>
        <w:numId w:val="28"/>
      </w:numPr>
      <w:contextualSpacing/>
    </w:pPr>
  </w:style>
  <w:style w:type="paragraph" w:styleId="ListNumber2">
    <w:name w:val="List Number 2"/>
    <w:basedOn w:val="Normal"/>
    <w:uiPriority w:val="99"/>
    <w:semiHidden/>
    <w:unhideWhenUsed/>
    <w:rsid w:val="00B43B2E"/>
    <w:pPr>
      <w:numPr>
        <w:numId w:val="29"/>
      </w:numPr>
      <w:contextualSpacing/>
    </w:pPr>
  </w:style>
  <w:style w:type="paragraph" w:styleId="ListNumber3">
    <w:name w:val="List Number 3"/>
    <w:basedOn w:val="Normal"/>
    <w:uiPriority w:val="99"/>
    <w:semiHidden/>
    <w:unhideWhenUsed/>
    <w:rsid w:val="00B43B2E"/>
    <w:pPr>
      <w:numPr>
        <w:numId w:val="30"/>
      </w:numPr>
      <w:contextualSpacing/>
    </w:pPr>
  </w:style>
  <w:style w:type="paragraph" w:styleId="ListNumber4">
    <w:name w:val="List Number 4"/>
    <w:basedOn w:val="Normal"/>
    <w:uiPriority w:val="99"/>
    <w:semiHidden/>
    <w:unhideWhenUsed/>
    <w:rsid w:val="00B43B2E"/>
    <w:pPr>
      <w:numPr>
        <w:numId w:val="31"/>
      </w:numPr>
      <w:contextualSpacing/>
    </w:pPr>
  </w:style>
  <w:style w:type="paragraph" w:styleId="ListNumber5">
    <w:name w:val="List Number 5"/>
    <w:basedOn w:val="Normal"/>
    <w:uiPriority w:val="99"/>
    <w:semiHidden/>
    <w:unhideWhenUsed/>
    <w:rsid w:val="00B43B2E"/>
    <w:pPr>
      <w:numPr>
        <w:numId w:val="32"/>
      </w:numPr>
      <w:contextualSpacing/>
    </w:pPr>
  </w:style>
  <w:style w:type="paragraph" w:styleId="MacroText">
    <w:name w:val="macro"/>
    <w:link w:val="MacroTextChar"/>
    <w:uiPriority w:val="99"/>
    <w:semiHidden/>
    <w:unhideWhenUsed/>
    <w:rsid w:val="00B43B2E"/>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xtChar">
    <w:name w:val="Macro Text Char"/>
    <w:basedOn w:val="DefaultParagraphFont"/>
    <w:link w:val="MacroText"/>
    <w:uiPriority w:val="99"/>
    <w:semiHidden/>
    <w:rsid w:val="00B43B2E"/>
    <w:rPr>
      <w:rFonts w:ascii="Consolas" w:hAnsi="Consolas"/>
    </w:rPr>
  </w:style>
  <w:style w:type="paragraph" w:styleId="MessageHeader">
    <w:name w:val="Message Header"/>
    <w:basedOn w:val="Normal"/>
    <w:link w:val="MessageHeaderChar"/>
    <w:uiPriority w:val="99"/>
    <w:semiHidden/>
    <w:unhideWhenUsed/>
    <w:rsid w:val="00B43B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3B2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43B2E"/>
    <w:rPr>
      <w:rFonts w:ascii="Times New Roman" w:hAnsi="Times New Roman"/>
      <w:sz w:val="24"/>
      <w:szCs w:val="24"/>
    </w:rPr>
  </w:style>
  <w:style w:type="paragraph" w:styleId="NormalIndent">
    <w:name w:val="Normal Indent"/>
    <w:basedOn w:val="Normal"/>
    <w:uiPriority w:val="99"/>
    <w:semiHidden/>
    <w:unhideWhenUsed/>
    <w:rsid w:val="00B43B2E"/>
    <w:pPr>
      <w:ind w:left="708"/>
    </w:pPr>
  </w:style>
  <w:style w:type="paragraph" w:styleId="NoteHeading">
    <w:name w:val="Note Heading"/>
    <w:basedOn w:val="Normal"/>
    <w:next w:val="Normal"/>
    <w:link w:val="NoteHeadingChar"/>
    <w:uiPriority w:val="99"/>
    <w:semiHidden/>
    <w:unhideWhenUsed/>
    <w:rsid w:val="00B43B2E"/>
    <w:pPr>
      <w:spacing w:after="0" w:line="240" w:lineRule="auto"/>
    </w:pPr>
  </w:style>
  <w:style w:type="character" w:customStyle="1" w:styleId="NoteHeadingChar">
    <w:name w:val="Note Heading Char"/>
    <w:basedOn w:val="DefaultParagraphFont"/>
    <w:link w:val="NoteHeading"/>
    <w:uiPriority w:val="99"/>
    <w:semiHidden/>
    <w:rsid w:val="00B43B2E"/>
    <w:rPr>
      <w:sz w:val="22"/>
      <w:szCs w:val="22"/>
    </w:rPr>
  </w:style>
  <w:style w:type="paragraph" w:styleId="PlainText">
    <w:name w:val="Plain Text"/>
    <w:basedOn w:val="Normal"/>
    <w:link w:val="PlainTextChar"/>
    <w:uiPriority w:val="99"/>
    <w:semiHidden/>
    <w:unhideWhenUsed/>
    <w:rsid w:val="00B43B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3B2E"/>
    <w:rPr>
      <w:rFonts w:ascii="Consolas" w:hAnsi="Consolas"/>
      <w:sz w:val="21"/>
      <w:szCs w:val="21"/>
    </w:rPr>
  </w:style>
  <w:style w:type="paragraph" w:styleId="Quote">
    <w:name w:val="Quote"/>
    <w:basedOn w:val="Normal"/>
    <w:next w:val="Normal"/>
    <w:link w:val="QuoteChar"/>
    <w:uiPriority w:val="29"/>
    <w:qFormat/>
    <w:rsid w:val="00B43B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3B2E"/>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43B2E"/>
  </w:style>
  <w:style w:type="character" w:customStyle="1" w:styleId="SalutationChar">
    <w:name w:val="Salutation Char"/>
    <w:basedOn w:val="DefaultParagraphFont"/>
    <w:link w:val="Salutation"/>
    <w:uiPriority w:val="99"/>
    <w:semiHidden/>
    <w:rsid w:val="00B43B2E"/>
    <w:rPr>
      <w:sz w:val="22"/>
      <w:szCs w:val="22"/>
    </w:rPr>
  </w:style>
  <w:style w:type="paragraph" w:styleId="Signature">
    <w:name w:val="Signature"/>
    <w:basedOn w:val="Normal"/>
    <w:link w:val="SignatureChar"/>
    <w:uiPriority w:val="99"/>
    <w:semiHidden/>
    <w:unhideWhenUsed/>
    <w:rsid w:val="00B43B2E"/>
    <w:pPr>
      <w:spacing w:after="0" w:line="240" w:lineRule="auto"/>
      <w:ind w:left="4252"/>
    </w:pPr>
  </w:style>
  <w:style w:type="character" w:customStyle="1" w:styleId="SignatureChar">
    <w:name w:val="Signature Char"/>
    <w:basedOn w:val="DefaultParagraphFont"/>
    <w:link w:val="Signature"/>
    <w:uiPriority w:val="99"/>
    <w:semiHidden/>
    <w:rsid w:val="00B43B2E"/>
    <w:rPr>
      <w:sz w:val="22"/>
      <w:szCs w:val="22"/>
    </w:rPr>
  </w:style>
  <w:style w:type="paragraph" w:styleId="TableofAuthorities">
    <w:name w:val="table of authorities"/>
    <w:basedOn w:val="Normal"/>
    <w:next w:val="Normal"/>
    <w:uiPriority w:val="99"/>
    <w:semiHidden/>
    <w:unhideWhenUsed/>
    <w:rsid w:val="00B43B2E"/>
    <w:pPr>
      <w:spacing w:after="0"/>
      <w:ind w:left="220" w:hanging="220"/>
    </w:pPr>
  </w:style>
  <w:style w:type="paragraph" w:styleId="TableofFigures">
    <w:name w:val="table of figures"/>
    <w:basedOn w:val="Normal"/>
    <w:next w:val="Normal"/>
    <w:uiPriority w:val="99"/>
    <w:semiHidden/>
    <w:unhideWhenUsed/>
    <w:rsid w:val="00B43B2E"/>
    <w:pPr>
      <w:spacing w:after="0"/>
    </w:pPr>
  </w:style>
  <w:style w:type="paragraph" w:styleId="TOAHeading">
    <w:name w:val="toa heading"/>
    <w:basedOn w:val="Normal"/>
    <w:next w:val="Normal"/>
    <w:uiPriority w:val="99"/>
    <w:semiHidden/>
    <w:unhideWhenUsed/>
    <w:rsid w:val="00B43B2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3B2E"/>
    <w:pPr>
      <w:spacing w:after="100"/>
    </w:pPr>
  </w:style>
  <w:style w:type="paragraph" w:styleId="TOC2">
    <w:name w:val="toc 2"/>
    <w:basedOn w:val="Normal"/>
    <w:next w:val="Normal"/>
    <w:autoRedefine/>
    <w:uiPriority w:val="39"/>
    <w:semiHidden/>
    <w:unhideWhenUsed/>
    <w:rsid w:val="00B43B2E"/>
    <w:pPr>
      <w:spacing w:after="100"/>
      <w:ind w:left="220"/>
    </w:pPr>
  </w:style>
  <w:style w:type="paragraph" w:styleId="TOC3">
    <w:name w:val="toc 3"/>
    <w:basedOn w:val="Normal"/>
    <w:next w:val="Normal"/>
    <w:autoRedefine/>
    <w:uiPriority w:val="39"/>
    <w:semiHidden/>
    <w:unhideWhenUsed/>
    <w:rsid w:val="00B43B2E"/>
    <w:pPr>
      <w:spacing w:after="100"/>
      <w:ind w:left="440"/>
    </w:pPr>
  </w:style>
  <w:style w:type="paragraph" w:styleId="TOC4">
    <w:name w:val="toc 4"/>
    <w:basedOn w:val="Normal"/>
    <w:next w:val="Normal"/>
    <w:autoRedefine/>
    <w:uiPriority w:val="39"/>
    <w:semiHidden/>
    <w:unhideWhenUsed/>
    <w:rsid w:val="00B43B2E"/>
    <w:pPr>
      <w:spacing w:after="100"/>
      <w:ind w:left="660"/>
    </w:pPr>
  </w:style>
  <w:style w:type="paragraph" w:styleId="TOC5">
    <w:name w:val="toc 5"/>
    <w:basedOn w:val="Normal"/>
    <w:next w:val="Normal"/>
    <w:autoRedefine/>
    <w:uiPriority w:val="39"/>
    <w:semiHidden/>
    <w:unhideWhenUsed/>
    <w:rsid w:val="00B43B2E"/>
    <w:pPr>
      <w:spacing w:after="100"/>
      <w:ind w:left="880"/>
    </w:pPr>
  </w:style>
  <w:style w:type="paragraph" w:styleId="TOC6">
    <w:name w:val="toc 6"/>
    <w:basedOn w:val="Normal"/>
    <w:next w:val="Normal"/>
    <w:autoRedefine/>
    <w:uiPriority w:val="39"/>
    <w:semiHidden/>
    <w:unhideWhenUsed/>
    <w:rsid w:val="00B43B2E"/>
    <w:pPr>
      <w:spacing w:after="100"/>
      <w:ind w:left="1100"/>
    </w:pPr>
  </w:style>
  <w:style w:type="paragraph" w:styleId="TOC7">
    <w:name w:val="toc 7"/>
    <w:basedOn w:val="Normal"/>
    <w:next w:val="Normal"/>
    <w:autoRedefine/>
    <w:uiPriority w:val="39"/>
    <w:semiHidden/>
    <w:unhideWhenUsed/>
    <w:rsid w:val="00B43B2E"/>
    <w:pPr>
      <w:spacing w:after="100"/>
      <w:ind w:left="1320"/>
    </w:pPr>
  </w:style>
  <w:style w:type="paragraph" w:styleId="TOC8">
    <w:name w:val="toc 8"/>
    <w:basedOn w:val="Normal"/>
    <w:next w:val="Normal"/>
    <w:autoRedefine/>
    <w:uiPriority w:val="39"/>
    <w:semiHidden/>
    <w:unhideWhenUsed/>
    <w:rsid w:val="00B43B2E"/>
    <w:pPr>
      <w:spacing w:after="100"/>
      <w:ind w:left="1540"/>
    </w:pPr>
  </w:style>
  <w:style w:type="paragraph" w:styleId="TOC9">
    <w:name w:val="toc 9"/>
    <w:basedOn w:val="Normal"/>
    <w:next w:val="Normal"/>
    <w:autoRedefine/>
    <w:uiPriority w:val="39"/>
    <w:semiHidden/>
    <w:unhideWhenUsed/>
    <w:rsid w:val="00B43B2E"/>
    <w:pPr>
      <w:spacing w:after="100"/>
      <w:ind w:left="1760"/>
    </w:pPr>
  </w:style>
  <w:style w:type="paragraph" w:styleId="TOCHeading">
    <w:name w:val="TOC Heading"/>
    <w:basedOn w:val="Heading1"/>
    <w:next w:val="Normal"/>
    <w:uiPriority w:val="39"/>
    <w:semiHidden/>
    <w:unhideWhenUsed/>
    <w:qFormat/>
    <w:rsid w:val="00B43B2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503D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503D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71C0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BC77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B2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3B2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3B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3B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B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3DA"/>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B503D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71C03"/>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sid w:val="00BC7761"/>
    <w:rPr>
      <w:rFonts w:cs="Times New Roman"/>
      <w:b/>
      <w:bCs/>
      <w:sz w:val="28"/>
      <w:szCs w:val="28"/>
    </w:rPr>
  </w:style>
  <w:style w:type="character" w:styleId="CommentReference">
    <w:name w:val="annotation reference"/>
    <w:uiPriority w:val="99"/>
    <w:unhideWhenUsed/>
    <w:rsid w:val="00035BE9"/>
    <w:rPr>
      <w:rFonts w:cs="Times New Roman"/>
      <w:sz w:val="16"/>
      <w:szCs w:val="16"/>
    </w:rPr>
  </w:style>
  <w:style w:type="paragraph" w:styleId="CommentText">
    <w:name w:val="annotation text"/>
    <w:basedOn w:val="Normal"/>
    <w:link w:val="CommentTextChar"/>
    <w:uiPriority w:val="99"/>
    <w:unhideWhenUsed/>
    <w:rsid w:val="00035BE9"/>
    <w:rPr>
      <w:sz w:val="20"/>
      <w:szCs w:val="20"/>
    </w:rPr>
  </w:style>
  <w:style w:type="character" w:customStyle="1" w:styleId="CommentTextChar">
    <w:name w:val="Comment Text Char"/>
    <w:link w:val="CommentText"/>
    <w:uiPriority w:val="99"/>
    <w:locked/>
    <w:rsid w:val="00035BE9"/>
    <w:rPr>
      <w:rFonts w:cs="Times New Roman"/>
      <w:sz w:val="20"/>
      <w:szCs w:val="20"/>
    </w:rPr>
  </w:style>
  <w:style w:type="paragraph" w:styleId="CommentSubject">
    <w:name w:val="annotation subject"/>
    <w:basedOn w:val="CommentText"/>
    <w:next w:val="CommentText"/>
    <w:link w:val="CommentSubjectChar"/>
    <w:uiPriority w:val="99"/>
    <w:semiHidden/>
    <w:unhideWhenUsed/>
    <w:rsid w:val="00035BE9"/>
    <w:rPr>
      <w:b/>
      <w:bCs/>
    </w:rPr>
  </w:style>
  <w:style w:type="character" w:customStyle="1" w:styleId="CommentSubjectChar">
    <w:name w:val="Comment Subject Char"/>
    <w:link w:val="CommentSubject"/>
    <w:uiPriority w:val="99"/>
    <w:semiHidden/>
    <w:locked/>
    <w:rsid w:val="00035BE9"/>
    <w:rPr>
      <w:rFonts w:cs="Times New Roman"/>
      <w:b/>
      <w:bCs/>
      <w:sz w:val="20"/>
      <w:szCs w:val="20"/>
    </w:rPr>
  </w:style>
  <w:style w:type="paragraph" w:styleId="BalloonText">
    <w:name w:val="Balloon Text"/>
    <w:basedOn w:val="Normal"/>
    <w:link w:val="BalloonTextChar"/>
    <w:uiPriority w:val="99"/>
    <w:semiHidden/>
    <w:unhideWhenUsed/>
    <w:rsid w:val="00035B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35BE9"/>
    <w:rPr>
      <w:rFonts w:ascii="Segoe UI" w:hAnsi="Segoe UI" w:cs="Segoe UI"/>
      <w:sz w:val="18"/>
      <w:szCs w:val="18"/>
    </w:rPr>
  </w:style>
  <w:style w:type="paragraph" w:styleId="ListParagraph">
    <w:name w:val="List Paragraph"/>
    <w:basedOn w:val="Normal"/>
    <w:link w:val="ListParagraphChar"/>
    <w:uiPriority w:val="34"/>
    <w:qFormat/>
    <w:rsid w:val="00E201DD"/>
    <w:pPr>
      <w:ind w:left="720"/>
      <w:contextualSpacing/>
    </w:pPr>
  </w:style>
  <w:style w:type="character" w:customStyle="1" w:styleId="ListParagraphChar">
    <w:name w:val="List Paragraph Char"/>
    <w:link w:val="ListParagraph"/>
    <w:uiPriority w:val="34"/>
    <w:locked/>
    <w:rsid w:val="009115FC"/>
  </w:style>
  <w:style w:type="paragraph" w:styleId="Subtitle">
    <w:name w:val="Subtitle"/>
    <w:basedOn w:val="Normal"/>
    <w:next w:val="Normal"/>
    <w:link w:val="SubtitleChar"/>
    <w:uiPriority w:val="11"/>
    <w:qFormat/>
    <w:rsid w:val="00B503DA"/>
    <w:pPr>
      <w:spacing w:after="60"/>
      <w:jc w:val="center"/>
      <w:outlineLvl w:val="1"/>
    </w:pPr>
    <w:rPr>
      <w:rFonts w:ascii="Calibri Light" w:hAnsi="Calibri Light"/>
      <w:sz w:val="24"/>
      <w:szCs w:val="24"/>
    </w:rPr>
  </w:style>
  <w:style w:type="character" w:customStyle="1" w:styleId="SubtitleChar">
    <w:name w:val="Subtitle Char"/>
    <w:link w:val="Subtitle"/>
    <w:uiPriority w:val="11"/>
    <w:locked/>
    <w:rsid w:val="00B503DA"/>
    <w:rPr>
      <w:rFonts w:ascii="Calibri Light" w:eastAsia="Times New Roman" w:hAnsi="Calibri Light" w:cs="Times New Roman"/>
      <w:sz w:val="24"/>
      <w:szCs w:val="24"/>
    </w:rPr>
  </w:style>
  <w:style w:type="character" w:styleId="Emphasis">
    <w:name w:val="Emphasis"/>
    <w:uiPriority w:val="20"/>
    <w:qFormat/>
    <w:rsid w:val="00B503DA"/>
    <w:rPr>
      <w:rFonts w:cs="Times New Roman"/>
      <w:i/>
      <w:iCs/>
    </w:rPr>
  </w:style>
  <w:style w:type="paragraph" w:styleId="FootnoteText">
    <w:name w:val="footnote text"/>
    <w:aliases w:val="Footnote Text Char1,Footnote Text Char Char,Char"/>
    <w:basedOn w:val="Normal"/>
    <w:link w:val="FootnoteTextChar"/>
    <w:uiPriority w:val="99"/>
    <w:unhideWhenUsed/>
    <w:qFormat/>
    <w:rsid w:val="00B41CAA"/>
    <w:pPr>
      <w:spacing w:after="0" w:line="240" w:lineRule="auto"/>
    </w:pPr>
    <w:rPr>
      <w:sz w:val="20"/>
      <w:szCs w:val="20"/>
    </w:rPr>
  </w:style>
  <w:style w:type="character" w:customStyle="1" w:styleId="FootnoteTextChar">
    <w:name w:val="Footnote Text Char"/>
    <w:aliases w:val="Footnote Text Char1 Char,Footnote Text Char Char Char,Char Char"/>
    <w:link w:val="FootnoteText"/>
    <w:uiPriority w:val="99"/>
    <w:locked/>
    <w:rsid w:val="00B41CAA"/>
    <w:rPr>
      <w:rFonts w:eastAsia="Times New Roman" w:cs="Times New Roman"/>
      <w:sz w:val="20"/>
      <w:szCs w:val="20"/>
    </w:rPr>
  </w:style>
  <w:style w:type="character" w:styleId="FootnoteReference">
    <w:name w:val="footnote reference"/>
    <w:aliases w:val="BVI fnr,BVI fnr Car Car,BVI fnr Car,BVI fnr Car Car Car Car,BVI fnr Car Car Car Car Char"/>
    <w:link w:val="Char2"/>
    <w:uiPriority w:val="99"/>
    <w:unhideWhenUsed/>
    <w:qFormat/>
    <w:locked/>
    <w:rsid w:val="00B41CAA"/>
    <w:rPr>
      <w:rFonts w:cs="Times New Roman"/>
      <w:vertAlign w:val="superscript"/>
    </w:rPr>
  </w:style>
  <w:style w:type="paragraph" w:styleId="Title">
    <w:name w:val="Title"/>
    <w:basedOn w:val="Normal"/>
    <w:link w:val="TitleChar"/>
    <w:uiPriority w:val="10"/>
    <w:qFormat/>
    <w:rsid w:val="00350E09"/>
    <w:pPr>
      <w:widowControl w:val="0"/>
      <w:tabs>
        <w:tab w:val="left" w:pos="-720"/>
      </w:tabs>
      <w:suppressAutoHyphens/>
      <w:spacing w:after="0" w:line="240" w:lineRule="auto"/>
      <w:jc w:val="center"/>
    </w:pPr>
    <w:rPr>
      <w:rFonts w:ascii="Times New Roman" w:hAnsi="Times New Roman"/>
      <w:b/>
      <w:sz w:val="48"/>
      <w:szCs w:val="20"/>
    </w:rPr>
  </w:style>
  <w:style w:type="character" w:customStyle="1" w:styleId="TitleChar">
    <w:name w:val="Title Char"/>
    <w:link w:val="Title"/>
    <w:uiPriority w:val="10"/>
    <w:locked/>
    <w:rsid w:val="00350E09"/>
    <w:rPr>
      <w:rFonts w:ascii="Times New Roman" w:hAnsi="Times New Roman" w:cs="Times New Roman"/>
      <w:b/>
      <w:sz w:val="20"/>
      <w:szCs w:val="20"/>
    </w:rPr>
  </w:style>
  <w:style w:type="character" w:styleId="Hyperlink">
    <w:name w:val="Hyperlink"/>
    <w:uiPriority w:val="99"/>
    <w:rsid w:val="00350E09"/>
    <w:rPr>
      <w:rFonts w:cs="Times New Roman"/>
      <w:color w:val="0000FF"/>
      <w:u w:val="single"/>
    </w:rPr>
  </w:style>
  <w:style w:type="paragraph" w:customStyle="1" w:styleId="Char2">
    <w:name w:val="Char2"/>
    <w:basedOn w:val="Normal"/>
    <w:link w:val="FootnoteReference"/>
    <w:rsid w:val="00350E09"/>
    <w:pPr>
      <w:spacing w:line="240" w:lineRule="exact"/>
    </w:pPr>
    <w:rPr>
      <w:vertAlign w:val="superscript"/>
    </w:rPr>
  </w:style>
  <w:style w:type="paragraph" w:styleId="Revision">
    <w:name w:val="Revision"/>
    <w:hidden/>
    <w:uiPriority w:val="99"/>
    <w:semiHidden/>
    <w:rsid w:val="00D60E00"/>
    <w:rPr>
      <w:sz w:val="22"/>
      <w:szCs w:val="22"/>
    </w:rPr>
  </w:style>
  <w:style w:type="character" w:customStyle="1" w:styleId="tw4winMark">
    <w:name w:val="tw4winMark"/>
    <w:rsid w:val="005E0C59"/>
    <w:rPr>
      <w:rFonts w:ascii="Times New Roman" w:hAnsi="Times New Roman"/>
      <w:vanish/>
      <w:color w:val="800080"/>
      <w:sz w:val="24"/>
      <w:vertAlign w:val="subscript"/>
    </w:rPr>
  </w:style>
  <w:style w:type="character" w:customStyle="1" w:styleId="st">
    <w:name w:val="st"/>
    <w:rsid w:val="00BF2DFD"/>
  </w:style>
  <w:style w:type="character" w:customStyle="1" w:styleId="sciname">
    <w:name w:val="sciname"/>
    <w:rsid w:val="00854EF4"/>
  </w:style>
  <w:style w:type="character" w:customStyle="1" w:styleId="infraname">
    <w:name w:val="infraname"/>
    <w:rsid w:val="00854EF4"/>
  </w:style>
  <w:style w:type="character" w:customStyle="1" w:styleId="notranslate">
    <w:name w:val="notranslate"/>
    <w:rsid w:val="0095056B"/>
  </w:style>
  <w:style w:type="paragraph" w:styleId="Caption">
    <w:name w:val="caption"/>
    <w:basedOn w:val="Normal"/>
    <w:next w:val="Normal"/>
    <w:uiPriority w:val="35"/>
    <w:unhideWhenUsed/>
    <w:qFormat/>
    <w:rsid w:val="00B64181"/>
    <w:rPr>
      <w:b/>
      <w:bCs/>
      <w:sz w:val="20"/>
      <w:szCs w:val="20"/>
    </w:rPr>
  </w:style>
  <w:style w:type="paragraph" w:customStyle="1" w:styleId="TabActbullets">
    <w:name w:val="TabAct bullets"/>
    <w:basedOn w:val="Normal"/>
    <w:qFormat/>
    <w:rsid w:val="008B4370"/>
    <w:pPr>
      <w:numPr>
        <w:numId w:val="4"/>
      </w:numPr>
      <w:spacing w:before="60" w:after="200" w:line="240" w:lineRule="auto"/>
      <w:ind w:left="250" w:hanging="250"/>
      <w:jc w:val="both"/>
    </w:pPr>
    <w:rPr>
      <w:rFonts w:ascii="Arial Narrow" w:hAnsi="Arial Narrow"/>
      <w:lang w:val="fr-FR" w:eastAsia="fr-BE"/>
    </w:rPr>
  </w:style>
  <w:style w:type="character" w:customStyle="1" w:styleId="FootnoteTextCharCharChar1">
    <w:name w:val="Footnote Text Char Char Char1"/>
    <w:aliases w:val="Char Char1"/>
    <w:uiPriority w:val="99"/>
    <w:rsid w:val="005C0A2D"/>
    <w:rPr>
      <w:rFonts w:ascii="Times New Roman" w:hAnsi="Times New Roman"/>
      <w:sz w:val="20"/>
      <w:lang w:val="en-GB" w:eastAsia="x-none"/>
    </w:rPr>
  </w:style>
  <w:style w:type="character" w:customStyle="1" w:styleId="st1">
    <w:name w:val="st1"/>
    <w:rsid w:val="00452C64"/>
  </w:style>
  <w:style w:type="paragraph" w:styleId="NoSpacing">
    <w:name w:val="No Spacing"/>
    <w:uiPriority w:val="99"/>
    <w:qFormat/>
    <w:rsid w:val="00B272E0"/>
    <w:rPr>
      <w:sz w:val="24"/>
      <w:szCs w:val="24"/>
      <w:lang w:val="en-GB"/>
    </w:rPr>
  </w:style>
  <w:style w:type="character" w:customStyle="1" w:styleId="shorttext">
    <w:name w:val="short_text"/>
    <w:rsid w:val="003D53C2"/>
  </w:style>
  <w:style w:type="table" w:styleId="TableGrid">
    <w:name w:val="Table Grid"/>
    <w:basedOn w:val="TableNormal"/>
    <w:uiPriority w:val="39"/>
    <w:rsid w:val="00B60883"/>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588"/>
    <w:pPr>
      <w:tabs>
        <w:tab w:val="center" w:pos="4680"/>
        <w:tab w:val="right" w:pos="9360"/>
      </w:tabs>
    </w:pPr>
  </w:style>
  <w:style w:type="character" w:customStyle="1" w:styleId="HeaderChar">
    <w:name w:val="Header Char"/>
    <w:link w:val="Header"/>
    <w:uiPriority w:val="99"/>
    <w:locked/>
    <w:rsid w:val="00FA0588"/>
    <w:rPr>
      <w:rFonts w:cs="Times New Roman"/>
    </w:rPr>
  </w:style>
  <w:style w:type="paragraph" w:styleId="Footer">
    <w:name w:val="footer"/>
    <w:basedOn w:val="Normal"/>
    <w:link w:val="FooterChar"/>
    <w:uiPriority w:val="99"/>
    <w:unhideWhenUsed/>
    <w:rsid w:val="00FA0588"/>
    <w:pPr>
      <w:tabs>
        <w:tab w:val="center" w:pos="4680"/>
        <w:tab w:val="right" w:pos="9360"/>
      </w:tabs>
    </w:pPr>
  </w:style>
  <w:style w:type="character" w:customStyle="1" w:styleId="FooterChar">
    <w:name w:val="Footer Char"/>
    <w:link w:val="Footer"/>
    <w:uiPriority w:val="99"/>
    <w:locked/>
    <w:rsid w:val="00FA0588"/>
    <w:rPr>
      <w:rFonts w:cs="Times New Roman"/>
    </w:rPr>
  </w:style>
  <w:style w:type="character" w:styleId="PageNumber">
    <w:name w:val="page number"/>
    <w:uiPriority w:val="99"/>
    <w:rsid w:val="00621FB6"/>
    <w:rPr>
      <w:rFonts w:cs="Times New Roman"/>
    </w:rPr>
  </w:style>
  <w:style w:type="paragraph" w:styleId="HTMLPreformatted">
    <w:name w:val="HTML Preformatted"/>
    <w:basedOn w:val="Normal"/>
    <w:link w:val="HTMLPreformattedChar"/>
    <w:uiPriority w:val="99"/>
    <w:unhideWhenUsed/>
    <w:rsid w:val="0033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rPr>
  </w:style>
  <w:style w:type="character" w:customStyle="1" w:styleId="HTMLPreformattedChar">
    <w:name w:val="HTML Preformatted Char"/>
    <w:link w:val="HTMLPreformatted"/>
    <w:uiPriority w:val="99"/>
    <w:locked/>
    <w:rsid w:val="00335582"/>
    <w:rPr>
      <w:rFonts w:ascii="Courier New" w:hAnsi="Courier New" w:cs="Courier New"/>
      <w:sz w:val="20"/>
      <w:szCs w:val="20"/>
      <w:lang w:val="en-GB" w:eastAsia="x-none"/>
    </w:rPr>
  </w:style>
  <w:style w:type="paragraph" w:styleId="BodyText">
    <w:name w:val="Body Text"/>
    <w:basedOn w:val="Normal"/>
    <w:link w:val="BodyTextChar"/>
    <w:uiPriority w:val="99"/>
    <w:rsid w:val="0057634B"/>
    <w:pPr>
      <w:spacing w:after="240" w:line="240" w:lineRule="atLeast"/>
      <w:ind w:firstLine="360"/>
      <w:jc w:val="both"/>
    </w:pPr>
    <w:rPr>
      <w:rFonts w:ascii="Garamond" w:hAnsi="Garamond"/>
      <w:sz w:val="24"/>
      <w:szCs w:val="20"/>
      <w:lang w:val="en-GB"/>
    </w:rPr>
  </w:style>
  <w:style w:type="character" w:customStyle="1" w:styleId="BodyTextChar">
    <w:name w:val="Body Text Char"/>
    <w:link w:val="BodyText"/>
    <w:uiPriority w:val="99"/>
    <w:locked/>
    <w:rsid w:val="0057634B"/>
    <w:rPr>
      <w:rFonts w:ascii="Garamond" w:hAnsi="Garamond" w:cs="Times New Roman"/>
      <w:sz w:val="20"/>
      <w:szCs w:val="20"/>
      <w:lang w:val="en-GB" w:eastAsia="x-none"/>
    </w:rPr>
  </w:style>
  <w:style w:type="character" w:customStyle="1" w:styleId="alt-edited">
    <w:name w:val="alt-edited"/>
    <w:rsid w:val="00FC178C"/>
    <w:rPr>
      <w:rFonts w:cs="Times New Roman"/>
    </w:rPr>
  </w:style>
  <w:style w:type="paragraph" w:customStyle="1" w:styleId="p1">
    <w:name w:val="p1"/>
    <w:basedOn w:val="Normal"/>
    <w:rsid w:val="00893297"/>
    <w:pPr>
      <w:spacing w:after="0" w:line="240" w:lineRule="auto"/>
      <w:jc w:val="both"/>
    </w:pPr>
    <w:rPr>
      <w:rFonts w:ascii="Times New Roman" w:eastAsiaTheme="minorHAnsi" w:hAnsi="Times New Roman"/>
      <w:sz w:val="17"/>
      <w:szCs w:val="17"/>
      <w:lang w:eastAsia="zh-CN"/>
    </w:rPr>
  </w:style>
  <w:style w:type="character" w:customStyle="1" w:styleId="apple-converted-space">
    <w:name w:val="apple-converted-space"/>
    <w:basedOn w:val="DefaultParagraphFont"/>
    <w:rsid w:val="00893297"/>
  </w:style>
  <w:style w:type="paragraph" w:customStyle="1" w:styleId="Default">
    <w:name w:val="Default"/>
    <w:rsid w:val="009C45B9"/>
    <w:pPr>
      <w:autoSpaceDE w:val="0"/>
      <w:autoSpaceDN w:val="0"/>
      <w:adjustRightInd w:val="0"/>
    </w:pPr>
    <w:rPr>
      <w:rFonts w:ascii="Arial" w:eastAsiaTheme="minorHAnsi" w:hAnsi="Arial" w:cs="Arial"/>
      <w:color w:val="000000"/>
      <w:sz w:val="24"/>
      <w:szCs w:val="24"/>
    </w:rPr>
  </w:style>
  <w:style w:type="paragraph" w:styleId="Bibliography">
    <w:name w:val="Bibliography"/>
    <w:basedOn w:val="Normal"/>
    <w:next w:val="Normal"/>
    <w:uiPriority w:val="37"/>
    <w:semiHidden/>
    <w:unhideWhenUsed/>
    <w:rsid w:val="00B43B2E"/>
  </w:style>
  <w:style w:type="paragraph" w:styleId="BlockText">
    <w:name w:val="Block Text"/>
    <w:basedOn w:val="Normal"/>
    <w:uiPriority w:val="99"/>
    <w:semiHidden/>
    <w:unhideWhenUsed/>
    <w:rsid w:val="00B43B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B43B2E"/>
    <w:pPr>
      <w:spacing w:after="120" w:line="480" w:lineRule="auto"/>
    </w:pPr>
  </w:style>
  <w:style w:type="character" w:customStyle="1" w:styleId="BodyText2Char">
    <w:name w:val="Body Text 2 Char"/>
    <w:basedOn w:val="DefaultParagraphFont"/>
    <w:link w:val="BodyText2"/>
    <w:uiPriority w:val="99"/>
    <w:semiHidden/>
    <w:rsid w:val="00B43B2E"/>
    <w:rPr>
      <w:sz w:val="22"/>
      <w:szCs w:val="22"/>
    </w:rPr>
  </w:style>
  <w:style w:type="paragraph" w:styleId="BodyText3">
    <w:name w:val="Body Text 3"/>
    <w:basedOn w:val="Normal"/>
    <w:link w:val="BodyText3Char"/>
    <w:uiPriority w:val="99"/>
    <w:semiHidden/>
    <w:unhideWhenUsed/>
    <w:rsid w:val="00B43B2E"/>
    <w:pPr>
      <w:spacing w:after="120"/>
    </w:pPr>
    <w:rPr>
      <w:sz w:val="16"/>
      <w:szCs w:val="16"/>
    </w:rPr>
  </w:style>
  <w:style w:type="character" w:customStyle="1" w:styleId="BodyText3Char">
    <w:name w:val="Body Text 3 Char"/>
    <w:basedOn w:val="DefaultParagraphFont"/>
    <w:link w:val="BodyText3"/>
    <w:uiPriority w:val="99"/>
    <w:semiHidden/>
    <w:rsid w:val="00B43B2E"/>
    <w:rPr>
      <w:sz w:val="16"/>
      <w:szCs w:val="16"/>
    </w:rPr>
  </w:style>
  <w:style w:type="paragraph" w:styleId="BodyTextFirstIndent">
    <w:name w:val="Body Text First Indent"/>
    <w:basedOn w:val="BodyText"/>
    <w:link w:val="BodyTextFirstIndentChar"/>
    <w:uiPriority w:val="99"/>
    <w:semiHidden/>
    <w:unhideWhenUsed/>
    <w:rsid w:val="00B43B2E"/>
    <w:pPr>
      <w:spacing w:after="160" w:line="259" w:lineRule="auto"/>
      <w:jc w:val="left"/>
    </w:pPr>
    <w:rPr>
      <w:rFonts w:ascii="Calibri" w:hAnsi="Calibri"/>
      <w:sz w:val="22"/>
      <w:szCs w:val="22"/>
      <w:lang w:val="en-US"/>
    </w:rPr>
  </w:style>
  <w:style w:type="character" w:customStyle="1" w:styleId="BodyTextFirstIndentChar">
    <w:name w:val="Body Text First Indent Char"/>
    <w:basedOn w:val="BodyTextChar"/>
    <w:link w:val="BodyTextFirstIndent"/>
    <w:uiPriority w:val="99"/>
    <w:semiHidden/>
    <w:rsid w:val="00B43B2E"/>
    <w:rPr>
      <w:rFonts w:ascii="Garamond" w:hAnsi="Garamond" w:cs="Times New Roman"/>
      <w:sz w:val="22"/>
      <w:szCs w:val="22"/>
      <w:lang w:val="en-GB" w:eastAsia="x-none"/>
    </w:rPr>
  </w:style>
  <w:style w:type="paragraph" w:styleId="BodyTextIndent">
    <w:name w:val="Body Text Indent"/>
    <w:basedOn w:val="Normal"/>
    <w:link w:val="BodyTextIndentChar"/>
    <w:uiPriority w:val="99"/>
    <w:semiHidden/>
    <w:unhideWhenUsed/>
    <w:rsid w:val="00B43B2E"/>
    <w:pPr>
      <w:spacing w:after="120"/>
      <w:ind w:left="283"/>
    </w:pPr>
  </w:style>
  <w:style w:type="character" w:customStyle="1" w:styleId="BodyTextIndentChar">
    <w:name w:val="Body Text Indent Char"/>
    <w:basedOn w:val="DefaultParagraphFont"/>
    <w:link w:val="BodyTextIndent"/>
    <w:uiPriority w:val="99"/>
    <w:semiHidden/>
    <w:rsid w:val="00B43B2E"/>
    <w:rPr>
      <w:sz w:val="22"/>
      <w:szCs w:val="22"/>
    </w:rPr>
  </w:style>
  <w:style w:type="paragraph" w:styleId="BodyTextFirstIndent2">
    <w:name w:val="Body Text First Indent 2"/>
    <w:basedOn w:val="BodyTextIndent"/>
    <w:link w:val="BodyTextFirstIndent2Char"/>
    <w:uiPriority w:val="99"/>
    <w:semiHidden/>
    <w:unhideWhenUsed/>
    <w:rsid w:val="00B43B2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43B2E"/>
    <w:rPr>
      <w:sz w:val="22"/>
      <w:szCs w:val="22"/>
    </w:rPr>
  </w:style>
  <w:style w:type="paragraph" w:styleId="BodyTextIndent2">
    <w:name w:val="Body Text Indent 2"/>
    <w:basedOn w:val="Normal"/>
    <w:link w:val="BodyTextIndent2Char"/>
    <w:uiPriority w:val="99"/>
    <w:semiHidden/>
    <w:unhideWhenUsed/>
    <w:rsid w:val="00B43B2E"/>
    <w:pPr>
      <w:spacing w:after="120" w:line="480" w:lineRule="auto"/>
      <w:ind w:left="283"/>
    </w:pPr>
  </w:style>
  <w:style w:type="character" w:customStyle="1" w:styleId="BodyTextIndent2Char">
    <w:name w:val="Body Text Indent 2 Char"/>
    <w:basedOn w:val="DefaultParagraphFont"/>
    <w:link w:val="BodyTextIndent2"/>
    <w:uiPriority w:val="99"/>
    <w:semiHidden/>
    <w:rsid w:val="00B43B2E"/>
    <w:rPr>
      <w:sz w:val="22"/>
      <w:szCs w:val="22"/>
    </w:rPr>
  </w:style>
  <w:style w:type="paragraph" w:styleId="BodyTextIndent3">
    <w:name w:val="Body Text Indent 3"/>
    <w:basedOn w:val="Normal"/>
    <w:link w:val="BodyTextIndent3Char"/>
    <w:uiPriority w:val="99"/>
    <w:semiHidden/>
    <w:unhideWhenUsed/>
    <w:rsid w:val="00B43B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3B2E"/>
    <w:rPr>
      <w:sz w:val="16"/>
      <w:szCs w:val="16"/>
    </w:rPr>
  </w:style>
  <w:style w:type="paragraph" w:styleId="Closing">
    <w:name w:val="Closing"/>
    <w:basedOn w:val="Normal"/>
    <w:link w:val="ClosingChar"/>
    <w:uiPriority w:val="99"/>
    <w:semiHidden/>
    <w:unhideWhenUsed/>
    <w:rsid w:val="00B43B2E"/>
    <w:pPr>
      <w:spacing w:after="0" w:line="240" w:lineRule="auto"/>
      <w:ind w:left="4252"/>
    </w:pPr>
  </w:style>
  <w:style w:type="character" w:customStyle="1" w:styleId="ClosingChar">
    <w:name w:val="Closing Char"/>
    <w:basedOn w:val="DefaultParagraphFont"/>
    <w:link w:val="Closing"/>
    <w:uiPriority w:val="99"/>
    <w:semiHidden/>
    <w:rsid w:val="00B43B2E"/>
    <w:rPr>
      <w:sz w:val="22"/>
      <w:szCs w:val="22"/>
    </w:rPr>
  </w:style>
  <w:style w:type="paragraph" w:styleId="Date">
    <w:name w:val="Date"/>
    <w:basedOn w:val="Normal"/>
    <w:next w:val="Normal"/>
    <w:link w:val="DateChar"/>
    <w:uiPriority w:val="99"/>
    <w:semiHidden/>
    <w:unhideWhenUsed/>
    <w:rsid w:val="00B43B2E"/>
  </w:style>
  <w:style w:type="character" w:customStyle="1" w:styleId="DateChar">
    <w:name w:val="Date Char"/>
    <w:basedOn w:val="DefaultParagraphFont"/>
    <w:link w:val="Date"/>
    <w:uiPriority w:val="99"/>
    <w:semiHidden/>
    <w:rsid w:val="00B43B2E"/>
    <w:rPr>
      <w:sz w:val="22"/>
      <w:szCs w:val="22"/>
    </w:rPr>
  </w:style>
  <w:style w:type="paragraph" w:styleId="DocumentMap">
    <w:name w:val="Document Map"/>
    <w:basedOn w:val="Normal"/>
    <w:link w:val="DocumentMapChar"/>
    <w:uiPriority w:val="99"/>
    <w:semiHidden/>
    <w:unhideWhenUsed/>
    <w:rsid w:val="00B43B2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3B2E"/>
    <w:rPr>
      <w:rFonts w:ascii="Segoe UI" w:hAnsi="Segoe UI" w:cs="Segoe UI"/>
      <w:sz w:val="16"/>
      <w:szCs w:val="16"/>
    </w:rPr>
  </w:style>
  <w:style w:type="paragraph" w:styleId="E-mailSignature">
    <w:name w:val="E-mail Signature"/>
    <w:basedOn w:val="Normal"/>
    <w:link w:val="E-mailSignatureChar"/>
    <w:uiPriority w:val="99"/>
    <w:semiHidden/>
    <w:unhideWhenUsed/>
    <w:rsid w:val="00B43B2E"/>
    <w:pPr>
      <w:spacing w:after="0" w:line="240" w:lineRule="auto"/>
    </w:pPr>
  </w:style>
  <w:style w:type="character" w:customStyle="1" w:styleId="E-mailSignatureChar">
    <w:name w:val="E-mail Signature Char"/>
    <w:basedOn w:val="DefaultParagraphFont"/>
    <w:link w:val="E-mailSignature"/>
    <w:uiPriority w:val="99"/>
    <w:semiHidden/>
    <w:rsid w:val="00B43B2E"/>
    <w:rPr>
      <w:sz w:val="22"/>
      <w:szCs w:val="22"/>
    </w:rPr>
  </w:style>
  <w:style w:type="paragraph" w:styleId="EndnoteText">
    <w:name w:val="endnote text"/>
    <w:basedOn w:val="Normal"/>
    <w:link w:val="EndnoteTextChar"/>
    <w:uiPriority w:val="99"/>
    <w:semiHidden/>
    <w:unhideWhenUsed/>
    <w:rsid w:val="00B43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B2E"/>
  </w:style>
  <w:style w:type="paragraph" w:styleId="EnvelopeAddress">
    <w:name w:val="envelope address"/>
    <w:basedOn w:val="Normal"/>
    <w:uiPriority w:val="99"/>
    <w:semiHidden/>
    <w:unhideWhenUsed/>
    <w:rsid w:val="00B43B2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3B2E"/>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B43B2E"/>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B43B2E"/>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B43B2E"/>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B43B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B2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3B2E"/>
    <w:pPr>
      <w:spacing w:after="0" w:line="240" w:lineRule="auto"/>
    </w:pPr>
    <w:rPr>
      <w:i/>
      <w:iCs/>
    </w:rPr>
  </w:style>
  <w:style w:type="character" w:customStyle="1" w:styleId="HTMLAddressChar">
    <w:name w:val="HTML Address Char"/>
    <w:basedOn w:val="DefaultParagraphFont"/>
    <w:link w:val="HTMLAddress"/>
    <w:uiPriority w:val="99"/>
    <w:semiHidden/>
    <w:rsid w:val="00B43B2E"/>
    <w:rPr>
      <w:i/>
      <w:iCs/>
      <w:sz w:val="22"/>
      <w:szCs w:val="22"/>
    </w:rPr>
  </w:style>
  <w:style w:type="paragraph" w:styleId="Index1">
    <w:name w:val="index 1"/>
    <w:basedOn w:val="Normal"/>
    <w:next w:val="Normal"/>
    <w:autoRedefine/>
    <w:uiPriority w:val="99"/>
    <w:semiHidden/>
    <w:unhideWhenUsed/>
    <w:rsid w:val="00B43B2E"/>
    <w:pPr>
      <w:spacing w:after="0" w:line="240" w:lineRule="auto"/>
      <w:ind w:left="220" w:hanging="220"/>
    </w:pPr>
  </w:style>
  <w:style w:type="paragraph" w:styleId="Index2">
    <w:name w:val="index 2"/>
    <w:basedOn w:val="Normal"/>
    <w:next w:val="Normal"/>
    <w:autoRedefine/>
    <w:uiPriority w:val="99"/>
    <w:semiHidden/>
    <w:unhideWhenUsed/>
    <w:rsid w:val="00B43B2E"/>
    <w:pPr>
      <w:spacing w:after="0" w:line="240" w:lineRule="auto"/>
      <w:ind w:left="440" w:hanging="220"/>
    </w:pPr>
  </w:style>
  <w:style w:type="paragraph" w:styleId="Index3">
    <w:name w:val="index 3"/>
    <w:basedOn w:val="Normal"/>
    <w:next w:val="Normal"/>
    <w:autoRedefine/>
    <w:uiPriority w:val="99"/>
    <w:semiHidden/>
    <w:unhideWhenUsed/>
    <w:rsid w:val="00B43B2E"/>
    <w:pPr>
      <w:spacing w:after="0" w:line="240" w:lineRule="auto"/>
      <w:ind w:left="660" w:hanging="220"/>
    </w:pPr>
  </w:style>
  <w:style w:type="paragraph" w:styleId="Index4">
    <w:name w:val="index 4"/>
    <w:basedOn w:val="Normal"/>
    <w:next w:val="Normal"/>
    <w:autoRedefine/>
    <w:uiPriority w:val="99"/>
    <w:semiHidden/>
    <w:unhideWhenUsed/>
    <w:rsid w:val="00B43B2E"/>
    <w:pPr>
      <w:spacing w:after="0" w:line="240" w:lineRule="auto"/>
      <w:ind w:left="880" w:hanging="220"/>
    </w:pPr>
  </w:style>
  <w:style w:type="paragraph" w:styleId="Index5">
    <w:name w:val="index 5"/>
    <w:basedOn w:val="Normal"/>
    <w:next w:val="Normal"/>
    <w:autoRedefine/>
    <w:uiPriority w:val="99"/>
    <w:semiHidden/>
    <w:unhideWhenUsed/>
    <w:rsid w:val="00B43B2E"/>
    <w:pPr>
      <w:spacing w:after="0" w:line="240" w:lineRule="auto"/>
      <w:ind w:left="1100" w:hanging="220"/>
    </w:pPr>
  </w:style>
  <w:style w:type="paragraph" w:styleId="Index6">
    <w:name w:val="index 6"/>
    <w:basedOn w:val="Normal"/>
    <w:next w:val="Normal"/>
    <w:autoRedefine/>
    <w:uiPriority w:val="99"/>
    <w:semiHidden/>
    <w:unhideWhenUsed/>
    <w:rsid w:val="00B43B2E"/>
    <w:pPr>
      <w:spacing w:after="0" w:line="240" w:lineRule="auto"/>
      <w:ind w:left="1320" w:hanging="220"/>
    </w:pPr>
  </w:style>
  <w:style w:type="paragraph" w:styleId="Index7">
    <w:name w:val="index 7"/>
    <w:basedOn w:val="Normal"/>
    <w:next w:val="Normal"/>
    <w:autoRedefine/>
    <w:uiPriority w:val="99"/>
    <w:semiHidden/>
    <w:unhideWhenUsed/>
    <w:rsid w:val="00B43B2E"/>
    <w:pPr>
      <w:spacing w:after="0" w:line="240" w:lineRule="auto"/>
      <w:ind w:left="1540" w:hanging="220"/>
    </w:pPr>
  </w:style>
  <w:style w:type="paragraph" w:styleId="Index8">
    <w:name w:val="index 8"/>
    <w:basedOn w:val="Normal"/>
    <w:next w:val="Normal"/>
    <w:autoRedefine/>
    <w:uiPriority w:val="99"/>
    <w:semiHidden/>
    <w:unhideWhenUsed/>
    <w:rsid w:val="00B43B2E"/>
    <w:pPr>
      <w:spacing w:after="0" w:line="240" w:lineRule="auto"/>
      <w:ind w:left="1760" w:hanging="220"/>
    </w:pPr>
  </w:style>
  <w:style w:type="paragraph" w:styleId="Index9">
    <w:name w:val="index 9"/>
    <w:basedOn w:val="Normal"/>
    <w:next w:val="Normal"/>
    <w:autoRedefine/>
    <w:uiPriority w:val="99"/>
    <w:semiHidden/>
    <w:unhideWhenUsed/>
    <w:rsid w:val="00B43B2E"/>
    <w:pPr>
      <w:spacing w:after="0" w:line="240" w:lineRule="auto"/>
      <w:ind w:left="1980" w:hanging="220"/>
    </w:pPr>
  </w:style>
  <w:style w:type="paragraph" w:styleId="IndexHeading">
    <w:name w:val="index heading"/>
    <w:basedOn w:val="Normal"/>
    <w:next w:val="Index1"/>
    <w:uiPriority w:val="99"/>
    <w:semiHidden/>
    <w:unhideWhenUsed/>
    <w:rsid w:val="00B43B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3B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3B2E"/>
    <w:rPr>
      <w:i/>
      <w:iCs/>
      <w:color w:val="5B9BD5" w:themeColor="accent1"/>
      <w:sz w:val="22"/>
      <w:szCs w:val="22"/>
    </w:rPr>
  </w:style>
  <w:style w:type="paragraph" w:styleId="List">
    <w:name w:val="List"/>
    <w:basedOn w:val="Normal"/>
    <w:uiPriority w:val="99"/>
    <w:semiHidden/>
    <w:unhideWhenUsed/>
    <w:rsid w:val="00B43B2E"/>
    <w:pPr>
      <w:ind w:left="283" w:hanging="283"/>
      <w:contextualSpacing/>
    </w:pPr>
  </w:style>
  <w:style w:type="paragraph" w:styleId="List2">
    <w:name w:val="List 2"/>
    <w:basedOn w:val="Normal"/>
    <w:uiPriority w:val="99"/>
    <w:semiHidden/>
    <w:unhideWhenUsed/>
    <w:rsid w:val="00B43B2E"/>
    <w:pPr>
      <w:ind w:left="566" w:hanging="283"/>
      <w:contextualSpacing/>
    </w:pPr>
  </w:style>
  <w:style w:type="paragraph" w:styleId="List3">
    <w:name w:val="List 3"/>
    <w:basedOn w:val="Normal"/>
    <w:uiPriority w:val="99"/>
    <w:semiHidden/>
    <w:unhideWhenUsed/>
    <w:rsid w:val="00B43B2E"/>
    <w:pPr>
      <w:ind w:left="849" w:hanging="283"/>
      <w:contextualSpacing/>
    </w:pPr>
  </w:style>
  <w:style w:type="paragraph" w:styleId="List4">
    <w:name w:val="List 4"/>
    <w:basedOn w:val="Normal"/>
    <w:uiPriority w:val="99"/>
    <w:semiHidden/>
    <w:unhideWhenUsed/>
    <w:rsid w:val="00B43B2E"/>
    <w:pPr>
      <w:ind w:left="1132" w:hanging="283"/>
      <w:contextualSpacing/>
    </w:pPr>
  </w:style>
  <w:style w:type="paragraph" w:styleId="List5">
    <w:name w:val="List 5"/>
    <w:basedOn w:val="Normal"/>
    <w:uiPriority w:val="99"/>
    <w:semiHidden/>
    <w:unhideWhenUsed/>
    <w:rsid w:val="00B43B2E"/>
    <w:pPr>
      <w:ind w:left="1415" w:hanging="283"/>
      <w:contextualSpacing/>
    </w:pPr>
  </w:style>
  <w:style w:type="paragraph" w:styleId="ListBullet">
    <w:name w:val="List Bullet"/>
    <w:basedOn w:val="Normal"/>
    <w:uiPriority w:val="99"/>
    <w:semiHidden/>
    <w:unhideWhenUsed/>
    <w:rsid w:val="00B43B2E"/>
    <w:pPr>
      <w:numPr>
        <w:numId w:val="23"/>
      </w:numPr>
      <w:contextualSpacing/>
    </w:pPr>
  </w:style>
  <w:style w:type="paragraph" w:styleId="ListBullet2">
    <w:name w:val="List Bullet 2"/>
    <w:basedOn w:val="Normal"/>
    <w:uiPriority w:val="99"/>
    <w:semiHidden/>
    <w:unhideWhenUsed/>
    <w:rsid w:val="00B43B2E"/>
    <w:pPr>
      <w:numPr>
        <w:numId w:val="24"/>
      </w:numPr>
      <w:contextualSpacing/>
    </w:pPr>
  </w:style>
  <w:style w:type="paragraph" w:styleId="ListBullet3">
    <w:name w:val="List Bullet 3"/>
    <w:basedOn w:val="Normal"/>
    <w:uiPriority w:val="99"/>
    <w:semiHidden/>
    <w:unhideWhenUsed/>
    <w:rsid w:val="00B43B2E"/>
    <w:pPr>
      <w:numPr>
        <w:numId w:val="25"/>
      </w:numPr>
      <w:contextualSpacing/>
    </w:pPr>
  </w:style>
  <w:style w:type="paragraph" w:styleId="ListBullet4">
    <w:name w:val="List Bullet 4"/>
    <w:basedOn w:val="Normal"/>
    <w:uiPriority w:val="99"/>
    <w:semiHidden/>
    <w:unhideWhenUsed/>
    <w:rsid w:val="00B43B2E"/>
    <w:pPr>
      <w:numPr>
        <w:numId w:val="26"/>
      </w:numPr>
      <w:contextualSpacing/>
    </w:pPr>
  </w:style>
  <w:style w:type="paragraph" w:styleId="ListBullet5">
    <w:name w:val="List Bullet 5"/>
    <w:basedOn w:val="Normal"/>
    <w:uiPriority w:val="99"/>
    <w:semiHidden/>
    <w:unhideWhenUsed/>
    <w:rsid w:val="00B43B2E"/>
    <w:pPr>
      <w:numPr>
        <w:numId w:val="27"/>
      </w:numPr>
      <w:contextualSpacing/>
    </w:pPr>
  </w:style>
  <w:style w:type="paragraph" w:styleId="ListContinue">
    <w:name w:val="List Continue"/>
    <w:basedOn w:val="Normal"/>
    <w:uiPriority w:val="99"/>
    <w:semiHidden/>
    <w:unhideWhenUsed/>
    <w:rsid w:val="00B43B2E"/>
    <w:pPr>
      <w:spacing w:after="120"/>
      <w:ind w:left="283"/>
      <w:contextualSpacing/>
    </w:pPr>
  </w:style>
  <w:style w:type="paragraph" w:styleId="ListContinue2">
    <w:name w:val="List Continue 2"/>
    <w:basedOn w:val="Normal"/>
    <w:uiPriority w:val="99"/>
    <w:semiHidden/>
    <w:unhideWhenUsed/>
    <w:rsid w:val="00B43B2E"/>
    <w:pPr>
      <w:spacing w:after="120"/>
      <w:ind w:left="566"/>
      <w:contextualSpacing/>
    </w:pPr>
  </w:style>
  <w:style w:type="paragraph" w:styleId="ListContinue3">
    <w:name w:val="List Continue 3"/>
    <w:basedOn w:val="Normal"/>
    <w:uiPriority w:val="99"/>
    <w:semiHidden/>
    <w:unhideWhenUsed/>
    <w:rsid w:val="00B43B2E"/>
    <w:pPr>
      <w:spacing w:after="120"/>
      <w:ind w:left="849"/>
      <w:contextualSpacing/>
    </w:pPr>
  </w:style>
  <w:style w:type="paragraph" w:styleId="ListContinue4">
    <w:name w:val="List Continue 4"/>
    <w:basedOn w:val="Normal"/>
    <w:uiPriority w:val="99"/>
    <w:semiHidden/>
    <w:unhideWhenUsed/>
    <w:rsid w:val="00B43B2E"/>
    <w:pPr>
      <w:spacing w:after="120"/>
      <w:ind w:left="1132"/>
      <w:contextualSpacing/>
    </w:pPr>
  </w:style>
  <w:style w:type="paragraph" w:styleId="ListContinue5">
    <w:name w:val="List Continue 5"/>
    <w:basedOn w:val="Normal"/>
    <w:uiPriority w:val="99"/>
    <w:semiHidden/>
    <w:unhideWhenUsed/>
    <w:rsid w:val="00B43B2E"/>
    <w:pPr>
      <w:spacing w:after="120"/>
      <w:ind w:left="1415"/>
      <w:contextualSpacing/>
    </w:pPr>
  </w:style>
  <w:style w:type="paragraph" w:styleId="ListNumber">
    <w:name w:val="List Number"/>
    <w:basedOn w:val="Normal"/>
    <w:uiPriority w:val="99"/>
    <w:semiHidden/>
    <w:unhideWhenUsed/>
    <w:rsid w:val="00B43B2E"/>
    <w:pPr>
      <w:numPr>
        <w:numId w:val="28"/>
      </w:numPr>
      <w:contextualSpacing/>
    </w:pPr>
  </w:style>
  <w:style w:type="paragraph" w:styleId="ListNumber2">
    <w:name w:val="List Number 2"/>
    <w:basedOn w:val="Normal"/>
    <w:uiPriority w:val="99"/>
    <w:semiHidden/>
    <w:unhideWhenUsed/>
    <w:rsid w:val="00B43B2E"/>
    <w:pPr>
      <w:numPr>
        <w:numId w:val="29"/>
      </w:numPr>
      <w:contextualSpacing/>
    </w:pPr>
  </w:style>
  <w:style w:type="paragraph" w:styleId="ListNumber3">
    <w:name w:val="List Number 3"/>
    <w:basedOn w:val="Normal"/>
    <w:uiPriority w:val="99"/>
    <w:semiHidden/>
    <w:unhideWhenUsed/>
    <w:rsid w:val="00B43B2E"/>
    <w:pPr>
      <w:numPr>
        <w:numId w:val="30"/>
      </w:numPr>
      <w:contextualSpacing/>
    </w:pPr>
  </w:style>
  <w:style w:type="paragraph" w:styleId="ListNumber4">
    <w:name w:val="List Number 4"/>
    <w:basedOn w:val="Normal"/>
    <w:uiPriority w:val="99"/>
    <w:semiHidden/>
    <w:unhideWhenUsed/>
    <w:rsid w:val="00B43B2E"/>
    <w:pPr>
      <w:numPr>
        <w:numId w:val="31"/>
      </w:numPr>
      <w:contextualSpacing/>
    </w:pPr>
  </w:style>
  <w:style w:type="paragraph" w:styleId="ListNumber5">
    <w:name w:val="List Number 5"/>
    <w:basedOn w:val="Normal"/>
    <w:uiPriority w:val="99"/>
    <w:semiHidden/>
    <w:unhideWhenUsed/>
    <w:rsid w:val="00B43B2E"/>
    <w:pPr>
      <w:numPr>
        <w:numId w:val="32"/>
      </w:numPr>
      <w:contextualSpacing/>
    </w:pPr>
  </w:style>
  <w:style w:type="paragraph" w:styleId="MacroText">
    <w:name w:val="macro"/>
    <w:link w:val="MacroTextChar"/>
    <w:uiPriority w:val="99"/>
    <w:semiHidden/>
    <w:unhideWhenUsed/>
    <w:rsid w:val="00B43B2E"/>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xtChar">
    <w:name w:val="Macro Text Char"/>
    <w:basedOn w:val="DefaultParagraphFont"/>
    <w:link w:val="MacroText"/>
    <w:uiPriority w:val="99"/>
    <w:semiHidden/>
    <w:rsid w:val="00B43B2E"/>
    <w:rPr>
      <w:rFonts w:ascii="Consolas" w:hAnsi="Consolas"/>
    </w:rPr>
  </w:style>
  <w:style w:type="paragraph" w:styleId="MessageHeader">
    <w:name w:val="Message Header"/>
    <w:basedOn w:val="Normal"/>
    <w:link w:val="MessageHeaderChar"/>
    <w:uiPriority w:val="99"/>
    <w:semiHidden/>
    <w:unhideWhenUsed/>
    <w:rsid w:val="00B43B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3B2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43B2E"/>
    <w:rPr>
      <w:rFonts w:ascii="Times New Roman" w:hAnsi="Times New Roman"/>
      <w:sz w:val="24"/>
      <w:szCs w:val="24"/>
    </w:rPr>
  </w:style>
  <w:style w:type="paragraph" w:styleId="NormalIndent">
    <w:name w:val="Normal Indent"/>
    <w:basedOn w:val="Normal"/>
    <w:uiPriority w:val="99"/>
    <w:semiHidden/>
    <w:unhideWhenUsed/>
    <w:rsid w:val="00B43B2E"/>
    <w:pPr>
      <w:ind w:left="708"/>
    </w:pPr>
  </w:style>
  <w:style w:type="paragraph" w:styleId="NoteHeading">
    <w:name w:val="Note Heading"/>
    <w:basedOn w:val="Normal"/>
    <w:next w:val="Normal"/>
    <w:link w:val="NoteHeadingChar"/>
    <w:uiPriority w:val="99"/>
    <w:semiHidden/>
    <w:unhideWhenUsed/>
    <w:rsid w:val="00B43B2E"/>
    <w:pPr>
      <w:spacing w:after="0" w:line="240" w:lineRule="auto"/>
    </w:pPr>
  </w:style>
  <w:style w:type="character" w:customStyle="1" w:styleId="NoteHeadingChar">
    <w:name w:val="Note Heading Char"/>
    <w:basedOn w:val="DefaultParagraphFont"/>
    <w:link w:val="NoteHeading"/>
    <w:uiPriority w:val="99"/>
    <w:semiHidden/>
    <w:rsid w:val="00B43B2E"/>
    <w:rPr>
      <w:sz w:val="22"/>
      <w:szCs w:val="22"/>
    </w:rPr>
  </w:style>
  <w:style w:type="paragraph" w:styleId="PlainText">
    <w:name w:val="Plain Text"/>
    <w:basedOn w:val="Normal"/>
    <w:link w:val="PlainTextChar"/>
    <w:uiPriority w:val="99"/>
    <w:semiHidden/>
    <w:unhideWhenUsed/>
    <w:rsid w:val="00B43B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3B2E"/>
    <w:rPr>
      <w:rFonts w:ascii="Consolas" w:hAnsi="Consolas"/>
      <w:sz w:val="21"/>
      <w:szCs w:val="21"/>
    </w:rPr>
  </w:style>
  <w:style w:type="paragraph" w:styleId="Quote">
    <w:name w:val="Quote"/>
    <w:basedOn w:val="Normal"/>
    <w:next w:val="Normal"/>
    <w:link w:val="QuoteChar"/>
    <w:uiPriority w:val="29"/>
    <w:qFormat/>
    <w:rsid w:val="00B43B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3B2E"/>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43B2E"/>
  </w:style>
  <w:style w:type="character" w:customStyle="1" w:styleId="SalutationChar">
    <w:name w:val="Salutation Char"/>
    <w:basedOn w:val="DefaultParagraphFont"/>
    <w:link w:val="Salutation"/>
    <w:uiPriority w:val="99"/>
    <w:semiHidden/>
    <w:rsid w:val="00B43B2E"/>
    <w:rPr>
      <w:sz w:val="22"/>
      <w:szCs w:val="22"/>
    </w:rPr>
  </w:style>
  <w:style w:type="paragraph" w:styleId="Signature">
    <w:name w:val="Signature"/>
    <w:basedOn w:val="Normal"/>
    <w:link w:val="SignatureChar"/>
    <w:uiPriority w:val="99"/>
    <w:semiHidden/>
    <w:unhideWhenUsed/>
    <w:rsid w:val="00B43B2E"/>
    <w:pPr>
      <w:spacing w:after="0" w:line="240" w:lineRule="auto"/>
      <w:ind w:left="4252"/>
    </w:pPr>
  </w:style>
  <w:style w:type="character" w:customStyle="1" w:styleId="SignatureChar">
    <w:name w:val="Signature Char"/>
    <w:basedOn w:val="DefaultParagraphFont"/>
    <w:link w:val="Signature"/>
    <w:uiPriority w:val="99"/>
    <w:semiHidden/>
    <w:rsid w:val="00B43B2E"/>
    <w:rPr>
      <w:sz w:val="22"/>
      <w:szCs w:val="22"/>
    </w:rPr>
  </w:style>
  <w:style w:type="paragraph" w:styleId="TableofAuthorities">
    <w:name w:val="table of authorities"/>
    <w:basedOn w:val="Normal"/>
    <w:next w:val="Normal"/>
    <w:uiPriority w:val="99"/>
    <w:semiHidden/>
    <w:unhideWhenUsed/>
    <w:rsid w:val="00B43B2E"/>
    <w:pPr>
      <w:spacing w:after="0"/>
      <w:ind w:left="220" w:hanging="220"/>
    </w:pPr>
  </w:style>
  <w:style w:type="paragraph" w:styleId="TableofFigures">
    <w:name w:val="table of figures"/>
    <w:basedOn w:val="Normal"/>
    <w:next w:val="Normal"/>
    <w:uiPriority w:val="99"/>
    <w:semiHidden/>
    <w:unhideWhenUsed/>
    <w:rsid w:val="00B43B2E"/>
    <w:pPr>
      <w:spacing w:after="0"/>
    </w:pPr>
  </w:style>
  <w:style w:type="paragraph" w:styleId="TOAHeading">
    <w:name w:val="toa heading"/>
    <w:basedOn w:val="Normal"/>
    <w:next w:val="Normal"/>
    <w:uiPriority w:val="99"/>
    <w:semiHidden/>
    <w:unhideWhenUsed/>
    <w:rsid w:val="00B43B2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3B2E"/>
    <w:pPr>
      <w:spacing w:after="100"/>
    </w:pPr>
  </w:style>
  <w:style w:type="paragraph" w:styleId="TOC2">
    <w:name w:val="toc 2"/>
    <w:basedOn w:val="Normal"/>
    <w:next w:val="Normal"/>
    <w:autoRedefine/>
    <w:uiPriority w:val="39"/>
    <w:semiHidden/>
    <w:unhideWhenUsed/>
    <w:rsid w:val="00B43B2E"/>
    <w:pPr>
      <w:spacing w:after="100"/>
      <w:ind w:left="220"/>
    </w:pPr>
  </w:style>
  <w:style w:type="paragraph" w:styleId="TOC3">
    <w:name w:val="toc 3"/>
    <w:basedOn w:val="Normal"/>
    <w:next w:val="Normal"/>
    <w:autoRedefine/>
    <w:uiPriority w:val="39"/>
    <w:semiHidden/>
    <w:unhideWhenUsed/>
    <w:rsid w:val="00B43B2E"/>
    <w:pPr>
      <w:spacing w:after="100"/>
      <w:ind w:left="440"/>
    </w:pPr>
  </w:style>
  <w:style w:type="paragraph" w:styleId="TOC4">
    <w:name w:val="toc 4"/>
    <w:basedOn w:val="Normal"/>
    <w:next w:val="Normal"/>
    <w:autoRedefine/>
    <w:uiPriority w:val="39"/>
    <w:semiHidden/>
    <w:unhideWhenUsed/>
    <w:rsid w:val="00B43B2E"/>
    <w:pPr>
      <w:spacing w:after="100"/>
      <w:ind w:left="660"/>
    </w:pPr>
  </w:style>
  <w:style w:type="paragraph" w:styleId="TOC5">
    <w:name w:val="toc 5"/>
    <w:basedOn w:val="Normal"/>
    <w:next w:val="Normal"/>
    <w:autoRedefine/>
    <w:uiPriority w:val="39"/>
    <w:semiHidden/>
    <w:unhideWhenUsed/>
    <w:rsid w:val="00B43B2E"/>
    <w:pPr>
      <w:spacing w:after="100"/>
      <w:ind w:left="880"/>
    </w:pPr>
  </w:style>
  <w:style w:type="paragraph" w:styleId="TOC6">
    <w:name w:val="toc 6"/>
    <w:basedOn w:val="Normal"/>
    <w:next w:val="Normal"/>
    <w:autoRedefine/>
    <w:uiPriority w:val="39"/>
    <w:semiHidden/>
    <w:unhideWhenUsed/>
    <w:rsid w:val="00B43B2E"/>
    <w:pPr>
      <w:spacing w:after="100"/>
      <w:ind w:left="1100"/>
    </w:pPr>
  </w:style>
  <w:style w:type="paragraph" w:styleId="TOC7">
    <w:name w:val="toc 7"/>
    <w:basedOn w:val="Normal"/>
    <w:next w:val="Normal"/>
    <w:autoRedefine/>
    <w:uiPriority w:val="39"/>
    <w:semiHidden/>
    <w:unhideWhenUsed/>
    <w:rsid w:val="00B43B2E"/>
    <w:pPr>
      <w:spacing w:after="100"/>
      <w:ind w:left="1320"/>
    </w:pPr>
  </w:style>
  <w:style w:type="paragraph" w:styleId="TOC8">
    <w:name w:val="toc 8"/>
    <w:basedOn w:val="Normal"/>
    <w:next w:val="Normal"/>
    <w:autoRedefine/>
    <w:uiPriority w:val="39"/>
    <w:semiHidden/>
    <w:unhideWhenUsed/>
    <w:rsid w:val="00B43B2E"/>
    <w:pPr>
      <w:spacing w:after="100"/>
      <w:ind w:left="1540"/>
    </w:pPr>
  </w:style>
  <w:style w:type="paragraph" w:styleId="TOC9">
    <w:name w:val="toc 9"/>
    <w:basedOn w:val="Normal"/>
    <w:next w:val="Normal"/>
    <w:autoRedefine/>
    <w:uiPriority w:val="39"/>
    <w:semiHidden/>
    <w:unhideWhenUsed/>
    <w:rsid w:val="00B43B2E"/>
    <w:pPr>
      <w:spacing w:after="100"/>
      <w:ind w:left="1760"/>
    </w:pPr>
  </w:style>
  <w:style w:type="paragraph" w:styleId="TOCHeading">
    <w:name w:val="TOC Heading"/>
    <w:basedOn w:val="Heading1"/>
    <w:next w:val="Normal"/>
    <w:uiPriority w:val="39"/>
    <w:semiHidden/>
    <w:unhideWhenUsed/>
    <w:qFormat/>
    <w:rsid w:val="00B43B2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728">
      <w:bodyDiv w:val="1"/>
      <w:marLeft w:val="0"/>
      <w:marRight w:val="0"/>
      <w:marTop w:val="0"/>
      <w:marBottom w:val="0"/>
      <w:divBdr>
        <w:top w:val="none" w:sz="0" w:space="0" w:color="auto"/>
        <w:left w:val="none" w:sz="0" w:space="0" w:color="auto"/>
        <w:bottom w:val="none" w:sz="0" w:space="0" w:color="auto"/>
        <w:right w:val="none" w:sz="0" w:space="0" w:color="auto"/>
      </w:divBdr>
    </w:div>
    <w:div w:id="306128000">
      <w:bodyDiv w:val="1"/>
      <w:marLeft w:val="0"/>
      <w:marRight w:val="0"/>
      <w:marTop w:val="0"/>
      <w:marBottom w:val="0"/>
      <w:divBdr>
        <w:top w:val="none" w:sz="0" w:space="0" w:color="auto"/>
        <w:left w:val="none" w:sz="0" w:space="0" w:color="auto"/>
        <w:bottom w:val="none" w:sz="0" w:space="0" w:color="auto"/>
        <w:right w:val="none" w:sz="0" w:space="0" w:color="auto"/>
      </w:divBdr>
    </w:div>
    <w:div w:id="899167544">
      <w:bodyDiv w:val="1"/>
      <w:marLeft w:val="0"/>
      <w:marRight w:val="0"/>
      <w:marTop w:val="0"/>
      <w:marBottom w:val="0"/>
      <w:divBdr>
        <w:top w:val="none" w:sz="0" w:space="0" w:color="auto"/>
        <w:left w:val="none" w:sz="0" w:space="0" w:color="auto"/>
        <w:bottom w:val="none" w:sz="0" w:space="0" w:color="auto"/>
        <w:right w:val="none" w:sz="0" w:space="0" w:color="auto"/>
      </w:divBdr>
    </w:div>
    <w:div w:id="1031734510">
      <w:bodyDiv w:val="1"/>
      <w:marLeft w:val="0"/>
      <w:marRight w:val="0"/>
      <w:marTop w:val="0"/>
      <w:marBottom w:val="0"/>
      <w:divBdr>
        <w:top w:val="none" w:sz="0" w:space="0" w:color="auto"/>
        <w:left w:val="none" w:sz="0" w:space="0" w:color="auto"/>
        <w:bottom w:val="none" w:sz="0" w:space="0" w:color="auto"/>
        <w:right w:val="none" w:sz="0" w:space="0" w:color="auto"/>
      </w:divBdr>
    </w:div>
    <w:div w:id="1515146893">
      <w:marLeft w:val="0"/>
      <w:marRight w:val="0"/>
      <w:marTop w:val="0"/>
      <w:marBottom w:val="0"/>
      <w:divBdr>
        <w:top w:val="none" w:sz="0" w:space="0" w:color="auto"/>
        <w:left w:val="none" w:sz="0" w:space="0" w:color="auto"/>
        <w:bottom w:val="none" w:sz="0" w:space="0" w:color="auto"/>
        <w:right w:val="none" w:sz="0" w:space="0" w:color="auto"/>
      </w:divBdr>
    </w:div>
    <w:div w:id="1515146898">
      <w:marLeft w:val="0"/>
      <w:marRight w:val="0"/>
      <w:marTop w:val="0"/>
      <w:marBottom w:val="0"/>
      <w:divBdr>
        <w:top w:val="none" w:sz="0" w:space="0" w:color="auto"/>
        <w:left w:val="none" w:sz="0" w:space="0" w:color="auto"/>
        <w:bottom w:val="none" w:sz="0" w:space="0" w:color="auto"/>
        <w:right w:val="none" w:sz="0" w:space="0" w:color="auto"/>
      </w:divBdr>
      <w:divsChild>
        <w:div w:id="1515146900">
          <w:marLeft w:val="0"/>
          <w:marRight w:val="0"/>
          <w:marTop w:val="0"/>
          <w:marBottom w:val="0"/>
          <w:divBdr>
            <w:top w:val="none" w:sz="0" w:space="0" w:color="auto"/>
            <w:left w:val="none" w:sz="0" w:space="0" w:color="auto"/>
            <w:bottom w:val="none" w:sz="0" w:space="0" w:color="auto"/>
            <w:right w:val="none" w:sz="0" w:space="0" w:color="auto"/>
          </w:divBdr>
          <w:divsChild>
            <w:div w:id="1515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02">
      <w:marLeft w:val="0"/>
      <w:marRight w:val="0"/>
      <w:marTop w:val="0"/>
      <w:marBottom w:val="0"/>
      <w:divBdr>
        <w:top w:val="none" w:sz="0" w:space="0" w:color="auto"/>
        <w:left w:val="none" w:sz="0" w:space="0" w:color="auto"/>
        <w:bottom w:val="none" w:sz="0" w:space="0" w:color="auto"/>
        <w:right w:val="none" w:sz="0" w:space="0" w:color="auto"/>
      </w:divBdr>
      <w:divsChild>
        <w:div w:id="1515146913">
          <w:marLeft w:val="0"/>
          <w:marRight w:val="0"/>
          <w:marTop w:val="0"/>
          <w:marBottom w:val="0"/>
          <w:divBdr>
            <w:top w:val="none" w:sz="0" w:space="0" w:color="auto"/>
            <w:left w:val="none" w:sz="0" w:space="0" w:color="auto"/>
            <w:bottom w:val="none" w:sz="0" w:space="0" w:color="auto"/>
            <w:right w:val="none" w:sz="0" w:space="0" w:color="auto"/>
          </w:divBdr>
          <w:divsChild>
            <w:div w:id="1515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04">
      <w:marLeft w:val="0"/>
      <w:marRight w:val="0"/>
      <w:marTop w:val="0"/>
      <w:marBottom w:val="0"/>
      <w:divBdr>
        <w:top w:val="none" w:sz="0" w:space="0" w:color="auto"/>
        <w:left w:val="none" w:sz="0" w:space="0" w:color="auto"/>
        <w:bottom w:val="none" w:sz="0" w:space="0" w:color="auto"/>
        <w:right w:val="none" w:sz="0" w:space="0" w:color="auto"/>
      </w:divBdr>
      <w:divsChild>
        <w:div w:id="1515146906">
          <w:marLeft w:val="0"/>
          <w:marRight w:val="0"/>
          <w:marTop w:val="0"/>
          <w:marBottom w:val="0"/>
          <w:divBdr>
            <w:top w:val="none" w:sz="0" w:space="0" w:color="auto"/>
            <w:left w:val="none" w:sz="0" w:space="0" w:color="auto"/>
            <w:bottom w:val="none" w:sz="0" w:space="0" w:color="auto"/>
            <w:right w:val="none" w:sz="0" w:space="0" w:color="auto"/>
          </w:divBdr>
          <w:divsChild>
            <w:div w:id="1515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05">
      <w:marLeft w:val="0"/>
      <w:marRight w:val="0"/>
      <w:marTop w:val="0"/>
      <w:marBottom w:val="0"/>
      <w:divBdr>
        <w:top w:val="none" w:sz="0" w:space="0" w:color="auto"/>
        <w:left w:val="none" w:sz="0" w:space="0" w:color="auto"/>
        <w:bottom w:val="none" w:sz="0" w:space="0" w:color="auto"/>
        <w:right w:val="none" w:sz="0" w:space="0" w:color="auto"/>
      </w:divBdr>
      <w:divsChild>
        <w:div w:id="1515146896">
          <w:marLeft w:val="0"/>
          <w:marRight w:val="0"/>
          <w:marTop w:val="0"/>
          <w:marBottom w:val="0"/>
          <w:divBdr>
            <w:top w:val="none" w:sz="0" w:space="0" w:color="auto"/>
            <w:left w:val="none" w:sz="0" w:space="0" w:color="auto"/>
            <w:bottom w:val="none" w:sz="0" w:space="0" w:color="auto"/>
            <w:right w:val="none" w:sz="0" w:space="0" w:color="auto"/>
          </w:divBdr>
          <w:divsChild>
            <w:div w:id="15151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08">
      <w:marLeft w:val="0"/>
      <w:marRight w:val="0"/>
      <w:marTop w:val="0"/>
      <w:marBottom w:val="0"/>
      <w:divBdr>
        <w:top w:val="none" w:sz="0" w:space="0" w:color="auto"/>
        <w:left w:val="none" w:sz="0" w:space="0" w:color="auto"/>
        <w:bottom w:val="none" w:sz="0" w:space="0" w:color="auto"/>
        <w:right w:val="none" w:sz="0" w:space="0" w:color="auto"/>
      </w:divBdr>
      <w:divsChild>
        <w:div w:id="1515146903">
          <w:marLeft w:val="0"/>
          <w:marRight w:val="0"/>
          <w:marTop w:val="0"/>
          <w:marBottom w:val="0"/>
          <w:divBdr>
            <w:top w:val="none" w:sz="0" w:space="0" w:color="auto"/>
            <w:left w:val="none" w:sz="0" w:space="0" w:color="auto"/>
            <w:bottom w:val="none" w:sz="0" w:space="0" w:color="auto"/>
            <w:right w:val="none" w:sz="0" w:space="0" w:color="auto"/>
          </w:divBdr>
          <w:divsChild>
            <w:div w:id="1515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11">
      <w:marLeft w:val="0"/>
      <w:marRight w:val="0"/>
      <w:marTop w:val="0"/>
      <w:marBottom w:val="0"/>
      <w:divBdr>
        <w:top w:val="none" w:sz="0" w:space="0" w:color="auto"/>
        <w:left w:val="none" w:sz="0" w:space="0" w:color="auto"/>
        <w:bottom w:val="none" w:sz="0" w:space="0" w:color="auto"/>
        <w:right w:val="none" w:sz="0" w:space="0" w:color="auto"/>
      </w:divBdr>
      <w:divsChild>
        <w:div w:id="1515146907">
          <w:marLeft w:val="0"/>
          <w:marRight w:val="0"/>
          <w:marTop w:val="0"/>
          <w:marBottom w:val="0"/>
          <w:divBdr>
            <w:top w:val="none" w:sz="0" w:space="0" w:color="auto"/>
            <w:left w:val="none" w:sz="0" w:space="0" w:color="auto"/>
            <w:bottom w:val="none" w:sz="0" w:space="0" w:color="auto"/>
            <w:right w:val="none" w:sz="0" w:space="0" w:color="auto"/>
          </w:divBdr>
          <w:divsChild>
            <w:div w:id="15151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912">
      <w:marLeft w:val="0"/>
      <w:marRight w:val="0"/>
      <w:marTop w:val="0"/>
      <w:marBottom w:val="0"/>
      <w:divBdr>
        <w:top w:val="none" w:sz="0" w:space="0" w:color="auto"/>
        <w:left w:val="none" w:sz="0" w:space="0" w:color="auto"/>
        <w:bottom w:val="none" w:sz="0" w:space="0" w:color="auto"/>
        <w:right w:val="none" w:sz="0" w:space="0" w:color="auto"/>
      </w:divBdr>
      <w:divsChild>
        <w:div w:id="1515146895">
          <w:marLeft w:val="0"/>
          <w:marRight w:val="0"/>
          <w:marTop w:val="0"/>
          <w:marBottom w:val="0"/>
          <w:divBdr>
            <w:top w:val="none" w:sz="0" w:space="0" w:color="auto"/>
            <w:left w:val="none" w:sz="0" w:space="0" w:color="auto"/>
            <w:bottom w:val="none" w:sz="0" w:space="0" w:color="auto"/>
            <w:right w:val="none" w:sz="0" w:space="0" w:color="auto"/>
          </w:divBdr>
          <w:divsChild>
            <w:div w:id="15151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world/cm/cm-nbsap-v2-en.pdf" TargetMode="External"/><Relationship Id="rId1" Type="http://schemas.openxmlformats.org/officeDocument/2006/relationships/hyperlink" Target="https://www.unodc.org/res/cld/document/law-no--94-01-of-20-january-1994-to-lay-down-forestry--wildlife-and-fisheries-regulations-en_html/Law_No._94-01_on_Forestry_Wildlife_and_Fisher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9A26-2BDC-4833-9893-28A9CF34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10417</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69661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GOETSCHALCKX Nick (EEAS-YAOUNDE)</cp:lastModifiedBy>
  <cp:revision>2</cp:revision>
  <cp:lastPrinted>2017-06-19T08:11:00Z</cp:lastPrinted>
  <dcterms:created xsi:type="dcterms:W3CDTF">2017-10-27T10:43:00Z</dcterms:created>
  <dcterms:modified xsi:type="dcterms:W3CDTF">2017-10-27T10:43:00Z</dcterms:modified>
</cp:coreProperties>
</file>