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7C72D049" w:rsidR="001B081F" w:rsidRPr="00FB49B4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4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FICHE PROJET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C630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F29C9" w:rsidRPr="001F29C9">
        <w:rPr>
          <w:rFonts w:ascii="Times New Roman" w:hAnsi="Times New Roman" w:cs="Times New Roman"/>
          <w:b/>
          <w:bCs/>
          <w:sz w:val="28"/>
          <w:szCs w:val="28"/>
          <w:u w:val="single"/>
        </w:rPr>
        <w:t>SYNA MRV</w:t>
      </w:r>
    </w:p>
    <w:p w14:paraId="4978F4C6" w14:textId="1FFDD836" w:rsidR="00D568D1" w:rsidRPr="001F29C9" w:rsidRDefault="001F29C9" w:rsidP="001F29C9">
      <w:hyperlink r:id="rId4" w:history="1">
        <w:r w:rsidRPr="000F2B53">
          <w:rPr>
            <w:rStyle w:val="Lienhypertexte"/>
          </w:rPr>
          <w:t>https://www.cafi.org/countries/republic-of-congo/operationalizing-national-mrv-system-republic-congo</w:t>
        </w:r>
      </w:hyperlink>
      <w:r>
        <w:t xml:space="preserve"> </w:t>
      </w:r>
    </w:p>
    <w:sectPr w:rsidR="00D568D1" w:rsidRPr="001F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1B081F"/>
    <w:rsid w:val="001F29C9"/>
    <w:rsid w:val="003C350B"/>
    <w:rsid w:val="00437332"/>
    <w:rsid w:val="0052513B"/>
    <w:rsid w:val="00A55E1D"/>
    <w:rsid w:val="00A908E1"/>
    <w:rsid w:val="00C630E7"/>
    <w:rsid w:val="00D568D1"/>
    <w:rsid w:val="00E20AE1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081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republic-of-congo/operationalizing-national-mrv-system-republic-cong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2024-03-19T11:00:00Z</dcterms:created>
  <dcterms:modified xsi:type="dcterms:W3CDTF">2024-03-19T11:00:00Z</dcterms:modified>
</cp:coreProperties>
</file>