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1D984" w14:textId="77777777" w:rsidR="002631E4" w:rsidRDefault="002631E4" w:rsidP="002631E4">
      <w:pPr>
        <w:jc w:val="center"/>
      </w:pPr>
    </w:p>
    <w:p w14:paraId="6FD27896" w14:textId="77777777" w:rsidR="002631E4" w:rsidRPr="000E602E" w:rsidRDefault="002631E4" w:rsidP="002631E4">
      <w:pPr>
        <w:jc w:val="center"/>
        <w:rPr>
          <w:sz w:val="20"/>
          <w:lang w:val="fr-BE"/>
        </w:rPr>
      </w:pPr>
      <w:r w:rsidRPr="006476AA">
        <w:fldChar w:fldCharType="begin" w:fldLock="1"/>
      </w:r>
      <w:r w:rsidRPr="006476AA">
        <w:instrText xml:space="preserve"> </w:instrText>
      </w:r>
      <w:r>
        <w:instrText>USERPROPERTY</w:instrText>
      </w:r>
      <w:r w:rsidRPr="006476AA">
        <w:instrText xml:space="preserve">  \* MERGEFORMAT </w:instrText>
      </w:r>
      <w:r w:rsidRPr="006476AA">
        <w:fldChar w:fldCharType="separate"/>
      </w:r>
      <w:r>
        <w:rPr>
          <w:noProof/>
          <w:snapToGrid/>
          <w:lang w:val="en-GB" w:eastAsia="en-GB"/>
        </w:rPr>
        <w:drawing>
          <wp:anchor distT="0" distB="0" distL="114300" distR="114300" simplePos="0" relativeHeight="251659264" behindDoc="0" locked="0" layoutInCell="1" allowOverlap="1" wp14:anchorId="20493C21" wp14:editId="34947F1A">
            <wp:simplePos x="0" y="0"/>
            <wp:positionH relativeFrom="character">
              <wp:posOffset>0</wp:posOffset>
            </wp:positionH>
            <wp:positionV relativeFrom="line">
              <wp:posOffset>0</wp:posOffset>
            </wp:positionV>
            <wp:extent cx="1381125" cy="685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val="en-GB" w:eastAsia="en-GB"/>
        </w:rPr>
        <mc:AlternateContent>
          <mc:Choice Requires="wps">
            <w:drawing>
              <wp:inline distT="0" distB="0" distL="0" distR="0" wp14:anchorId="3FDCDC5E" wp14:editId="16FEC669">
                <wp:extent cx="1384300" cy="68389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1" o:spid="_x0000_s1026" style="width:109pt;height:5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" filled="f" stroked="f">
                <o:lock v:ext="edit" aspectratio="t"/>
                <w10:anchorlock/>
              </v:rect>
            </w:pict>
          </mc:Fallback>
        </mc:AlternateContent>
      </w:r>
      <w:r w:rsidRPr="006476AA">
        <w:fldChar w:fldCharType="end"/>
      </w:r>
    </w:p>
    <w:p w14:paraId="78691850" w14:textId="77777777" w:rsidR="002631E4" w:rsidRPr="000E602E" w:rsidRDefault="002631E4" w:rsidP="002631E4">
      <w:pPr>
        <w:jc w:val="center"/>
        <w:rPr>
          <w:sz w:val="22"/>
          <w:szCs w:val="22"/>
          <w:lang w:val="fr-BE"/>
        </w:rPr>
      </w:pPr>
    </w:p>
    <w:p w14:paraId="72D69EC9" w14:textId="77777777" w:rsidR="002631E4" w:rsidRDefault="002631E4" w:rsidP="002631E4">
      <w:pPr>
        <w:jc w:val="center"/>
        <w:rPr>
          <w:b/>
          <w:sz w:val="36"/>
          <w:szCs w:val="36"/>
          <w:lang w:val="fr-BE"/>
        </w:rPr>
      </w:pPr>
    </w:p>
    <w:p w14:paraId="2E966A40" w14:textId="77777777" w:rsidR="002631E4" w:rsidRDefault="002631E4" w:rsidP="002631E4">
      <w:pPr>
        <w:jc w:val="center"/>
        <w:rPr>
          <w:b/>
          <w:sz w:val="36"/>
          <w:szCs w:val="36"/>
          <w:lang w:val="fr-BE"/>
        </w:rPr>
      </w:pPr>
    </w:p>
    <w:p w14:paraId="5B76DC02" w14:textId="77777777" w:rsidR="002631E4" w:rsidRDefault="002631E4" w:rsidP="002631E4">
      <w:pPr>
        <w:jc w:val="center"/>
        <w:rPr>
          <w:b/>
          <w:sz w:val="36"/>
          <w:szCs w:val="36"/>
          <w:lang w:val="fr-BE"/>
        </w:rPr>
      </w:pPr>
    </w:p>
    <w:p w14:paraId="79E332DB" w14:textId="7799EA40" w:rsidR="002631E4" w:rsidRDefault="00D71AE8" w:rsidP="002631E4">
      <w:pPr>
        <w:jc w:val="center"/>
        <w:rPr>
          <w:b/>
          <w:sz w:val="36"/>
          <w:szCs w:val="36"/>
          <w:lang w:val="fr-BE"/>
        </w:rPr>
      </w:pPr>
      <w:r>
        <w:rPr>
          <w:b/>
          <w:sz w:val="36"/>
          <w:szCs w:val="36"/>
          <w:lang w:val="fr-BE"/>
        </w:rPr>
        <w:t>FONDS BEKOU</w:t>
      </w:r>
    </w:p>
    <w:p w14:paraId="5AD9FBB3" w14:textId="77777777" w:rsidR="00D71AE8" w:rsidRDefault="00D71AE8" w:rsidP="002631E4">
      <w:pPr>
        <w:jc w:val="center"/>
        <w:rPr>
          <w:b/>
          <w:sz w:val="36"/>
          <w:szCs w:val="36"/>
          <w:lang w:val="fr-BE"/>
        </w:rPr>
      </w:pPr>
    </w:p>
    <w:p w14:paraId="6A667F55" w14:textId="77777777" w:rsidR="00D71AE8" w:rsidRDefault="00D71AE8" w:rsidP="002631E4">
      <w:pPr>
        <w:jc w:val="center"/>
        <w:rPr>
          <w:b/>
          <w:sz w:val="36"/>
          <w:szCs w:val="36"/>
          <w:lang w:val="fr-BE"/>
        </w:rPr>
      </w:pPr>
    </w:p>
    <w:p w14:paraId="1C22FE9C" w14:textId="77777777" w:rsidR="002631E4" w:rsidRPr="00704A1F" w:rsidRDefault="002631E4" w:rsidP="002631E4">
      <w:pPr>
        <w:autoSpaceDE w:val="0"/>
        <w:autoSpaceDN w:val="0"/>
        <w:adjustRightInd w:val="0"/>
        <w:jc w:val="center"/>
        <w:rPr>
          <w:rFonts w:ascii="Calibri" w:hAnsi="Calibri" w:cs="Calibri"/>
          <w:b/>
          <w:sz w:val="40"/>
          <w:szCs w:val="40"/>
        </w:rPr>
      </w:pPr>
      <w:r w:rsidRPr="00704A1F">
        <w:rPr>
          <w:rFonts w:ascii="Calibri" w:hAnsi="Calibri" w:cs="Calibri"/>
          <w:b/>
          <w:sz w:val="40"/>
          <w:szCs w:val="40"/>
        </w:rPr>
        <w:t xml:space="preserve">Annexe 1 </w:t>
      </w:r>
    </w:p>
    <w:p w14:paraId="058E74AD" w14:textId="77777777" w:rsidR="002631E4" w:rsidRPr="00704A1F" w:rsidRDefault="002631E4" w:rsidP="002631E4">
      <w:pPr>
        <w:autoSpaceDE w:val="0"/>
        <w:autoSpaceDN w:val="0"/>
        <w:adjustRightInd w:val="0"/>
        <w:jc w:val="center"/>
        <w:rPr>
          <w:rFonts w:ascii="Calibri" w:hAnsi="Calibri" w:cs="Calibri"/>
          <w:b/>
          <w:sz w:val="40"/>
          <w:szCs w:val="40"/>
        </w:rPr>
      </w:pPr>
    </w:p>
    <w:p w14:paraId="451EC7B2" w14:textId="2813A140" w:rsidR="002631E4" w:rsidRDefault="002631E4" w:rsidP="002631E4">
      <w:pPr>
        <w:autoSpaceDE w:val="0"/>
        <w:autoSpaceDN w:val="0"/>
        <w:adjustRightInd w:val="0"/>
        <w:jc w:val="center"/>
        <w:rPr>
          <w:rFonts w:ascii="Calibri" w:hAnsi="Calibri" w:cs="Calibri"/>
          <w:b/>
          <w:sz w:val="40"/>
          <w:szCs w:val="40"/>
        </w:rPr>
      </w:pPr>
      <w:r w:rsidRPr="00704A1F">
        <w:rPr>
          <w:rFonts w:ascii="Calibri" w:hAnsi="Calibri" w:cs="Calibri"/>
          <w:b/>
          <w:sz w:val="40"/>
          <w:szCs w:val="40"/>
        </w:rPr>
        <w:t>Description de l'</w:t>
      </w:r>
      <w:r w:rsidR="00017714">
        <w:rPr>
          <w:rFonts w:ascii="Calibri" w:hAnsi="Calibri" w:cs="Calibri"/>
          <w:b/>
          <w:sz w:val="40"/>
          <w:szCs w:val="40"/>
        </w:rPr>
        <w:t>Action</w:t>
      </w:r>
    </w:p>
    <w:p w14:paraId="792FDD9B" w14:textId="77777777" w:rsidR="00D71AE8" w:rsidRDefault="00D71AE8" w:rsidP="002631E4">
      <w:pPr>
        <w:autoSpaceDE w:val="0"/>
        <w:autoSpaceDN w:val="0"/>
        <w:adjustRightInd w:val="0"/>
        <w:jc w:val="center"/>
        <w:rPr>
          <w:rFonts w:ascii="Calibri" w:hAnsi="Calibri" w:cs="Calibri"/>
          <w:b/>
          <w:sz w:val="40"/>
          <w:szCs w:val="40"/>
        </w:rPr>
      </w:pPr>
    </w:p>
    <w:p w14:paraId="3C557B92" w14:textId="5BA88D30" w:rsidR="00D71AE8" w:rsidRPr="00D71AE8" w:rsidRDefault="00D71AE8" w:rsidP="002631E4">
      <w:pPr>
        <w:autoSpaceDE w:val="0"/>
        <w:autoSpaceDN w:val="0"/>
        <w:adjustRightInd w:val="0"/>
        <w:jc w:val="center"/>
        <w:rPr>
          <w:rFonts w:ascii="Calibri" w:hAnsi="Calibri" w:cs="Calibri"/>
          <w:b/>
          <w:sz w:val="36"/>
          <w:szCs w:val="36"/>
        </w:rPr>
      </w:pPr>
      <w:r w:rsidRPr="00D71AE8">
        <w:rPr>
          <w:rFonts w:ascii="Calibri" w:hAnsi="Calibri" w:cs="Calibri"/>
          <w:b/>
          <w:sz w:val="36"/>
          <w:szCs w:val="36"/>
        </w:rPr>
        <w:t xml:space="preserve">Programme ECOFAUNE </w:t>
      </w:r>
    </w:p>
    <w:p w14:paraId="3672580C" w14:textId="5971BD00" w:rsidR="00D71AE8" w:rsidRDefault="00D71AE8" w:rsidP="002631E4">
      <w:pPr>
        <w:autoSpaceDE w:val="0"/>
        <w:autoSpaceDN w:val="0"/>
        <w:adjustRightInd w:val="0"/>
        <w:jc w:val="center"/>
        <w:rPr>
          <w:rFonts w:ascii="Calibri" w:hAnsi="Calibri" w:cs="Calibri"/>
          <w:sz w:val="40"/>
          <w:szCs w:val="40"/>
        </w:rPr>
      </w:pPr>
      <w:r w:rsidRPr="00D71AE8">
        <w:rPr>
          <w:rFonts w:ascii="Calibri" w:hAnsi="Calibri" w:cs="Calibri"/>
          <w:b/>
          <w:sz w:val="36"/>
          <w:szCs w:val="36"/>
        </w:rPr>
        <w:t>Composant</w:t>
      </w:r>
      <w:r w:rsidR="00F926A8">
        <w:rPr>
          <w:rFonts w:ascii="Calibri" w:hAnsi="Calibri" w:cs="Calibri"/>
          <w:b/>
          <w:sz w:val="36"/>
          <w:szCs w:val="36"/>
        </w:rPr>
        <w:t>e</w:t>
      </w:r>
      <w:r w:rsidRPr="00D71AE8">
        <w:rPr>
          <w:rFonts w:ascii="Calibri" w:hAnsi="Calibri" w:cs="Calibri"/>
          <w:b/>
          <w:sz w:val="36"/>
          <w:szCs w:val="36"/>
        </w:rPr>
        <w:t xml:space="preserve"> Est -Chinko</w:t>
      </w:r>
    </w:p>
    <w:p w14:paraId="48DFD001" w14:textId="77777777" w:rsidR="002631E4" w:rsidRDefault="002631E4" w:rsidP="002631E4">
      <w:pPr>
        <w:autoSpaceDE w:val="0"/>
        <w:autoSpaceDN w:val="0"/>
        <w:adjustRightInd w:val="0"/>
        <w:jc w:val="center"/>
        <w:rPr>
          <w:rFonts w:ascii="Calibri" w:hAnsi="Calibri" w:cs="Calibri"/>
          <w:sz w:val="40"/>
          <w:szCs w:val="40"/>
        </w:rPr>
      </w:pPr>
    </w:p>
    <w:p w14:paraId="4D3B961F" w14:textId="77777777" w:rsidR="002631E4" w:rsidRDefault="002631E4" w:rsidP="002631E4">
      <w:pPr>
        <w:jc w:val="center"/>
        <w:rPr>
          <w:b/>
          <w:sz w:val="36"/>
          <w:szCs w:val="36"/>
          <w:lang w:val="fr-BE"/>
        </w:rPr>
      </w:pPr>
    </w:p>
    <w:p w14:paraId="01FB025A" w14:textId="77777777" w:rsidR="002631E4" w:rsidRDefault="002631E4" w:rsidP="002631E4">
      <w:pPr>
        <w:jc w:val="center"/>
        <w:rPr>
          <w:b/>
          <w:sz w:val="36"/>
          <w:szCs w:val="36"/>
          <w:lang w:val="fr-BE"/>
        </w:rPr>
      </w:pPr>
    </w:p>
    <w:p w14:paraId="1595D711" w14:textId="77777777" w:rsidR="002631E4" w:rsidRDefault="002631E4" w:rsidP="002631E4">
      <w:pPr>
        <w:jc w:val="center"/>
        <w:rPr>
          <w:b/>
          <w:sz w:val="36"/>
          <w:szCs w:val="36"/>
          <w:lang w:val="fr-BE"/>
        </w:rPr>
      </w:pPr>
    </w:p>
    <w:p w14:paraId="30686CA3" w14:textId="77777777" w:rsidR="002631E4" w:rsidRDefault="002631E4" w:rsidP="002631E4">
      <w:pPr>
        <w:jc w:val="center"/>
        <w:rPr>
          <w:b/>
          <w:sz w:val="36"/>
          <w:szCs w:val="36"/>
          <w:lang w:val="fr-BE"/>
        </w:rPr>
      </w:pPr>
    </w:p>
    <w:p w14:paraId="311C824E" w14:textId="77777777" w:rsidR="002631E4" w:rsidRDefault="002631E4" w:rsidP="002631E4">
      <w:pPr>
        <w:jc w:val="center"/>
        <w:rPr>
          <w:b/>
          <w:sz w:val="36"/>
          <w:szCs w:val="36"/>
          <w:lang w:val="fr-BE"/>
        </w:rPr>
      </w:pPr>
    </w:p>
    <w:p w14:paraId="2DBFC30D" w14:textId="77777777" w:rsidR="002631E4" w:rsidRDefault="002631E4" w:rsidP="002631E4">
      <w:pPr>
        <w:jc w:val="center"/>
        <w:rPr>
          <w:b/>
          <w:sz w:val="36"/>
          <w:szCs w:val="36"/>
          <w:lang w:val="fr-BE"/>
        </w:rPr>
      </w:pPr>
    </w:p>
    <w:p w14:paraId="30AAA5F6" w14:textId="77777777" w:rsidR="002631E4" w:rsidRDefault="002631E4" w:rsidP="002631E4">
      <w:pPr>
        <w:jc w:val="center"/>
        <w:rPr>
          <w:b/>
          <w:sz w:val="36"/>
          <w:szCs w:val="36"/>
          <w:lang w:val="fr-BE"/>
        </w:rPr>
      </w:pPr>
    </w:p>
    <w:p w14:paraId="1DAD98D9" w14:textId="77777777" w:rsidR="002631E4" w:rsidRDefault="002631E4" w:rsidP="002631E4">
      <w:pPr>
        <w:jc w:val="center"/>
        <w:rPr>
          <w:b/>
          <w:sz w:val="36"/>
          <w:szCs w:val="36"/>
          <w:lang w:val="fr-BE"/>
        </w:rPr>
      </w:pPr>
    </w:p>
    <w:p w14:paraId="27CD8570" w14:textId="77777777" w:rsidR="002631E4" w:rsidRDefault="002631E4" w:rsidP="002631E4">
      <w:pPr>
        <w:jc w:val="center"/>
        <w:rPr>
          <w:b/>
          <w:sz w:val="36"/>
          <w:szCs w:val="36"/>
          <w:lang w:val="fr-BE"/>
        </w:rPr>
      </w:pPr>
    </w:p>
    <w:p w14:paraId="1284F3E7" w14:textId="77777777" w:rsidR="002631E4" w:rsidRDefault="002631E4" w:rsidP="002631E4">
      <w:pPr>
        <w:jc w:val="center"/>
        <w:rPr>
          <w:b/>
          <w:sz w:val="36"/>
          <w:szCs w:val="36"/>
          <w:lang w:val="fr-BE"/>
        </w:rPr>
      </w:pPr>
    </w:p>
    <w:p w14:paraId="118DB312" w14:textId="77777777" w:rsidR="002631E4" w:rsidRDefault="002631E4" w:rsidP="002631E4">
      <w:pPr>
        <w:jc w:val="center"/>
        <w:rPr>
          <w:b/>
          <w:sz w:val="36"/>
          <w:szCs w:val="36"/>
          <w:lang w:val="fr-BE"/>
        </w:rPr>
      </w:pPr>
    </w:p>
    <w:p w14:paraId="041B7E54" w14:textId="77777777" w:rsidR="002631E4" w:rsidRDefault="002631E4" w:rsidP="002631E4">
      <w:pPr>
        <w:jc w:val="center"/>
        <w:rPr>
          <w:b/>
          <w:sz w:val="36"/>
          <w:szCs w:val="36"/>
          <w:lang w:val="fr-BE"/>
        </w:rPr>
      </w:pPr>
    </w:p>
    <w:p w14:paraId="2DCA0641" w14:textId="77777777" w:rsidR="002631E4" w:rsidRDefault="002631E4" w:rsidP="002631E4">
      <w:pPr>
        <w:jc w:val="center"/>
        <w:rPr>
          <w:b/>
          <w:sz w:val="36"/>
          <w:szCs w:val="36"/>
          <w:lang w:val="fr-BE"/>
        </w:rPr>
      </w:pPr>
    </w:p>
    <w:p w14:paraId="3A5EA5C2" w14:textId="77777777" w:rsidR="002631E4" w:rsidRDefault="002631E4" w:rsidP="002631E4">
      <w:pPr>
        <w:jc w:val="center"/>
        <w:rPr>
          <w:b/>
          <w:sz w:val="36"/>
          <w:szCs w:val="36"/>
          <w:lang w:val="fr-BE"/>
        </w:rPr>
      </w:pPr>
    </w:p>
    <w:p w14:paraId="5C09DB84" w14:textId="77777777" w:rsidR="002631E4" w:rsidRDefault="002631E4" w:rsidP="002631E4">
      <w:pPr>
        <w:jc w:val="center"/>
        <w:rPr>
          <w:b/>
          <w:sz w:val="36"/>
          <w:szCs w:val="36"/>
          <w:lang w:val="fr-BE"/>
        </w:rPr>
      </w:pPr>
    </w:p>
    <w:p w14:paraId="01374135" w14:textId="77777777" w:rsidR="002631E4" w:rsidRDefault="002631E4" w:rsidP="002631E4">
      <w:pPr>
        <w:jc w:val="center"/>
        <w:rPr>
          <w:b/>
          <w:sz w:val="36"/>
          <w:szCs w:val="36"/>
          <w:lang w:val="fr-BE"/>
        </w:rPr>
      </w:pPr>
    </w:p>
    <w:p w14:paraId="3FCD3119" w14:textId="77777777" w:rsidR="002631E4" w:rsidRDefault="002631E4" w:rsidP="002631E4">
      <w:pPr>
        <w:jc w:val="center"/>
        <w:rPr>
          <w:b/>
          <w:sz w:val="36"/>
          <w:szCs w:val="36"/>
          <w:lang w:val="fr-BE"/>
        </w:rPr>
      </w:pPr>
    </w:p>
    <w:p w14:paraId="3DE15151" w14:textId="77777777" w:rsidR="002631E4" w:rsidRDefault="002631E4" w:rsidP="002631E4">
      <w:pPr>
        <w:jc w:val="center"/>
        <w:rPr>
          <w:b/>
          <w:sz w:val="36"/>
          <w:szCs w:val="36"/>
          <w:lang w:val="fr-BE"/>
        </w:rPr>
      </w:pPr>
    </w:p>
    <w:p w14:paraId="07F96F70" w14:textId="77777777" w:rsidR="002631E4" w:rsidRDefault="002631E4" w:rsidP="002631E4">
      <w:pPr>
        <w:jc w:val="center"/>
        <w:rPr>
          <w:b/>
          <w:sz w:val="36"/>
          <w:szCs w:val="36"/>
          <w:lang w:val="fr-BE"/>
        </w:rPr>
      </w:pPr>
    </w:p>
    <w:p w14:paraId="0734DB75" w14:textId="77777777" w:rsidR="002631E4" w:rsidRDefault="002631E4" w:rsidP="002631E4">
      <w:pPr>
        <w:jc w:val="center"/>
        <w:rPr>
          <w:b/>
          <w:sz w:val="36"/>
          <w:szCs w:val="36"/>
          <w:lang w:val="fr-BE"/>
        </w:rPr>
      </w:pPr>
    </w:p>
    <w:p w14:paraId="11D3BAB9" w14:textId="77777777" w:rsidR="002631E4" w:rsidRDefault="002631E4" w:rsidP="002631E4">
      <w:pPr>
        <w:jc w:val="center"/>
        <w:rPr>
          <w:b/>
          <w:sz w:val="36"/>
          <w:szCs w:val="36"/>
          <w:lang w:val="fr-BE"/>
        </w:rPr>
      </w:pPr>
    </w:p>
    <w:p w14:paraId="02AF0CEC" w14:textId="77777777" w:rsidR="002631E4" w:rsidRDefault="002631E4" w:rsidP="002631E4">
      <w:pPr>
        <w:jc w:val="center"/>
        <w:rPr>
          <w:b/>
          <w:sz w:val="36"/>
          <w:szCs w:val="36"/>
          <w:lang w:val="fr-BE"/>
        </w:rPr>
      </w:pPr>
    </w:p>
    <w:p w14:paraId="108F78AD" w14:textId="77777777" w:rsidR="002631E4" w:rsidRPr="000E602E" w:rsidRDefault="002631E4" w:rsidP="002631E4">
      <w:pPr>
        <w:jc w:val="center"/>
        <w:rPr>
          <w:sz w:val="22"/>
          <w:szCs w:val="22"/>
          <w:lang w:val="fr-BE"/>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2631E4" w:rsidRPr="00F31A5E" w14:paraId="3DDCF50D" w14:textId="77777777" w:rsidTr="00322FA3">
        <w:tc>
          <w:tcPr>
            <w:tcW w:w="3402" w:type="dxa"/>
            <w:shd w:val="pct10" w:color="auto" w:fill="FFFFFF"/>
            <w:vAlign w:val="center"/>
          </w:tcPr>
          <w:p w14:paraId="6B154E81" w14:textId="594F9087" w:rsidR="002631E4" w:rsidRPr="00F31A5E" w:rsidRDefault="002631E4" w:rsidP="00322FA3">
            <w:pPr>
              <w:pStyle w:val="Title"/>
              <w:spacing w:before="140" w:after="140"/>
              <w:jc w:val="left"/>
              <w:rPr>
                <w:b w:val="0"/>
                <w:sz w:val="28"/>
                <w:szCs w:val="28"/>
                <w:lang w:val="fr-BE"/>
              </w:rPr>
            </w:pPr>
            <w:r w:rsidRPr="00F31A5E">
              <w:rPr>
                <w:b w:val="0"/>
                <w:sz w:val="28"/>
                <w:szCs w:val="28"/>
                <w:lang w:val="fr-BE"/>
              </w:rPr>
              <w:t>Intitulé de l'</w:t>
            </w:r>
            <w:r w:rsidR="00017714" w:rsidRPr="00F31A5E">
              <w:rPr>
                <w:b w:val="0"/>
                <w:sz w:val="28"/>
                <w:szCs w:val="28"/>
                <w:lang w:val="fr-BE"/>
              </w:rPr>
              <w:t>Action</w:t>
            </w:r>
          </w:p>
        </w:tc>
        <w:tc>
          <w:tcPr>
            <w:tcW w:w="5663" w:type="dxa"/>
          </w:tcPr>
          <w:p w14:paraId="2B718A8C" w14:textId="72C6E870" w:rsidR="002631E4" w:rsidRPr="00F31A5E" w:rsidRDefault="00017714" w:rsidP="00322FA3">
            <w:pPr>
              <w:widowControl w:val="0"/>
              <w:autoSpaceDE w:val="0"/>
              <w:autoSpaceDN w:val="0"/>
              <w:adjustRightInd w:val="0"/>
              <w:spacing w:after="240"/>
              <w:rPr>
                <w:rFonts w:ascii="Times" w:eastAsiaTheme="minorEastAsia" w:hAnsi="Times" w:cs="Times"/>
                <w:snapToGrid/>
                <w:szCs w:val="24"/>
                <w:lang w:eastAsia="fr-FR"/>
              </w:rPr>
            </w:pPr>
            <w:r w:rsidRPr="00F31A5E">
              <w:rPr>
                <w:rFonts w:eastAsiaTheme="minorEastAsia"/>
                <w:snapToGrid/>
                <w:szCs w:val="24"/>
                <w:lang w:eastAsia="fr-FR"/>
              </w:rPr>
              <w:t xml:space="preserve">Projet ECOFAUNE, </w:t>
            </w:r>
            <w:r w:rsidR="000E73D7">
              <w:rPr>
                <w:rFonts w:eastAsiaTheme="minorEastAsia"/>
                <w:snapToGrid/>
                <w:szCs w:val="24"/>
                <w:lang w:eastAsia="fr-FR"/>
              </w:rPr>
              <w:t>Ecosystèmes Faunistiques du Nord-Est RCA/Tchad et du Sud- E</w:t>
            </w:r>
            <w:r w:rsidR="00322FA3" w:rsidRPr="00F31A5E">
              <w:rPr>
                <w:rFonts w:eastAsiaTheme="minorEastAsia"/>
                <w:snapToGrid/>
                <w:szCs w:val="24"/>
                <w:lang w:eastAsia="fr-FR"/>
              </w:rPr>
              <w:t xml:space="preserve">st de la RCA </w:t>
            </w:r>
          </w:p>
        </w:tc>
      </w:tr>
      <w:tr w:rsidR="002631E4" w:rsidRPr="00F31A5E" w14:paraId="1D3400A3" w14:textId="77777777" w:rsidTr="00322FA3">
        <w:tc>
          <w:tcPr>
            <w:tcW w:w="3402" w:type="dxa"/>
            <w:shd w:val="pct10" w:color="auto" w:fill="FFFFFF"/>
            <w:vAlign w:val="center"/>
          </w:tcPr>
          <w:p w14:paraId="60B1C58B" w14:textId="2FDB56C5" w:rsidR="002631E4" w:rsidRPr="00F31A5E" w:rsidRDefault="002631E4" w:rsidP="00322FA3">
            <w:pPr>
              <w:pStyle w:val="Title"/>
              <w:spacing w:before="140" w:after="140"/>
              <w:jc w:val="left"/>
              <w:rPr>
                <w:b w:val="0"/>
                <w:sz w:val="28"/>
                <w:szCs w:val="28"/>
                <w:lang w:val="fr-BE"/>
              </w:rPr>
            </w:pPr>
            <w:r w:rsidRPr="00F31A5E">
              <w:rPr>
                <w:b w:val="0"/>
                <w:sz w:val="28"/>
                <w:szCs w:val="28"/>
                <w:lang w:val="fr-BE"/>
              </w:rPr>
              <w:t>Lieu(x) de l'</w:t>
            </w:r>
            <w:r w:rsidR="00017714" w:rsidRPr="00F31A5E">
              <w:rPr>
                <w:b w:val="0"/>
                <w:sz w:val="28"/>
                <w:szCs w:val="28"/>
                <w:lang w:val="fr-BE"/>
              </w:rPr>
              <w:t>Action</w:t>
            </w:r>
          </w:p>
        </w:tc>
        <w:tc>
          <w:tcPr>
            <w:tcW w:w="5663" w:type="dxa"/>
          </w:tcPr>
          <w:p w14:paraId="1EF44CD3" w14:textId="31502EFB" w:rsidR="002631E4" w:rsidRPr="00F31A5E" w:rsidRDefault="00322FA3" w:rsidP="00322FA3">
            <w:pPr>
              <w:pStyle w:val="Title"/>
              <w:spacing w:before="140" w:after="140"/>
              <w:jc w:val="left"/>
              <w:rPr>
                <w:b w:val="0"/>
                <w:sz w:val="24"/>
                <w:szCs w:val="24"/>
                <w:lang w:val="fr-BE"/>
              </w:rPr>
            </w:pPr>
            <w:r w:rsidRPr="00F31A5E">
              <w:rPr>
                <w:b w:val="0"/>
                <w:sz w:val="24"/>
                <w:szCs w:val="24"/>
                <w:lang w:val="fr-BE"/>
              </w:rPr>
              <w:t>République Centrafricaine</w:t>
            </w:r>
            <w:r w:rsidR="00867129" w:rsidRPr="00F31A5E">
              <w:rPr>
                <w:b w:val="0"/>
                <w:sz w:val="24"/>
                <w:szCs w:val="24"/>
                <w:lang w:val="fr-BE"/>
              </w:rPr>
              <w:t xml:space="preserve"> </w:t>
            </w:r>
            <w:r w:rsidRPr="00F31A5E">
              <w:rPr>
                <w:b w:val="0"/>
                <w:sz w:val="24"/>
                <w:szCs w:val="24"/>
                <w:lang w:val="fr-BE"/>
              </w:rPr>
              <w:t xml:space="preserve">- </w:t>
            </w:r>
            <w:r w:rsidR="003832A7" w:rsidRPr="00F31A5E">
              <w:rPr>
                <w:b w:val="0"/>
                <w:sz w:val="24"/>
                <w:szCs w:val="24"/>
                <w:lang w:val="fr-BE"/>
              </w:rPr>
              <w:t>Réserve</w:t>
            </w:r>
            <w:r w:rsidRPr="00F31A5E">
              <w:rPr>
                <w:b w:val="0"/>
                <w:sz w:val="24"/>
                <w:szCs w:val="24"/>
                <w:lang w:val="fr-BE"/>
              </w:rPr>
              <w:t xml:space="preserve"> du Chinko</w:t>
            </w:r>
          </w:p>
        </w:tc>
      </w:tr>
      <w:tr w:rsidR="002631E4" w:rsidRPr="00F31A5E" w14:paraId="7A0F0C53" w14:textId="77777777" w:rsidTr="00322FA3">
        <w:trPr>
          <w:trHeight w:val="465"/>
        </w:trPr>
        <w:tc>
          <w:tcPr>
            <w:tcW w:w="3402" w:type="dxa"/>
            <w:shd w:val="pct10" w:color="auto" w:fill="FFFFFF"/>
            <w:vAlign w:val="center"/>
          </w:tcPr>
          <w:p w14:paraId="6F0939B7" w14:textId="77777777" w:rsidR="002631E4" w:rsidRPr="00F31A5E" w:rsidRDefault="002631E4" w:rsidP="00322FA3">
            <w:pPr>
              <w:pStyle w:val="Title"/>
              <w:spacing w:before="140" w:after="140"/>
              <w:jc w:val="left"/>
              <w:rPr>
                <w:b w:val="0"/>
                <w:sz w:val="28"/>
                <w:szCs w:val="28"/>
                <w:lang w:val="fr-BE"/>
              </w:rPr>
            </w:pPr>
            <w:r w:rsidRPr="00F31A5E">
              <w:rPr>
                <w:b w:val="0"/>
                <w:sz w:val="28"/>
                <w:szCs w:val="28"/>
                <w:lang w:val="fr-BE"/>
              </w:rPr>
              <w:t>Nom du demandeur</w:t>
            </w:r>
          </w:p>
        </w:tc>
        <w:tc>
          <w:tcPr>
            <w:tcW w:w="5663" w:type="dxa"/>
          </w:tcPr>
          <w:p w14:paraId="4FF80CC7" w14:textId="77777777" w:rsidR="002631E4" w:rsidRPr="00F31A5E" w:rsidRDefault="002631E4" w:rsidP="00322FA3">
            <w:pPr>
              <w:pStyle w:val="Title"/>
              <w:spacing w:before="140" w:after="140"/>
              <w:jc w:val="left"/>
              <w:rPr>
                <w:b w:val="0"/>
                <w:sz w:val="24"/>
                <w:szCs w:val="24"/>
                <w:lang w:val="fr-BE"/>
              </w:rPr>
            </w:pPr>
            <w:r w:rsidRPr="00F31A5E">
              <w:rPr>
                <w:b w:val="0"/>
                <w:sz w:val="24"/>
                <w:szCs w:val="24"/>
                <w:lang w:val="fr-BE"/>
              </w:rPr>
              <w:t>African Parks Network</w:t>
            </w:r>
          </w:p>
        </w:tc>
      </w:tr>
      <w:tr w:rsidR="002631E4" w:rsidRPr="00F31A5E" w14:paraId="7B903F5B" w14:textId="77777777" w:rsidTr="00322FA3">
        <w:trPr>
          <w:trHeight w:val="798"/>
        </w:trPr>
        <w:tc>
          <w:tcPr>
            <w:tcW w:w="3402" w:type="dxa"/>
            <w:shd w:val="pct10" w:color="auto" w:fill="FFFFFF"/>
            <w:vAlign w:val="center"/>
          </w:tcPr>
          <w:p w14:paraId="2E58CAC8" w14:textId="77777777" w:rsidR="002631E4" w:rsidRPr="00F31A5E" w:rsidRDefault="002631E4" w:rsidP="00322FA3">
            <w:pPr>
              <w:pStyle w:val="Title"/>
              <w:spacing w:before="140" w:after="140"/>
              <w:jc w:val="left"/>
              <w:rPr>
                <w:b w:val="0"/>
                <w:sz w:val="28"/>
                <w:szCs w:val="28"/>
                <w:lang w:val="fr-BE"/>
              </w:rPr>
            </w:pPr>
            <w:r w:rsidRPr="00F31A5E">
              <w:rPr>
                <w:b w:val="0"/>
                <w:sz w:val="28"/>
                <w:szCs w:val="28"/>
                <w:lang w:val="fr-BE"/>
              </w:rPr>
              <w:t>Nationalité du demandeur</w:t>
            </w:r>
            <w:r w:rsidRPr="00F31A5E">
              <w:rPr>
                <w:rStyle w:val="FootnoteReference"/>
                <w:b w:val="0"/>
                <w:szCs w:val="28"/>
                <w:lang w:val="fr-BE"/>
              </w:rPr>
              <w:footnoteReference w:id="1"/>
            </w:r>
          </w:p>
        </w:tc>
        <w:tc>
          <w:tcPr>
            <w:tcW w:w="5663" w:type="dxa"/>
          </w:tcPr>
          <w:p w14:paraId="1F683399" w14:textId="658F6836" w:rsidR="002631E4" w:rsidRPr="00F31A5E" w:rsidRDefault="002631E4" w:rsidP="00867129">
            <w:pPr>
              <w:pStyle w:val="Title"/>
              <w:spacing w:before="140" w:after="140"/>
              <w:jc w:val="left"/>
              <w:rPr>
                <w:b w:val="0"/>
                <w:sz w:val="24"/>
                <w:szCs w:val="24"/>
                <w:lang w:val="fr-BE"/>
              </w:rPr>
            </w:pPr>
            <w:r w:rsidRPr="00F31A5E">
              <w:rPr>
                <w:b w:val="0"/>
                <w:sz w:val="24"/>
                <w:szCs w:val="24"/>
                <w:lang w:val="fr-BE"/>
              </w:rPr>
              <w:t>Sud</w:t>
            </w:r>
            <w:r w:rsidR="00867129" w:rsidRPr="00F31A5E">
              <w:rPr>
                <w:b w:val="0"/>
                <w:sz w:val="24"/>
                <w:szCs w:val="24"/>
                <w:lang w:val="fr-BE"/>
              </w:rPr>
              <w:t>-</w:t>
            </w:r>
            <w:r w:rsidRPr="00F31A5E">
              <w:rPr>
                <w:b w:val="0"/>
                <w:sz w:val="24"/>
                <w:szCs w:val="24"/>
                <w:lang w:val="fr-BE"/>
              </w:rPr>
              <w:t>Africaine</w:t>
            </w:r>
          </w:p>
        </w:tc>
      </w:tr>
    </w:tbl>
    <w:p w14:paraId="67DB90E6" w14:textId="77777777" w:rsidR="002631E4" w:rsidRPr="00F31A5E" w:rsidRDefault="002631E4" w:rsidP="002631E4">
      <w:pPr>
        <w:rPr>
          <w:lang w:val="fr-BE"/>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2631E4" w:rsidRPr="00F31A5E" w14:paraId="6E2F1997" w14:textId="77777777" w:rsidTr="00322FA3">
        <w:trPr>
          <w:trHeight w:val="560"/>
        </w:trPr>
        <w:tc>
          <w:tcPr>
            <w:tcW w:w="1701" w:type="dxa"/>
            <w:tcBorders>
              <w:bottom w:val="nil"/>
            </w:tcBorders>
            <w:shd w:val="pct10" w:color="auto" w:fill="FFFFFF"/>
          </w:tcPr>
          <w:p w14:paraId="6D52B7B8" w14:textId="77777777" w:rsidR="002631E4" w:rsidRPr="00F31A5E" w:rsidRDefault="002631E4" w:rsidP="00322FA3">
            <w:pPr>
              <w:pStyle w:val="Title"/>
              <w:spacing w:before="140"/>
              <w:rPr>
                <w:b w:val="0"/>
                <w:sz w:val="28"/>
                <w:lang w:val="fr-BE"/>
              </w:rPr>
            </w:pPr>
            <w:r w:rsidRPr="00F31A5E">
              <w:rPr>
                <w:b w:val="0"/>
                <w:sz w:val="28"/>
                <w:lang w:val="fr-BE"/>
              </w:rPr>
              <w:t>Dossier N°</w:t>
            </w:r>
          </w:p>
        </w:tc>
        <w:tc>
          <w:tcPr>
            <w:tcW w:w="1843" w:type="dxa"/>
            <w:tcBorders>
              <w:bottom w:val="nil"/>
            </w:tcBorders>
          </w:tcPr>
          <w:p w14:paraId="195F0AD4" w14:textId="77777777" w:rsidR="002631E4" w:rsidRPr="00F31A5E" w:rsidRDefault="002631E4" w:rsidP="00322FA3">
            <w:pPr>
              <w:pStyle w:val="Title"/>
              <w:spacing w:before="140"/>
              <w:rPr>
                <w:b w:val="0"/>
                <w:sz w:val="28"/>
                <w:lang w:val="fr-BE"/>
              </w:rPr>
            </w:pPr>
          </w:p>
        </w:tc>
      </w:tr>
      <w:tr w:rsidR="002631E4" w:rsidRPr="00F31A5E" w14:paraId="2E146944" w14:textId="77777777" w:rsidTr="00322FA3">
        <w:trPr>
          <w:cantSplit/>
        </w:trPr>
        <w:tc>
          <w:tcPr>
            <w:tcW w:w="3544" w:type="dxa"/>
            <w:gridSpan w:val="2"/>
            <w:tcBorders>
              <w:left w:val="nil"/>
              <w:right w:val="nil"/>
            </w:tcBorders>
          </w:tcPr>
          <w:p w14:paraId="1FF5A700" w14:textId="77777777" w:rsidR="002631E4" w:rsidRPr="00F31A5E" w:rsidRDefault="002631E4" w:rsidP="00322FA3">
            <w:pPr>
              <w:pStyle w:val="Title"/>
              <w:jc w:val="left"/>
              <w:rPr>
                <w:b w:val="0"/>
                <w:sz w:val="20"/>
                <w:lang w:val="fr-BE"/>
              </w:rPr>
            </w:pPr>
            <w:r w:rsidRPr="00F31A5E">
              <w:rPr>
                <w:b w:val="0"/>
                <w:sz w:val="20"/>
                <w:lang w:val="fr-BE"/>
              </w:rPr>
              <w:t>(pour usage interne seulement)</w:t>
            </w:r>
          </w:p>
        </w:tc>
      </w:tr>
    </w:tbl>
    <w:p w14:paraId="60172D5E" w14:textId="77777777" w:rsidR="002631E4" w:rsidRPr="00F31A5E" w:rsidRDefault="002631E4" w:rsidP="002631E4">
      <w:pPr>
        <w:rPr>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669"/>
      </w:tblGrid>
      <w:tr w:rsidR="002631E4" w:rsidRPr="00F31A5E" w14:paraId="27B1AB70" w14:textId="77777777" w:rsidTr="00322FA3">
        <w:tc>
          <w:tcPr>
            <w:tcW w:w="3403" w:type="dxa"/>
            <w:shd w:val="pct10" w:color="auto" w:fill="FFFFFF"/>
            <w:vAlign w:val="center"/>
          </w:tcPr>
          <w:p w14:paraId="74345CEA" w14:textId="77777777" w:rsidR="002631E4" w:rsidRPr="00F31A5E" w:rsidRDefault="002631E4" w:rsidP="00322FA3">
            <w:pPr>
              <w:pStyle w:val="Title"/>
              <w:spacing w:before="140" w:after="140"/>
              <w:jc w:val="left"/>
              <w:rPr>
                <w:b w:val="0"/>
                <w:sz w:val="28"/>
                <w:szCs w:val="28"/>
                <w:lang w:val="fr-BE"/>
              </w:rPr>
            </w:pPr>
            <w:r w:rsidRPr="00F31A5E">
              <w:rPr>
                <w:b w:val="0"/>
                <w:sz w:val="28"/>
                <w:szCs w:val="28"/>
                <w:lang w:val="fr-BE"/>
              </w:rPr>
              <w:t>Numéro d'identification EuropeAid</w:t>
            </w:r>
            <w:r w:rsidRPr="00F31A5E">
              <w:rPr>
                <w:rStyle w:val="FootnoteReference"/>
                <w:b w:val="0"/>
                <w:szCs w:val="28"/>
                <w:lang w:val="fr-BE"/>
              </w:rPr>
              <w:footnoteReference w:id="2"/>
            </w:r>
          </w:p>
        </w:tc>
        <w:tc>
          <w:tcPr>
            <w:tcW w:w="5669" w:type="dxa"/>
          </w:tcPr>
          <w:p w14:paraId="17DD812F" w14:textId="77777777" w:rsidR="002631E4" w:rsidRPr="00F31A5E" w:rsidRDefault="002631E4" w:rsidP="00322FA3">
            <w:pPr>
              <w:pStyle w:val="Title"/>
              <w:spacing w:before="140" w:after="140"/>
              <w:rPr>
                <w:b w:val="0"/>
                <w:sz w:val="28"/>
                <w:szCs w:val="28"/>
                <w:lang w:val="fr-BE"/>
              </w:rPr>
            </w:pPr>
            <w:r w:rsidRPr="00F31A5E">
              <w:rPr>
                <w:sz w:val="24"/>
                <w:szCs w:val="24"/>
              </w:rPr>
              <w:t>ZA – 2010 – ECL – 2009528888</w:t>
            </w:r>
          </w:p>
        </w:tc>
      </w:tr>
      <w:tr w:rsidR="002631E4" w:rsidRPr="00F31A5E" w14:paraId="6A94D857" w14:textId="77777777" w:rsidTr="00322FA3">
        <w:tc>
          <w:tcPr>
            <w:tcW w:w="3403" w:type="dxa"/>
            <w:shd w:val="pct10" w:color="auto" w:fill="FFFFFF"/>
            <w:vAlign w:val="center"/>
          </w:tcPr>
          <w:p w14:paraId="660AA67A" w14:textId="77777777" w:rsidR="002631E4" w:rsidRPr="00F31A5E" w:rsidRDefault="002631E4" w:rsidP="00322FA3">
            <w:pPr>
              <w:pStyle w:val="Title"/>
              <w:spacing w:before="140" w:after="140"/>
              <w:jc w:val="left"/>
              <w:rPr>
                <w:b w:val="0"/>
                <w:sz w:val="28"/>
                <w:szCs w:val="28"/>
                <w:lang w:val="fr-BE"/>
              </w:rPr>
            </w:pPr>
            <w:r w:rsidRPr="00F31A5E">
              <w:rPr>
                <w:b w:val="0"/>
                <w:sz w:val="28"/>
                <w:szCs w:val="28"/>
                <w:lang w:val="fr-BE"/>
              </w:rPr>
              <w:t>Contrat en cours/Numéro de fichier d'entité juridique (s'il est disponible)</w:t>
            </w:r>
            <w:r w:rsidRPr="00F31A5E">
              <w:rPr>
                <w:rStyle w:val="FootnoteReference"/>
                <w:b w:val="0"/>
                <w:szCs w:val="28"/>
                <w:lang w:val="fr-BE"/>
              </w:rPr>
              <w:footnoteReference w:id="3"/>
            </w:r>
          </w:p>
        </w:tc>
        <w:tc>
          <w:tcPr>
            <w:tcW w:w="5669" w:type="dxa"/>
          </w:tcPr>
          <w:p w14:paraId="41A17867" w14:textId="77777777" w:rsidR="002631E4" w:rsidRPr="00F31A5E" w:rsidRDefault="002631E4" w:rsidP="00322FA3">
            <w:pPr>
              <w:pStyle w:val="Title"/>
              <w:spacing w:before="140" w:after="140"/>
              <w:rPr>
                <w:b w:val="0"/>
                <w:sz w:val="28"/>
                <w:szCs w:val="28"/>
                <w:lang w:val="fr-BE"/>
              </w:rPr>
            </w:pPr>
            <w:r w:rsidRPr="00F31A5E">
              <w:rPr>
                <w:b w:val="0"/>
                <w:sz w:val="28"/>
                <w:szCs w:val="28"/>
                <w:lang w:val="fr-BE"/>
              </w:rPr>
              <w:t>N/A</w:t>
            </w:r>
          </w:p>
        </w:tc>
      </w:tr>
      <w:tr w:rsidR="002631E4" w:rsidRPr="00F31A5E" w14:paraId="73FDE9E8" w14:textId="77777777" w:rsidTr="00322FA3">
        <w:tc>
          <w:tcPr>
            <w:tcW w:w="3403" w:type="dxa"/>
            <w:shd w:val="pct10" w:color="auto" w:fill="FFFFFF"/>
            <w:vAlign w:val="center"/>
          </w:tcPr>
          <w:p w14:paraId="6B3C6209" w14:textId="77777777" w:rsidR="002631E4" w:rsidRPr="00F31A5E" w:rsidRDefault="002631E4" w:rsidP="00322FA3">
            <w:pPr>
              <w:pStyle w:val="Title"/>
              <w:spacing w:before="140" w:after="140"/>
              <w:jc w:val="left"/>
              <w:rPr>
                <w:b w:val="0"/>
                <w:sz w:val="28"/>
                <w:szCs w:val="28"/>
                <w:lang w:val="fr-BE"/>
              </w:rPr>
            </w:pPr>
            <w:r w:rsidRPr="00F31A5E">
              <w:rPr>
                <w:b w:val="0"/>
                <w:sz w:val="28"/>
                <w:szCs w:val="28"/>
                <w:lang w:val="fr-BE"/>
              </w:rPr>
              <w:t>Statut juridique</w:t>
            </w:r>
            <w:r w:rsidRPr="00F31A5E">
              <w:rPr>
                <w:rStyle w:val="FootnoteReference"/>
                <w:b w:val="0"/>
                <w:szCs w:val="28"/>
                <w:lang w:val="fr-BE"/>
              </w:rPr>
              <w:footnoteReference w:id="4"/>
            </w:r>
          </w:p>
        </w:tc>
        <w:tc>
          <w:tcPr>
            <w:tcW w:w="5669" w:type="dxa"/>
          </w:tcPr>
          <w:p w14:paraId="0689EAB6" w14:textId="77777777" w:rsidR="002631E4" w:rsidRPr="00F31A5E" w:rsidRDefault="002631E4" w:rsidP="00322FA3">
            <w:pPr>
              <w:pStyle w:val="Title"/>
              <w:spacing w:before="140" w:after="140"/>
              <w:jc w:val="left"/>
              <w:rPr>
                <w:b w:val="0"/>
                <w:sz w:val="28"/>
                <w:szCs w:val="28"/>
                <w:lang w:val="fr-BE"/>
              </w:rPr>
            </w:pPr>
            <w:r w:rsidRPr="00F31A5E">
              <w:rPr>
                <w:b w:val="0"/>
                <w:sz w:val="28"/>
                <w:szCs w:val="28"/>
                <w:lang w:val="fr-BE"/>
              </w:rPr>
              <w:t>Fondation à but non lucrati</w:t>
            </w:r>
            <w:bookmarkStart w:id="0" w:name="_GoBack"/>
            <w:bookmarkEnd w:id="0"/>
            <w:r w:rsidRPr="00F31A5E">
              <w:rPr>
                <w:b w:val="0"/>
                <w:sz w:val="28"/>
                <w:szCs w:val="28"/>
                <w:lang w:val="fr-BE"/>
              </w:rPr>
              <w:t>f</w:t>
            </w:r>
          </w:p>
        </w:tc>
      </w:tr>
      <w:tr w:rsidR="002631E4" w:rsidRPr="00F31A5E" w14:paraId="7AA5B587" w14:textId="77777777" w:rsidTr="00322FA3">
        <w:tc>
          <w:tcPr>
            <w:tcW w:w="3403" w:type="dxa"/>
            <w:shd w:val="pct10" w:color="auto" w:fill="FFFFFF"/>
            <w:vAlign w:val="center"/>
          </w:tcPr>
          <w:p w14:paraId="6F036669" w14:textId="77777777" w:rsidR="002631E4" w:rsidRPr="00F31A5E" w:rsidRDefault="002631E4" w:rsidP="00322FA3">
            <w:pPr>
              <w:pStyle w:val="Title"/>
              <w:spacing w:before="140" w:after="140"/>
              <w:jc w:val="left"/>
              <w:rPr>
                <w:b w:val="0"/>
                <w:sz w:val="28"/>
                <w:szCs w:val="28"/>
                <w:lang w:val="fr-BE"/>
              </w:rPr>
            </w:pPr>
            <w:r w:rsidRPr="00F31A5E">
              <w:rPr>
                <w:b w:val="0"/>
                <w:sz w:val="28"/>
                <w:szCs w:val="28"/>
                <w:lang w:val="fr-BE"/>
              </w:rPr>
              <w:t>Codemandeur</w:t>
            </w:r>
            <w:r w:rsidRPr="00F31A5E">
              <w:rPr>
                <w:rStyle w:val="FootnoteReference"/>
                <w:b w:val="0"/>
                <w:szCs w:val="28"/>
                <w:lang w:val="fr-BE"/>
              </w:rPr>
              <w:footnoteReference w:id="5"/>
            </w:r>
          </w:p>
        </w:tc>
        <w:tc>
          <w:tcPr>
            <w:tcW w:w="5669" w:type="dxa"/>
          </w:tcPr>
          <w:p w14:paraId="707CB12B" w14:textId="77777777" w:rsidR="002631E4" w:rsidRPr="00F31A5E" w:rsidRDefault="002631E4" w:rsidP="00322FA3">
            <w:pPr>
              <w:pStyle w:val="Title"/>
              <w:spacing w:before="140" w:after="140"/>
              <w:rPr>
                <w:b w:val="0"/>
                <w:i/>
                <w:sz w:val="24"/>
                <w:szCs w:val="24"/>
                <w:lang w:val="fr-BE"/>
              </w:rPr>
            </w:pPr>
            <w:r w:rsidRPr="00F31A5E">
              <w:rPr>
                <w:b w:val="0"/>
                <w:sz w:val="24"/>
                <w:szCs w:val="24"/>
                <w:lang w:val="fr-BE"/>
              </w:rPr>
              <w:t xml:space="preserve">N/A </w:t>
            </w:r>
          </w:p>
        </w:tc>
      </w:tr>
      <w:tr w:rsidR="002631E4" w:rsidRPr="00F31A5E" w14:paraId="39BA3E57" w14:textId="77777777" w:rsidTr="00322FA3">
        <w:tc>
          <w:tcPr>
            <w:tcW w:w="3403" w:type="dxa"/>
            <w:tcBorders>
              <w:bottom w:val="single" w:sz="4" w:space="0" w:color="auto"/>
            </w:tcBorders>
            <w:shd w:val="pct10" w:color="auto" w:fill="FFFFFF"/>
            <w:vAlign w:val="center"/>
          </w:tcPr>
          <w:p w14:paraId="42320670" w14:textId="77777777" w:rsidR="002631E4" w:rsidRPr="00F31A5E" w:rsidDel="00185A87" w:rsidRDefault="002631E4" w:rsidP="00322FA3">
            <w:pPr>
              <w:pStyle w:val="Title"/>
              <w:spacing w:before="140" w:after="140"/>
              <w:jc w:val="left"/>
              <w:rPr>
                <w:b w:val="0"/>
                <w:sz w:val="28"/>
                <w:szCs w:val="28"/>
                <w:lang w:val="fr-BE"/>
              </w:rPr>
            </w:pPr>
            <w:r w:rsidRPr="00F31A5E">
              <w:rPr>
                <w:b w:val="0"/>
                <w:sz w:val="28"/>
                <w:szCs w:val="28"/>
                <w:lang w:val="fr-BE"/>
              </w:rPr>
              <w:t>Entité affiliée</w:t>
            </w:r>
            <w:r w:rsidRPr="00F31A5E">
              <w:rPr>
                <w:rStyle w:val="FootnoteReference"/>
                <w:b w:val="0"/>
                <w:szCs w:val="28"/>
                <w:lang w:val="fr-BE"/>
              </w:rPr>
              <w:footnoteReference w:id="6"/>
            </w:r>
          </w:p>
        </w:tc>
        <w:tc>
          <w:tcPr>
            <w:tcW w:w="5669" w:type="dxa"/>
            <w:tcBorders>
              <w:bottom w:val="single" w:sz="4" w:space="0" w:color="auto"/>
            </w:tcBorders>
          </w:tcPr>
          <w:p w14:paraId="142DBD0C" w14:textId="77777777" w:rsidR="002631E4" w:rsidRPr="00F31A5E" w:rsidDel="00185A87" w:rsidRDefault="002631E4" w:rsidP="00322FA3">
            <w:pPr>
              <w:pStyle w:val="Title"/>
              <w:spacing w:before="140" w:after="140"/>
              <w:rPr>
                <w:b w:val="0"/>
                <w:sz w:val="24"/>
                <w:szCs w:val="24"/>
                <w:lang w:val="fr-BE"/>
              </w:rPr>
            </w:pPr>
            <w:r w:rsidRPr="00F31A5E">
              <w:rPr>
                <w:b w:val="0"/>
                <w:sz w:val="24"/>
                <w:szCs w:val="24"/>
                <w:lang w:val="fr-BE"/>
              </w:rPr>
              <w:t>N/A</w:t>
            </w:r>
          </w:p>
        </w:tc>
      </w:tr>
    </w:tbl>
    <w:p w14:paraId="38F6664C" w14:textId="77777777" w:rsidR="002631E4" w:rsidRPr="00F31A5E" w:rsidRDefault="002631E4" w:rsidP="002631E4">
      <w:pPr>
        <w:rPr>
          <w:lang w:val="fr-BE"/>
        </w:rPr>
      </w:pPr>
    </w:p>
    <w:p w14:paraId="5FBF5184" w14:textId="77777777" w:rsidR="002631E4" w:rsidRPr="00F31A5E" w:rsidRDefault="002631E4" w:rsidP="002631E4">
      <w:pPr>
        <w:rPr>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402"/>
        <w:gridCol w:w="5670"/>
      </w:tblGrid>
      <w:tr w:rsidR="002631E4" w:rsidRPr="00F31A5E" w14:paraId="4BA05179" w14:textId="77777777" w:rsidTr="00322FA3">
        <w:tc>
          <w:tcPr>
            <w:tcW w:w="9072" w:type="dxa"/>
            <w:gridSpan w:val="2"/>
            <w:tcBorders>
              <w:bottom w:val="single" w:sz="4" w:space="0" w:color="auto"/>
            </w:tcBorders>
            <w:shd w:val="clear" w:color="auto" w:fill="E6E6E6"/>
          </w:tcPr>
          <w:p w14:paraId="49A721F9" w14:textId="77777777" w:rsidR="002631E4" w:rsidRPr="00F31A5E" w:rsidRDefault="002631E4" w:rsidP="00322FA3">
            <w:pPr>
              <w:tabs>
                <w:tab w:val="right" w:pos="8789"/>
              </w:tabs>
              <w:suppressAutoHyphens/>
              <w:rPr>
                <w:sz w:val="28"/>
                <w:szCs w:val="28"/>
                <w:lang w:val="fr-BE"/>
              </w:rPr>
            </w:pPr>
          </w:p>
          <w:p w14:paraId="2BCF3250" w14:textId="6D0ACA93" w:rsidR="002631E4" w:rsidRPr="00F31A5E" w:rsidRDefault="002631E4" w:rsidP="00322FA3">
            <w:pPr>
              <w:tabs>
                <w:tab w:val="right" w:pos="8789"/>
              </w:tabs>
              <w:suppressAutoHyphens/>
              <w:rPr>
                <w:sz w:val="28"/>
                <w:szCs w:val="28"/>
                <w:lang w:val="fr-BE"/>
              </w:rPr>
            </w:pPr>
            <w:r w:rsidRPr="00F31A5E">
              <w:rPr>
                <w:sz w:val="28"/>
                <w:szCs w:val="28"/>
                <w:lang w:val="fr-BE"/>
              </w:rPr>
              <w:t xml:space="preserve">Coordonnées du demandeur à utiliser dans le cadre de la présente </w:t>
            </w:r>
            <w:r w:rsidR="00017714" w:rsidRPr="00F31A5E">
              <w:rPr>
                <w:sz w:val="28"/>
                <w:szCs w:val="28"/>
                <w:lang w:val="fr-BE"/>
              </w:rPr>
              <w:t>Action</w:t>
            </w:r>
          </w:p>
          <w:p w14:paraId="46C9ED45" w14:textId="77777777" w:rsidR="002631E4" w:rsidRPr="00F31A5E" w:rsidRDefault="002631E4" w:rsidP="00322FA3">
            <w:pPr>
              <w:tabs>
                <w:tab w:val="right" w:pos="8789"/>
              </w:tabs>
              <w:suppressAutoHyphens/>
              <w:rPr>
                <w:spacing w:val="-2"/>
                <w:sz w:val="22"/>
                <w:szCs w:val="22"/>
                <w:lang w:val="fr-BE"/>
              </w:rPr>
            </w:pPr>
          </w:p>
        </w:tc>
      </w:tr>
      <w:tr w:rsidR="002631E4" w:rsidRPr="00F926A8" w14:paraId="6A61F55F" w14:textId="77777777" w:rsidTr="00322FA3">
        <w:trPr>
          <w:trHeight w:val="797"/>
        </w:trPr>
        <w:tc>
          <w:tcPr>
            <w:tcW w:w="3402" w:type="dxa"/>
            <w:shd w:val="clear" w:color="auto" w:fill="E6E6E6"/>
          </w:tcPr>
          <w:p w14:paraId="60626DE4" w14:textId="77777777" w:rsidR="002631E4" w:rsidRPr="00F31A5E" w:rsidRDefault="002631E4" w:rsidP="00322FA3">
            <w:pPr>
              <w:suppressAutoHyphens/>
              <w:spacing w:before="100" w:after="100"/>
              <w:rPr>
                <w:b/>
                <w:spacing w:val="-2"/>
                <w:sz w:val="22"/>
                <w:szCs w:val="22"/>
                <w:lang w:val="fr-BE"/>
              </w:rPr>
            </w:pPr>
            <w:r w:rsidRPr="00F31A5E">
              <w:rPr>
                <w:b/>
                <w:spacing w:val="-2"/>
                <w:szCs w:val="24"/>
                <w:lang w:val="fr-BE"/>
              </w:rPr>
              <w:t>Adresse postale</w:t>
            </w:r>
            <w:r w:rsidRPr="00F31A5E">
              <w:rPr>
                <w:b/>
                <w:spacing w:val="-2"/>
                <w:sz w:val="22"/>
                <w:szCs w:val="22"/>
                <w:lang w:val="fr-BE"/>
              </w:rPr>
              <w:t>:</w:t>
            </w:r>
          </w:p>
          <w:p w14:paraId="3B1EA2FD" w14:textId="77777777" w:rsidR="002631E4" w:rsidRPr="00F31A5E" w:rsidRDefault="002631E4" w:rsidP="00322FA3">
            <w:pPr>
              <w:suppressAutoHyphens/>
              <w:spacing w:before="100" w:after="100"/>
              <w:rPr>
                <w:b/>
                <w:spacing w:val="-2"/>
                <w:sz w:val="22"/>
                <w:szCs w:val="22"/>
                <w:lang w:val="fr-BE"/>
              </w:rPr>
            </w:pPr>
          </w:p>
        </w:tc>
        <w:tc>
          <w:tcPr>
            <w:tcW w:w="5670" w:type="dxa"/>
            <w:shd w:val="clear" w:color="auto" w:fill="auto"/>
            <w:vAlign w:val="center"/>
          </w:tcPr>
          <w:p w14:paraId="499DCEBC" w14:textId="77777777" w:rsidR="00867129" w:rsidRPr="00F31A5E" w:rsidRDefault="00ED7196" w:rsidP="00322FA3">
            <w:pPr>
              <w:tabs>
                <w:tab w:val="right" w:pos="8789"/>
              </w:tabs>
              <w:suppressAutoHyphens/>
              <w:rPr>
                <w:sz w:val="22"/>
                <w:lang w:val="en-US"/>
              </w:rPr>
            </w:pPr>
            <w:r w:rsidRPr="00F31A5E">
              <w:rPr>
                <w:sz w:val="22"/>
                <w:lang w:val="en-US"/>
              </w:rPr>
              <w:t xml:space="preserve">First Floor, Centurion Building, The Oval, </w:t>
            </w:r>
          </w:p>
          <w:p w14:paraId="0E7F3880" w14:textId="6C8ACBD3" w:rsidR="00ED7196" w:rsidRPr="00F31A5E" w:rsidRDefault="00ED7196" w:rsidP="00322FA3">
            <w:pPr>
              <w:tabs>
                <w:tab w:val="right" w:pos="8789"/>
              </w:tabs>
              <w:suppressAutoHyphens/>
              <w:rPr>
                <w:sz w:val="22"/>
                <w:lang w:val="en-US"/>
              </w:rPr>
            </w:pPr>
            <w:r w:rsidRPr="00F31A5E">
              <w:rPr>
                <w:sz w:val="22"/>
                <w:lang w:val="en-US"/>
              </w:rPr>
              <w:t>Cnr Meadowbrook Lane and Sloane Street</w:t>
            </w:r>
            <w:r w:rsidRPr="00F31A5E">
              <w:rPr>
                <w:sz w:val="22"/>
                <w:lang w:val="en-US"/>
              </w:rPr>
              <w:br/>
              <w:t xml:space="preserve">Bryanston, </w:t>
            </w:r>
          </w:p>
          <w:p w14:paraId="465F8964" w14:textId="77777777" w:rsidR="00ED7196" w:rsidRPr="00F31A5E" w:rsidRDefault="00ED7196" w:rsidP="00322FA3">
            <w:pPr>
              <w:tabs>
                <w:tab w:val="right" w:pos="8789"/>
              </w:tabs>
              <w:suppressAutoHyphens/>
              <w:rPr>
                <w:sz w:val="22"/>
                <w:lang w:val="en-US"/>
              </w:rPr>
            </w:pPr>
            <w:r w:rsidRPr="00F31A5E">
              <w:rPr>
                <w:sz w:val="22"/>
                <w:lang w:val="en-US"/>
              </w:rPr>
              <w:t xml:space="preserve">Johannesburg, </w:t>
            </w:r>
          </w:p>
          <w:p w14:paraId="25AEAC33" w14:textId="5A269638" w:rsidR="00ED7196" w:rsidRPr="00F31A5E" w:rsidRDefault="00ED7196" w:rsidP="00322FA3">
            <w:pPr>
              <w:tabs>
                <w:tab w:val="right" w:pos="8789"/>
              </w:tabs>
              <w:suppressAutoHyphens/>
              <w:rPr>
                <w:spacing w:val="-2"/>
                <w:sz w:val="20"/>
                <w:szCs w:val="22"/>
                <w:lang w:val="en-US"/>
              </w:rPr>
            </w:pPr>
            <w:r w:rsidRPr="00F31A5E">
              <w:rPr>
                <w:sz w:val="22"/>
                <w:lang w:val="en-US"/>
              </w:rPr>
              <w:t>South Africa</w:t>
            </w:r>
            <w:r w:rsidR="002631E4" w:rsidRPr="00F31A5E">
              <w:rPr>
                <w:spacing w:val="-2"/>
                <w:sz w:val="20"/>
                <w:szCs w:val="22"/>
                <w:lang w:val="en-US"/>
              </w:rPr>
              <w:t xml:space="preserve"> </w:t>
            </w:r>
          </w:p>
          <w:p w14:paraId="379C9EA7" w14:textId="77777777" w:rsidR="00ED7196" w:rsidRPr="00F31A5E" w:rsidRDefault="00ED7196" w:rsidP="00322FA3">
            <w:pPr>
              <w:tabs>
                <w:tab w:val="right" w:pos="8789"/>
              </w:tabs>
              <w:suppressAutoHyphens/>
              <w:rPr>
                <w:sz w:val="22"/>
                <w:szCs w:val="24"/>
                <w:lang w:val="en-US" w:eastAsia="fr-BE"/>
              </w:rPr>
            </w:pPr>
          </w:p>
          <w:p w14:paraId="215F919D" w14:textId="3910EE27" w:rsidR="002631E4" w:rsidRPr="00F31A5E" w:rsidRDefault="002631E4" w:rsidP="00322FA3">
            <w:pPr>
              <w:tabs>
                <w:tab w:val="right" w:pos="8789"/>
              </w:tabs>
              <w:suppressAutoHyphens/>
              <w:rPr>
                <w:spacing w:val="-2"/>
                <w:sz w:val="22"/>
                <w:szCs w:val="22"/>
                <w:lang w:val="en-US"/>
              </w:rPr>
            </w:pPr>
            <w:r w:rsidRPr="00F31A5E">
              <w:rPr>
                <w:sz w:val="22"/>
                <w:szCs w:val="24"/>
                <w:lang w:val="en-US" w:eastAsia="fr-BE"/>
              </w:rPr>
              <w:t>PO Box 2336 </w:t>
            </w:r>
            <w:r w:rsidRPr="00F31A5E">
              <w:rPr>
                <w:sz w:val="22"/>
                <w:szCs w:val="24"/>
                <w:lang w:val="en-US" w:eastAsia="fr-BE"/>
              </w:rPr>
              <w:br/>
              <w:t>Lonehill 2062, Sandton</w:t>
            </w:r>
            <w:r w:rsidRPr="00F31A5E">
              <w:rPr>
                <w:sz w:val="22"/>
                <w:szCs w:val="24"/>
                <w:lang w:val="en-US" w:eastAsia="fr-BE"/>
              </w:rPr>
              <w:br/>
              <w:t>South Africa</w:t>
            </w:r>
          </w:p>
        </w:tc>
      </w:tr>
      <w:tr w:rsidR="002631E4" w:rsidRPr="00F31A5E" w14:paraId="3E140EAC" w14:textId="77777777" w:rsidTr="00322FA3">
        <w:tc>
          <w:tcPr>
            <w:tcW w:w="3402" w:type="dxa"/>
            <w:shd w:val="clear" w:color="auto" w:fill="E6E6E6"/>
          </w:tcPr>
          <w:p w14:paraId="4B0F2656" w14:textId="77777777" w:rsidR="002631E4" w:rsidRPr="00F31A5E" w:rsidRDefault="002631E4" w:rsidP="00322FA3">
            <w:pPr>
              <w:tabs>
                <w:tab w:val="right" w:pos="8789"/>
              </w:tabs>
              <w:suppressAutoHyphens/>
              <w:spacing w:before="100" w:after="100"/>
              <w:rPr>
                <w:rStyle w:val="FootnoteReference"/>
                <w:spacing w:val="-2"/>
                <w:lang w:val="fr-BE"/>
              </w:rPr>
            </w:pPr>
            <w:r w:rsidRPr="00F31A5E">
              <w:rPr>
                <w:b/>
                <w:szCs w:val="24"/>
                <w:lang w:val="fr-BE"/>
              </w:rPr>
              <w:t>Numéro de téléphone</w:t>
            </w:r>
            <w:r w:rsidRPr="00F31A5E">
              <w:rPr>
                <w:szCs w:val="24"/>
                <w:lang w:val="fr-BE"/>
              </w:rPr>
              <w:t>:</w:t>
            </w:r>
            <w:r w:rsidRPr="00F31A5E">
              <w:rPr>
                <w:b/>
                <w:szCs w:val="24"/>
                <w:lang w:val="fr-BE"/>
              </w:rPr>
              <w:t xml:space="preserve"> </w:t>
            </w:r>
            <w:r w:rsidRPr="00F31A5E">
              <w:rPr>
                <w:szCs w:val="24"/>
                <w:lang w:val="fr-BE"/>
              </w:rPr>
              <w:t>(fixe et mobile)</w:t>
            </w:r>
            <w:r w:rsidRPr="00F31A5E">
              <w:rPr>
                <w:b/>
                <w:szCs w:val="24"/>
                <w:lang w:val="fr-BE"/>
              </w:rPr>
              <w:t xml:space="preserve"> </w:t>
            </w:r>
            <w:r w:rsidRPr="00F31A5E">
              <w:rPr>
                <w:szCs w:val="24"/>
                <w:lang w:val="fr-BE"/>
              </w:rPr>
              <w:t>indicatif pays + indicatif ville + numéro</w:t>
            </w:r>
          </w:p>
        </w:tc>
        <w:tc>
          <w:tcPr>
            <w:tcW w:w="5670" w:type="dxa"/>
            <w:shd w:val="clear" w:color="auto" w:fill="auto"/>
            <w:vAlign w:val="center"/>
          </w:tcPr>
          <w:p w14:paraId="1F3E8F81" w14:textId="77777777" w:rsidR="002631E4" w:rsidRPr="00F31A5E" w:rsidRDefault="002631E4" w:rsidP="00322FA3">
            <w:pPr>
              <w:tabs>
                <w:tab w:val="right" w:pos="8789"/>
              </w:tabs>
              <w:suppressAutoHyphens/>
              <w:rPr>
                <w:rStyle w:val="FootnoteReference"/>
                <w:spacing w:val="-2"/>
                <w:sz w:val="22"/>
                <w:lang w:val="fr-BE"/>
              </w:rPr>
            </w:pPr>
            <w:r w:rsidRPr="00F31A5E">
              <w:rPr>
                <w:sz w:val="22"/>
              </w:rPr>
              <w:t>+27 11 465 0050</w:t>
            </w:r>
          </w:p>
        </w:tc>
      </w:tr>
      <w:tr w:rsidR="002631E4" w:rsidRPr="00F31A5E" w14:paraId="388AF09D" w14:textId="77777777" w:rsidTr="00322FA3">
        <w:tc>
          <w:tcPr>
            <w:tcW w:w="3402" w:type="dxa"/>
            <w:shd w:val="clear" w:color="auto" w:fill="E6E6E6"/>
          </w:tcPr>
          <w:p w14:paraId="2283A8EA" w14:textId="77777777" w:rsidR="002631E4" w:rsidRPr="00F31A5E" w:rsidRDefault="002631E4" w:rsidP="00322FA3">
            <w:pPr>
              <w:tabs>
                <w:tab w:val="right" w:pos="8789"/>
              </w:tabs>
              <w:suppressAutoHyphens/>
              <w:spacing w:before="100" w:after="100"/>
              <w:rPr>
                <w:rStyle w:val="FootnoteReference"/>
                <w:b/>
                <w:spacing w:val="-2"/>
                <w:lang w:val="fr-BE"/>
              </w:rPr>
            </w:pPr>
            <w:r w:rsidRPr="00F31A5E">
              <w:rPr>
                <w:b/>
                <w:spacing w:val="-2"/>
                <w:szCs w:val="24"/>
                <w:lang w:val="fr-BE"/>
              </w:rPr>
              <w:t>Numéro de fax</w:t>
            </w:r>
            <w:r w:rsidRPr="00F31A5E">
              <w:rPr>
                <w:b/>
                <w:spacing w:val="-2"/>
                <w:sz w:val="22"/>
                <w:szCs w:val="22"/>
                <w:lang w:val="fr-BE"/>
              </w:rPr>
              <w:t xml:space="preserve">: </w:t>
            </w:r>
            <w:r w:rsidRPr="00F31A5E">
              <w:rPr>
                <w:spacing w:val="-2"/>
                <w:szCs w:val="24"/>
                <w:lang w:val="fr-BE"/>
              </w:rPr>
              <w:t>indicatif pays + indicatif ville + numéro</w:t>
            </w:r>
          </w:p>
        </w:tc>
        <w:tc>
          <w:tcPr>
            <w:tcW w:w="5670" w:type="dxa"/>
            <w:shd w:val="clear" w:color="auto" w:fill="auto"/>
            <w:vAlign w:val="center"/>
          </w:tcPr>
          <w:p w14:paraId="2FF3D6FA" w14:textId="77777777" w:rsidR="002631E4" w:rsidRPr="00F31A5E" w:rsidRDefault="002631E4" w:rsidP="00322FA3">
            <w:pPr>
              <w:tabs>
                <w:tab w:val="right" w:pos="8789"/>
              </w:tabs>
              <w:suppressAutoHyphens/>
              <w:rPr>
                <w:rStyle w:val="FootnoteReference"/>
                <w:spacing w:val="-2"/>
                <w:sz w:val="22"/>
                <w:lang w:val="fr-BE"/>
              </w:rPr>
            </w:pPr>
            <w:r w:rsidRPr="00F31A5E">
              <w:rPr>
                <w:sz w:val="22"/>
              </w:rPr>
              <w:t>+27 86 662 4992</w:t>
            </w:r>
          </w:p>
        </w:tc>
      </w:tr>
      <w:tr w:rsidR="002631E4" w:rsidRPr="00F31A5E" w14:paraId="6B19EB97" w14:textId="77777777" w:rsidTr="00322FA3">
        <w:tc>
          <w:tcPr>
            <w:tcW w:w="3402" w:type="dxa"/>
            <w:shd w:val="clear" w:color="auto" w:fill="E6E6E6"/>
          </w:tcPr>
          <w:p w14:paraId="453D8EED" w14:textId="72B645BF" w:rsidR="002631E4" w:rsidRPr="00F31A5E" w:rsidRDefault="002631E4" w:rsidP="00322FA3">
            <w:pPr>
              <w:tabs>
                <w:tab w:val="right" w:pos="8789"/>
              </w:tabs>
              <w:suppressAutoHyphens/>
              <w:spacing w:before="100" w:after="100"/>
              <w:rPr>
                <w:b/>
                <w:spacing w:val="-2"/>
                <w:sz w:val="22"/>
                <w:szCs w:val="22"/>
                <w:lang w:val="fr-BE"/>
              </w:rPr>
            </w:pPr>
            <w:r w:rsidRPr="00F31A5E">
              <w:rPr>
                <w:b/>
                <w:spacing w:val="-2"/>
                <w:szCs w:val="24"/>
                <w:lang w:val="fr-BE"/>
              </w:rPr>
              <w:t xml:space="preserve">Personne de contact pour cette </w:t>
            </w:r>
            <w:r w:rsidR="00017714" w:rsidRPr="00F31A5E">
              <w:rPr>
                <w:b/>
                <w:spacing w:val="-2"/>
                <w:szCs w:val="24"/>
                <w:lang w:val="fr-BE"/>
              </w:rPr>
              <w:t>Action</w:t>
            </w:r>
            <w:r w:rsidRPr="00F31A5E">
              <w:rPr>
                <w:b/>
                <w:spacing w:val="-2"/>
                <w:sz w:val="22"/>
                <w:szCs w:val="22"/>
                <w:lang w:val="fr-BE"/>
              </w:rPr>
              <w:t>:</w:t>
            </w:r>
          </w:p>
        </w:tc>
        <w:tc>
          <w:tcPr>
            <w:tcW w:w="5670" w:type="dxa"/>
            <w:shd w:val="clear" w:color="auto" w:fill="auto"/>
            <w:vAlign w:val="center"/>
          </w:tcPr>
          <w:p w14:paraId="65A0F668" w14:textId="77777777" w:rsidR="002631E4" w:rsidRPr="00F31A5E" w:rsidRDefault="002631E4" w:rsidP="00322FA3">
            <w:pPr>
              <w:tabs>
                <w:tab w:val="right" w:pos="8789"/>
              </w:tabs>
              <w:suppressAutoHyphens/>
              <w:rPr>
                <w:rStyle w:val="FootnoteReference"/>
                <w:spacing w:val="-2"/>
                <w:lang w:val="fr-BE"/>
              </w:rPr>
            </w:pPr>
            <w:r w:rsidRPr="00F31A5E">
              <w:rPr>
                <w:spacing w:val="-2"/>
                <w:sz w:val="22"/>
                <w:szCs w:val="22"/>
                <w:lang w:val="fr-BE"/>
              </w:rPr>
              <w:t>Ayesha Jackaria</w:t>
            </w:r>
          </w:p>
        </w:tc>
      </w:tr>
      <w:tr w:rsidR="002631E4" w:rsidRPr="00F31A5E" w14:paraId="2BA2888E" w14:textId="77777777" w:rsidTr="00322FA3">
        <w:tc>
          <w:tcPr>
            <w:tcW w:w="3402" w:type="dxa"/>
            <w:shd w:val="clear" w:color="auto" w:fill="E6E6E6"/>
          </w:tcPr>
          <w:p w14:paraId="5C6FEAB4" w14:textId="77777777" w:rsidR="002631E4" w:rsidRPr="00F31A5E" w:rsidRDefault="002631E4" w:rsidP="00322FA3">
            <w:pPr>
              <w:tabs>
                <w:tab w:val="right" w:pos="8789"/>
              </w:tabs>
              <w:suppressAutoHyphens/>
              <w:spacing w:before="100" w:after="100"/>
              <w:rPr>
                <w:b/>
                <w:spacing w:val="-2"/>
                <w:sz w:val="22"/>
                <w:szCs w:val="22"/>
                <w:lang w:val="fr-BE"/>
              </w:rPr>
            </w:pPr>
            <w:r w:rsidRPr="00F31A5E">
              <w:rPr>
                <w:b/>
                <w:spacing w:val="-2"/>
                <w:szCs w:val="24"/>
                <w:lang w:val="fr-BE"/>
              </w:rPr>
              <w:t>Adresse électronique de la personne de contact</w:t>
            </w:r>
            <w:r w:rsidRPr="00F31A5E">
              <w:rPr>
                <w:b/>
                <w:spacing w:val="-2"/>
                <w:sz w:val="22"/>
                <w:szCs w:val="22"/>
                <w:lang w:val="fr-BE"/>
              </w:rPr>
              <w:t>:</w:t>
            </w:r>
          </w:p>
        </w:tc>
        <w:tc>
          <w:tcPr>
            <w:tcW w:w="5670" w:type="dxa"/>
            <w:shd w:val="clear" w:color="auto" w:fill="auto"/>
            <w:vAlign w:val="center"/>
          </w:tcPr>
          <w:p w14:paraId="4C8BD621" w14:textId="1AC7E6B4" w:rsidR="002631E4" w:rsidRPr="00F31A5E" w:rsidRDefault="00F95EC8" w:rsidP="00322FA3">
            <w:pPr>
              <w:tabs>
                <w:tab w:val="right" w:pos="8789"/>
              </w:tabs>
              <w:suppressAutoHyphens/>
              <w:rPr>
                <w:rStyle w:val="FootnoteReference"/>
                <w:spacing w:val="-2"/>
                <w:sz w:val="36"/>
                <w:szCs w:val="36"/>
                <w:lang w:val="fr-BE"/>
              </w:rPr>
            </w:pPr>
            <w:hyperlink r:id="rId10" w:history="1">
              <w:r w:rsidR="00307588" w:rsidRPr="00F31A5E">
                <w:rPr>
                  <w:rStyle w:val="Hyperlink"/>
                  <w:color w:val="auto"/>
                  <w:spacing w:val="-2"/>
                  <w:sz w:val="32"/>
                  <w:szCs w:val="36"/>
                  <w:vertAlign w:val="superscript"/>
                  <w:lang w:val="fr-BE"/>
                </w:rPr>
                <w:t>ayeshaj@african-parks.org</w:t>
              </w:r>
            </w:hyperlink>
          </w:p>
        </w:tc>
      </w:tr>
      <w:tr w:rsidR="002631E4" w:rsidRPr="00F926A8" w14:paraId="7DB2394A" w14:textId="77777777" w:rsidTr="00322FA3">
        <w:tc>
          <w:tcPr>
            <w:tcW w:w="3402" w:type="dxa"/>
            <w:shd w:val="clear" w:color="auto" w:fill="E6E6E6"/>
          </w:tcPr>
          <w:p w14:paraId="155D7DE4" w14:textId="77777777" w:rsidR="002631E4" w:rsidRPr="00F31A5E" w:rsidRDefault="002631E4" w:rsidP="00322FA3">
            <w:pPr>
              <w:tabs>
                <w:tab w:val="right" w:pos="8789"/>
              </w:tabs>
              <w:suppressAutoHyphens/>
              <w:spacing w:before="100" w:after="100"/>
              <w:rPr>
                <w:b/>
                <w:spacing w:val="-2"/>
                <w:szCs w:val="24"/>
                <w:lang w:val="fr-BE"/>
              </w:rPr>
            </w:pPr>
            <w:r w:rsidRPr="00F31A5E">
              <w:rPr>
                <w:b/>
                <w:spacing w:val="-2"/>
                <w:szCs w:val="24"/>
                <w:lang w:val="fr-BE"/>
              </w:rPr>
              <w:t>Adresse:</w:t>
            </w:r>
          </w:p>
        </w:tc>
        <w:tc>
          <w:tcPr>
            <w:tcW w:w="5670" w:type="dxa"/>
            <w:shd w:val="clear" w:color="auto" w:fill="auto"/>
            <w:vAlign w:val="center"/>
          </w:tcPr>
          <w:p w14:paraId="7F3D3C78" w14:textId="77777777" w:rsidR="00867129" w:rsidRPr="00F31A5E" w:rsidRDefault="00322FA3" w:rsidP="00322FA3">
            <w:pPr>
              <w:tabs>
                <w:tab w:val="right" w:pos="8789"/>
              </w:tabs>
              <w:suppressAutoHyphens/>
              <w:rPr>
                <w:sz w:val="22"/>
                <w:lang w:val="en-US"/>
              </w:rPr>
            </w:pPr>
            <w:r w:rsidRPr="00F31A5E">
              <w:rPr>
                <w:sz w:val="22"/>
                <w:lang w:val="en-US"/>
              </w:rPr>
              <w:t>African Parks Head Office</w:t>
            </w:r>
            <w:r w:rsidRPr="00F31A5E">
              <w:rPr>
                <w:sz w:val="22"/>
                <w:lang w:val="en-US"/>
              </w:rPr>
              <w:br/>
              <w:t xml:space="preserve">First Floor, Centurion Building, The Oval, </w:t>
            </w:r>
          </w:p>
          <w:p w14:paraId="3EB34030" w14:textId="6B45B703" w:rsidR="002631E4" w:rsidRPr="00F31A5E" w:rsidRDefault="00322FA3" w:rsidP="00322FA3">
            <w:pPr>
              <w:tabs>
                <w:tab w:val="right" w:pos="8789"/>
              </w:tabs>
              <w:suppressAutoHyphens/>
              <w:rPr>
                <w:rStyle w:val="FootnoteReference"/>
                <w:spacing w:val="-2"/>
              </w:rPr>
            </w:pPr>
            <w:r w:rsidRPr="00F31A5E">
              <w:rPr>
                <w:sz w:val="22"/>
                <w:lang w:val="en-US"/>
              </w:rPr>
              <w:t>Cnr Meadowbrook Lane and Sloane Street</w:t>
            </w:r>
            <w:r w:rsidRPr="00F31A5E">
              <w:rPr>
                <w:sz w:val="22"/>
                <w:lang w:val="en-US"/>
              </w:rPr>
              <w:br/>
              <w:t>Bryanston, Johannesburg, South Africa</w:t>
            </w:r>
          </w:p>
        </w:tc>
      </w:tr>
      <w:tr w:rsidR="002631E4" w:rsidRPr="00F31A5E" w14:paraId="5D77BB10" w14:textId="77777777" w:rsidTr="00322FA3">
        <w:tc>
          <w:tcPr>
            <w:tcW w:w="3402" w:type="dxa"/>
            <w:shd w:val="clear" w:color="auto" w:fill="E6E6E6"/>
          </w:tcPr>
          <w:p w14:paraId="394CD381" w14:textId="77777777" w:rsidR="002631E4" w:rsidRPr="00F31A5E" w:rsidRDefault="002631E4" w:rsidP="00322FA3">
            <w:pPr>
              <w:tabs>
                <w:tab w:val="right" w:pos="8789"/>
              </w:tabs>
              <w:suppressAutoHyphens/>
              <w:spacing w:before="100" w:after="100"/>
              <w:rPr>
                <w:b/>
                <w:spacing w:val="-2"/>
                <w:szCs w:val="24"/>
                <w:lang w:val="fr-BE"/>
              </w:rPr>
            </w:pPr>
            <w:r w:rsidRPr="00F31A5E">
              <w:rPr>
                <w:b/>
                <w:spacing w:val="-2"/>
                <w:szCs w:val="24"/>
                <w:lang w:val="fr-BE"/>
              </w:rPr>
              <w:t>Site web de l'organisation:</w:t>
            </w:r>
          </w:p>
        </w:tc>
        <w:tc>
          <w:tcPr>
            <w:tcW w:w="5670" w:type="dxa"/>
            <w:shd w:val="clear" w:color="auto" w:fill="auto"/>
            <w:vAlign w:val="center"/>
          </w:tcPr>
          <w:p w14:paraId="535ACD03" w14:textId="51F34B02" w:rsidR="002631E4" w:rsidRPr="00F31A5E" w:rsidRDefault="00F95EC8" w:rsidP="00322FA3">
            <w:pPr>
              <w:tabs>
                <w:tab w:val="right" w:pos="8789"/>
              </w:tabs>
              <w:suppressAutoHyphens/>
              <w:rPr>
                <w:rStyle w:val="FootnoteReference"/>
                <w:spacing w:val="-2"/>
                <w:sz w:val="40"/>
                <w:szCs w:val="40"/>
              </w:rPr>
            </w:pPr>
            <w:hyperlink r:id="rId11" w:history="1">
              <w:r w:rsidR="00307588" w:rsidRPr="00F31A5E">
                <w:rPr>
                  <w:rStyle w:val="Hyperlink"/>
                  <w:color w:val="auto"/>
                  <w:spacing w:val="-2"/>
                  <w:sz w:val="36"/>
                  <w:szCs w:val="40"/>
                  <w:vertAlign w:val="superscript"/>
                  <w:lang w:val="en-US"/>
                </w:rPr>
                <w:t>www.african-parks.org</w:t>
              </w:r>
            </w:hyperlink>
          </w:p>
        </w:tc>
      </w:tr>
    </w:tbl>
    <w:p w14:paraId="55503FE2" w14:textId="77777777" w:rsidR="002631E4" w:rsidRPr="00F31A5E" w:rsidRDefault="002631E4" w:rsidP="002631E4">
      <w:pPr>
        <w:rPr>
          <w:sz w:val="22"/>
          <w:szCs w:val="22"/>
          <w:lang w:val="en-US"/>
        </w:rPr>
      </w:pPr>
    </w:p>
    <w:p w14:paraId="02AFB099" w14:textId="77777777" w:rsidR="002631E4" w:rsidRPr="00F31A5E" w:rsidRDefault="002631E4" w:rsidP="002631E4">
      <w:pPr>
        <w:pBdr>
          <w:top w:val="single" w:sz="4" w:space="3" w:color="auto"/>
          <w:left w:val="single" w:sz="4" w:space="0" w:color="auto"/>
          <w:bottom w:val="single" w:sz="4" w:space="3" w:color="auto"/>
          <w:right w:val="single" w:sz="4" w:space="3" w:color="auto"/>
        </w:pBdr>
        <w:jc w:val="both"/>
        <w:rPr>
          <w:sz w:val="22"/>
          <w:szCs w:val="22"/>
          <w:lang w:val="fr-BE"/>
        </w:rPr>
      </w:pPr>
      <w:r w:rsidRPr="00F31A5E">
        <w:rPr>
          <w:b/>
          <w:sz w:val="22"/>
          <w:szCs w:val="22"/>
          <w:lang w:val="fr-BE"/>
        </w:rPr>
        <w:t>Tout changement relatif aux adresses, numéros de téléphone, numéros de fax et à l'adresse e-mail doit être notifié par écrit l'administration contractante. L'administration contractante  ne sera pas tenue pour responsable s'il n'est pas en mesure de contacter le demandeur.</w:t>
      </w:r>
    </w:p>
    <w:p w14:paraId="43C22C80" w14:textId="14527A06" w:rsidR="002631E4" w:rsidRPr="00FE3AF0" w:rsidRDefault="002631E4" w:rsidP="00CD6D32">
      <w:pPr>
        <w:rPr>
          <w:sz w:val="22"/>
          <w:szCs w:val="22"/>
          <w:lang w:val="fr-BE"/>
        </w:rPr>
      </w:pPr>
      <w:r w:rsidRPr="00F31A5E">
        <w:rPr>
          <w:sz w:val="22"/>
          <w:szCs w:val="22"/>
          <w:lang w:val="fr-BE"/>
        </w:rPr>
        <w:br w:type="page"/>
      </w:r>
    </w:p>
    <w:p w14:paraId="0B31F668" w14:textId="77777777" w:rsidR="002631E4" w:rsidRPr="00F31A5E" w:rsidRDefault="002631E4" w:rsidP="002631E4">
      <w:pPr>
        <w:rPr>
          <w:rFonts w:ascii="Arial" w:hAnsi="Arial" w:cs="Arial"/>
          <w:szCs w:val="24"/>
          <w:lang w:val="fr-BE"/>
        </w:rPr>
        <w:sectPr w:rsidR="002631E4" w:rsidRPr="00F31A5E" w:rsidSect="00322FA3">
          <w:footerReference w:type="even" r:id="rId12"/>
          <w:footerReference w:type="default" r:id="rId13"/>
          <w:footerReference w:type="first" r:id="rId14"/>
          <w:pgSz w:w="11907" w:h="16840" w:code="9"/>
          <w:pgMar w:top="1077" w:right="1418" w:bottom="1077" w:left="1418" w:header="720" w:footer="720" w:gutter="0"/>
          <w:pgNumType w:start="1"/>
          <w:cols w:space="720"/>
        </w:sectPr>
      </w:pPr>
    </w:p>
    <w:p w14:paraId="16C6A756" w14:textId="77777777" w:rsidR="002631E4" w:rsidRPr="00F31A5E" w:rsidRDefault="002631E4" w:rsidP="002631E4">
      <w:pPr>
        <w:pStyle w:val="Heading1"/>
        <w:rPr>
          <w:lang w:val="fr-BE"/>
        </w:rPr>
      </w:pPr>
      <w:r w:rsidRPr="00F31A5E">
        <w:rPr>
          <w:lang w:val="fr-BE"/>
        </w:rPr>
        <w:t>NOTE succincte de prÉsentation</w:t>
      </w:r>
    </w:p>
    <w:p w14:paraId="5E0E4084" w14:textId="77777777" w:rsidR="002631E4" w:rsidRPr="00F31A5E" w:rsidRDefault="002631E4" w:rsidP="002631E4">
      <w:pPr>
        <w:tabs>
          <w:tab w:val="right" w:pos="9061"/>
        </w:tabs>
        <w:jc w:val="both"/>
        <w:rPr>
          <w:sz w:val="22"/>
          <w:szCs w:val="22"/>
          <w:lang w:val="fr-BE"/>
        </w:rPr>
      </w:pPr>
    </w:p>
    <w:p w14:paraId="63CE0395" w14:textId="77777777" w:rsidR="002631E4" w:rsidRPr="00F31A5E" w:rsidRDefault="002631E4" w:rsidP="002631E4">
      <w:pPr>
        <w:pStyle w:val="Heading2"/>
        <w:rPr>
          <w:szCs w:val="28"/>
          <w:u w:val="single"/>
          <w:lang w:val="fr-BE"/>
        </w:rPr>
      </w:pPr>
      <w:bookmarkStart w:id="1" w:name="_Toc310499618"/>
      <w:r w:rsidRPr="00F31A5E">
        <w:rPr>
          <w:lang w:val="fr-BE"/>
        </w:rPr>
        <w:t>Instructions pour l'élaboration de la note succincte de présentation</w:t>
      </w:r>
      <w:bookmarkEnd w:id="1"/>
    </w:p>
    <w:p w14:paraId="766665DD" w14:textId="51F78766" w:rsidR="002631E4" w:rsidRPr="00F31A5E" w:rsidRDefault="002631E4" w:rsidP="002631E4">
      <w:pPr>
        <w:pStyle w:val="Heading3"/>
        <w:rPr>
          <w:lang w:val="fr-BE"/>
        </w:rPr>
      </w:pPr>
      <w:bookmarkStart w:id="2" w:name="_Toc310499619"/>
      <w:r w:rsidRPr="00F31A5E">
        <w:rPr>
          <w:lang w:val="fr-BE"/>
        </w:rPr>
        <w:t>Résumé de l'</w:t>
      </w:r>
      <w:r w:rsidR="00017714" w:rsidRPr="00F31A5E">
        <w:rPr>
          <w:lang w:val="fr-BE"/>
        </w:rPr>
        <w:t>Action</w:t>
      </w:r>
      <w:r w:rsidRPr="00F31A5E">
        <w:rPr>
          <w:rStyle w:val="FootnoteReference"/>
          <w:lang w:val="fr-BE"/>
        </w:rPr>
        <w:footnoteReference w:id="7"/>
      </w:r>
      <w:bookmarkEnd w:id="2"/>
      <w:r w:rsidRPr="00F31A5E">
        <w:rPr>
          <w:lang w:val="fr-BE"/>
        </w:rPr>
        <w:t xml:space="preserve"> </w:t>
      </w:r>
    </w:p>
    <w:p w14:paraId="515ED8C7" w14:textId="77777777" w:rsidR="002631E4" w:rsidRPr="00F31A5E" w:rsidRDefault="002631E4" w:rsidP="002631E4">
      <w:pPr>
        <w:jc w:val="both"/>
        <w:rPr>
          <w:sz w:val="22"/>
          <w:szCs w:val="22"/>
          <w:lang w:val="fr-BE"/>
        </w:rPr>
      </w:pPr>
      <w:r w:rsidRPr="00F31A5E">
        <w:rPr>
          <w:sz w:val="22"/>
          <w:szCs w:val="22"/>
          <w:lang w:val="fr-BE"/>
        </w:rPr>
        <w:t xml:space="preserve">Prière de compléter le tableau ci-dessous, qui ne doit pas dépasser 1 page. </w:t>
      </w:r>
    </w:p>
    <w:p w14:paraId="3EAF301F" w14:textId="77777777" w:rsidR="002631E4" w:rsidRPr="00F31A5E" w:rsidRDefault="002631E4" w:rsidP="002631E4">
      <w:pPr>
        <w:jc w:val="both"/>
        <w:rPr>
          <w:sz w:val="22"/>
          <w:szCs w:val="22"/>
          <w:lang w:val="fr-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2631E4" w:rsidRPr="00F31A5E" w14:paraId="538BA0B5" w14:textId="77777777" w:rsidTr="00322FA3">
        <w:tc>
          <w:tcPr>
            <w:tcW w:w="2552" w:type="dxa"/>
            <w:shd w:val="pct10" w:color="auto" w:fill="FFFFFF"/>
            <w:vAlign w:val="center"/>
          </w:tcPr>
          <w:p w14:paraId="61D5E954" w14:textId="77741976" w:rsidR="002631E4" w:rsidRPr="00F31A5E" w:rsidRDefault="002631E4" w:rsidP="00322FA3">
            <w:pPr>
              <w:spacing w:before="120" w:after="120"/>
              <w:jc w:val="both"/>
              <w:rPr>
                <w:sz w:val="22"/>
                <w:szCs w:val="22"/>
                <w:lang w:val="fr-BE"/>
              </w:rPr>
            </w:pPr>
            <w:r w:rsidRPr="00F31A5E">
              <w:rPr>
                <w:lang w:val="fr-BE"/>
              </w:rPr>
              <w:br w:type="page"/>
            </w:r>
            <w:r w:rsidRPr="00F31A5E">
              <w:rPr>
                <w:sz w:val="22"/>
                <w:szCs w:val="22"/>
                <w:lang w:val="fr-BE"/>
              </w:rPr>
              <w:t>Titre de l'</w:t>
            </w:r>
            <w:r w:rsidR="00017714" w:rsidRPr="00F31A5E">
              <w:rPr>
                <w:sz w:val="22"/>
                <w:szCs w:val="22"/>
                <w:lang w:val="fr-BE"/>
              </w:rPr>
              <w:t>Action</w:t>
            </w:r>
            <w:r w:rsidRPr="00F31A5E">
              <w:rPr>
                <w:sz w:val="22"/>
                <w:szCs w:val="22"/>
                <w:lang w:val="fr-BE"/>
              </w:rPr>
              <w:t>:</w:t>
            </w:r>
          </w:p>
        </w:tc>
        <w:tc>
          <w:tcPr>
            <w:tcW w:w="6804" w:type="dxa"/>
          </w:tcPr>
          <w:p w14:paraId="66653413" w14:textId="40E36881" w:rsidR="002631E4" w:rsidRPr="00F31A5E" w:rsidRDefault="00322FA3" w:rsidP="00322FA3">
            <w:pPr>
              <w:pStyle w:val="Text1"/>
              <w:spacing w:before="60" w:after="60"/>
              <w:jc w:val="left"/>
              <w:rPr>
                <w:rFonts w:ascii="Times New Roman" w:hAnsi="Times New Roman"/>
                <w:b/>
                <w:szCs w:val="24"/>
                <w:lang w:val="fr-BE"/>
              </w:rPr>
            </w:pPr>
            <w:r w:rsidRPr="00F31A5E">
              <w:rPr>
                <w:rFonts w:ascii="Times New Roman" w:eastAsiaTheme="minorEastAsia" w:hAnsi="Times New Roman"/>
                <w:snapToGrid/>
                <w:sz w:val="22"/>
                <w:szCs w:val="24"/>
                <w:lang w:val="fr-BE" w:eastAsia="fr-FR"/>
              </w:rPr>
              <w:t>Proje</w:t>
            </w:r>
            <w:r w:rsidR="00CC2624" w:rsidRPr="00F31A5E">
              <w:rPr>
                <w:rFonts w:ascii="Times New Roman" w:eastAsiaTheme="minorEastAsia" w:hAnsi="Times New Roman"/>
                <w:snapToGrid/>
                <w:sz w:val="22"/>
                <w:szCs w:val="24"/>
                <w:lang w:val="fr-BE" w:eastAsia="fr-FR"/>
              </w:rPr>
              <w:t xml:space="preserve">t ECOFAUNE+ </w:t>
            </w:r>
            <w:r w:rsidRPr="00F31A5E">
              <w:rPr>
                <w:rFonts w:ascii="Times New Roman" w:eastAsiaTheme="minorEastAsia" w:hAnsi="Times New Roman"/>
                <w:snapToGrid/>
                <w:sz w:val="22"/>
                <w:szCs w:val="24"/>
                <w:lang w:val="fr-BE" w:eastAsia="fr-FR"/>
              </w:rPr>
              <w:t>Ecosystèmes Faunistiques du</w:t>
            </w:r>
            <w:r w:rsidR="00562F31" w:rsidRPr="00F31A5E">
              <w:rPr>
                <w:rFonts w:ascii="Times New Roman" w:eastAsiaTheme="minorEastAsia" w:hAnsi="Times New Roman"/>
                <w:snapToGrid/>
                <w:sz w:val="22"/>
                <w:szCs w:val="24"/>
                <w:lang w:val="fr-BE" w:eastAsia="fr-FR"/>
              </w:rPr>
              <w:t xml:space="preserve"> Nord et du Sud- E</w:t>
            </w:r>
            <w:r w:rsidRPr="00F31A5E">
              <w:rPr>
                <w:rFonts w:ascii="Times New Roman" w:eastAsiaTheme="minorEastAsia" w:hAnsi="Times New Roman"/>
                <w:snapToGrid/>
                <w:sz w:val="22"/>
                <w:szCs w:val="24"/>
                <w:lang w:val="fr-BE" w:eastAsia="fr-FR"/>
              </w:rPr>
              <w:t>st de la RCA</w:t>
            </w:r>
          </w:p>
        </w:tc>
      </w:tr>
      <w:tr w:rsidR="002631E4" w:rsidRPr="00F31A5E" w14:paraId="57B35F3C" w14:textId="77777777" w:rsidTr="00322FA3">
        <w:tc>
          <w:tcPr>
            <w:tcW w:w="2552" w:type="dxa"/>
            <w:shd w:val="pct10" w:color="auto" w:fill="FFFFFF"/>
            <w:vAlign w:val="center"/>
          </w:tcPr>
          <w:p w14:paraId="2EA1177F" w14:textId="77777777" w:rsidR="002631E4" w:rsidRPr="00F31A5E" w:rsidRDefault="002631E4" w:rsidP="00322FA3">
            <w:pPr>
              <w:spacing w:before="120" w:after="120"/>
              <w:rPr>
                <w:sz w:val="22"/>
                <w:szCs w:val="22"/>
                <w:highlight w:val="lightGray"/>
                <w:lang w:val="fr-BE"/>
              </w:rPr>
            </w:pPr>
            <w:r w:rsidRPr="00F31A5E">
              <w:rPr>
                <w:sz w:val="22"/>
                <w:szCs w:val="22"/>
                <w:highlight w:val="lightGray"/>
                <w:lang w:val="fr-BE"/>
              </w:rPr>
              <w:t xml:space="preserve">[Lot :  </w:t>
            </w:r>
          </w:p>
          <w:p w14:paraId="750F3182" w14:textId="77777777" w:rsidR="002631E4" w:rsidRPr="00F31A5E" w:rsidRDefault="002631E4" w:rsidP="00322FA3">
            <w:pPr>
              <w:spacing w:before="120" w:after="120"/>
              <w:rPr>
                <w:sz w:val="22"/>
                <w:szCs w:val="22"/>
                <w:lang w:val="fr-BE"/>
              </w:rPr>
            </w:pPr>
            <w:r w:rsidRPr="00F31A5E">
              <w:rPr>
                <w:sz w:val="22"/>
                <w:szCs w:val="22"/>
                <w:highlight w:val="lightGray"/>
                <w:lang w:val="fr-BE"/>
              </w:rPr>
              <w:t xml:space="preserve">- </w:t>
            </w:r>
            <w:r w:rsidRPr="00F31A5E">
              <w:rPr>
                <w:i/>
                <w:sz w:val="22"/>
                <w:szCs w:val="22"/>
                <w:highlight w:val="lightGray"/>
                <w:lang w:val="fr-BE"/>
              </w:rPr>
              <w:t>merci de remplir la case correspondant au lot pour lequel vous soumettez une demande</w:t>
            </w:r>
            <w:r w:rsidRPr="00F31A5E">
              <w:rPr>
                <w:sz w:val="22"/>
                <w:szCs w:val="22"/>
                <w:highlight w:val="lightGray"/>
                <w:lang w:val="fr-BE"/>
              </w:rPr>
              <w:t>:</w:t>
            </w:r>
          </w:p>
          <w:p w14:paraId="62EB4847" w14:textId="77777777" w:rsidR="002631E4" w:rsidRPr="00F31A5E" w:rsidRDefault="002631E4" w:rsidP="00322FA3">
            <w:pPr>
              <w:spacing w:before="120" w:after="120"/>
              <w:rPr>
                <w:i/>
                <w:lang w:val="fr-BE"/>
              </w:rPr>
            </w:pPr>
          </w:p>
        </w:tc>
        <w:tc>
          <w:tcPr>
            <w:tcW w:w="6804" w:type="dxa"/>
          </w:tcPr>
          <w:p w14:paraId="0891AD56" w14:textId="4FBE28A8" w:rsidR="002631E4" w:rsidRPr="00F31A5E" w:rsidRDefault="00562F31" w:rsidP="00322FA3">
            <w:pPr>
              <w:ind w:left="283" w:hanging="283"/>
              <w:jc w:val="both"/>
              <w:rPr>
                <w:i/>
                <w:sz w:val="22"/>
                <w:szCs w:val="24"/>
                <w:lang w:val="fr-BE"/>
              </w:rPr>
            </w:pPr>
            <w:r w:rsidRPr="00F31A5E">
              <w:rPr>
                <w:sz w:val="22"/>
                <w:szCs w:val="24"/>
                <w:lang w:val="fr-BE"/>
              </w:rPr>
              <w:t xml:space="preserve">Composante Est </w:t>
            </w:r>
            <w:r w:rsidR="00307588" w:rsidRPr="00F31A5E">
              <w:rPr>
                <w:sz w:val="22"/>
                <w:szCs w:val="24"/>
                <w:lang w:val="fr-BE"/>
              </w:rPr>
              <w:t>–</w:t>
            </w:r>
            <w:r w:rsidR="00B81B07" w:rsidRPr="00F31A5E">
              <w:rPr>
                <w:sz w:val="22"/>
                <w:szCs w:val="24"/>
                <w:lang w:val="fr-BE"/>
              </w:rPr>
              <w:t xml:space="preserve"> </w:t>
            </w:r>
            <w:r w:rsidRPr="00F31A5E">
              <w:rPr>
                <w:sz w:val="22"/>
                <w:szCs w:val="24"/>
                <w:lang w:val="fr-BE"/>
              </w:rPr>
              <w:t>Chinko</w:t>
            </w:r>
          </w:p>
        </w:tc>
      </w:tr>
      <w:tr w:rsidR="002631E4" w:rsidRPr="00F31A5E" w14:paraId="1B093D96" w14:textId="77777777" w:rsidTr="00322FA3">
        <w:tc>
          <w:tcPr>
            <w:tcW w:w="2552" w:type="dxa"/>
            <w:shd w:val="pct10" w:color="auto" w:fill="FFFFFF"/>
            <w:vAlign w:val="center"/>
          </w:tcPr>
          <w:p w14:paraId="175953F8" w14:textId="67128D03" w:rsidR="002631E4" w:rsidRPr="00F31A5E" w:rsidRDefault="002631E4" w:rsidP="00322FA3">
            <w:pPr>
              <w:spacing w:before="120" w:after="120"/>
              <w:rPr>
                <w:sz w:val="22"/>
                <w:szCs w:val="22"/>
                <w:lang w:val="fr-BE"/>
              </w:rPr>
            </w:pPr>
            <w:r w:rsidRPr="00F31A5E">
              <w:rPr>
                <w:sz w:val="22"/>
                <w:szCs w:val="22"/>
                <w:lang w:val="fr-BE"/>
              </w:rPr>
              <w:t>Lieu(x) de l'</w:t>
            </w:r>
            <w:r w:rsidR="00017714" w:rsidRPr="00F31A5E">
              <w:rPr>
                <w:sz w:val="22"/>
                <w:szCs w:val="22"/>
                <w:lang w:val="fr-BE"/>
              </w:rPr>
              <w:t>Action</w:t>
            </w:r>
            <w:r w:rsidRPr="00F31A5E">
              <w:rPr>
                <w:sz w:val="22"/>
                <w:szCs w:val="22"/>
                <w:lang w:val="fr-BE"/>
              </w:rPr>
              <w:t xml:space="preserve">: - </w:t>
            </w:r>
            <w:r w:rsidRPr="00F31A5E">
              <w:rPr>
                <w:i/>
                <w:sz w:val="22"/>
                <w:szCs w:val="22"/>
                <w:lang w:val="fr-BE"/>
              </w:rPr>
              <w:t>indiquez le(s) pays et/ou la/les région(s) qui bénéficieront de l'</w:t>
            </w:r>
            <w:r w:rsidR="00017714" w:rsidRPr="00F31A5E">
              <w:rPr>
                <w:i/>
                <w:sz w:val="22"/>
                <w:szCs w:val="22"/>
                <w:lang w:val="fr-BE"/>
              </w:rPr>
              <w:t>Action</w:t>
            </w:r>
          </w:p>
        </w:tc>
        <w:tc>
          <w:tcPr>
            <w:tcW w:w="6804" w:type="dxa"/>
          </w:tcPr>
          <w:p w14:paraId="58F71C65" w14:textId="162BD0A1" w:rsidR="002631E4" w:rsidRPr="00F31A5E" w:rsidRDefault="00322FA3" w:rsidP="00322FA3">
            <w:pPr>
              <w:spacing w:before="120" w:after="120"/>
              <w:jc w:val="both"/>
              <w:rPr>
                <w:sz w:val="22"/>
                <w:szCs w:val="22"/>
                <w:lang w:val="fr-BE"/>
              </w:rPr>
            </w:pPr>
            <w:r w:rsidRPr="00F31A5E">
              <w:rPr>
                <w:sz w:val="22"/>
                <w:szCs w:val="24"/>
                <w:lang w:val="fr-BE"/>
              </w:rPr>
              <w:t xml:space="preserve">République Centrafricaine – </w:t>
            </w:r>
            <w:r w:rsidR="003832A7" w:rsidRPr="00F31A5E">
              <w:rPr>
                <w:sz w:val="22"/>
                <w:szCs w:val="24"/>
                <w:lang w:val="fr-BE"/>
              </w:rPr>
              <w:t>Réserve</w:t>
            </w:r>
            <w:r w:rsidR="000E73D7">
              <w:rPr>
                <w:sz w:val="22"/>
                <w:szCs w:val="24"/>
                <w:lang w:val="fr-BE"/>
              </w:rPr>
              <w:t xml:space="preserve"> de F</w:t>
            </w:r>
            <w:r w:rsidRPr="00F31A5E">
              <w:rPr>
                <w:sz w:val="22"/>
                <w:szCs w:val="24"/>
                <w:lang w:val="fr-BE"/>
              </w:rPr>
              <w:t>aune du Chinko</w:t>
            </w:r>
          </w:p>
        </w:tc>
      </w:tr>
      <w:tr w:rsidR="002631E4" w:rsidRPr="00F31A5E" w14:paraId="6BE14F3B" w14:textId="77777777" w:rsidTr="00322FA3">
        <w:tc>
          <w:tcPr>
            <w:tcW w:w="2552" w:type="dxa"/>
            <w:shd w:val="pct10" w:color="auto" w:fill="FFFFFF"/>
            <w:vAlign w:val="center"/>
          </w:tcPr>
          <w:p w14:paraId="4C8C76BD" w14:textId="3C02211B" w:rsidR="002631E4" w:rsidRPr="00F31A5E" w:rsidRDefault="002631E4" w:rsidP="00322FA3">
            <w:pPr>
              <w:spacing w:before="120" w:after="120"/>
              <w:rPr>
                <w:sz w:val="22"/>
                <w:szCs w:val="22"/>
                <w:lang w:val="fr-BE"/>
              </w:rPr>
            </w:pPr>
            <w:r w:rsidRPr="00F31A5E">
              <w:rPr>
                <w:sz w:val="22"/>
                <w:szCs w:val="22"/>
                <w:lang w:val="fr-BE"/>
              </w:rPr>
              <w:t>Durée totale de l'</w:t>
            </w:r>
            <w:r w:rsidR="00017714" w:rsidRPr="00F31A5E">
              <w:rPr>
                <w:sz w:val="22"/>
                <w:szCs w:val="22"/>
                <w:lang w:val="fr-BE"/>
              </w:rPr>
              <w:t>Action</w:t>
            </w:r>
            <w:r w:rsidRPr="00F31A5E">
              <w:rPr>
                <w:sz w:val="22"/>
                <w:szCs w:val="22"/>
                <w:lang w:val="fr-BE"/>
              </w:rPr>
              <w:t xml:space="preserve"> (</w:t>
            </w:r>
            <w:r w:rsidRPr="00F31A5E">
              <w:rPr>
                <w:i/>
                <w:sz w:val="22"/>
                <w:szCs w:val="22"/>
                <w:lang w:val="fr-BE"/>
              </w:rPr>
              <w:t>mois</w:t>
            </w:r>
            <w:r w:rsidRPr="00F31A5E">
              <w:rPr>
                <w:sz w:val="22"/>
                <w:szCs w:val="22"/>
                <w:lang w:val="fr-BE"/>
              </w:rPr>
              <w:t>):</w:t>
            </w:r>
          </w:p>
        </w:tc>
        <w:tc>
          <w:tcPr>
            <w:tcW w:w="6804" w:type="dxa"/>
          </w:tcPr>
          <w:p w14:paraId="43B402EE" w14:textId="0DD029B2" w:rsidR="002631E4" w:rsidRPr="00F31A5E" w:rsidRDefault="0095788F" w:rsidP="00322FA3">
            <w:pPr>
              <w:spacing w:before="120" w:after="120"/>
              <w:jc w:val="both"/>
              <w:rPr>
                <w:sz w:val="22"/>
                <w:szCs w:val="22"/>
                <w:lang w:val="fr-BE"/>
              </w:rPr>
            </w:pPr>
            <w:r w:rsidRPr="00F31A5E">
              <w:rPr>
                <w:sz w:val="22"/>
                <w:szCs w:val="22"/>
                <w:lang w:val="fr-BE"/>
              </w:rPr>
              <w:t>12</w:t>
            </w:r>
            <w:r w:rsidR="002631E4" w:rsidRPr="00F31A5E">
              <w:rPr>
                <w:sz w:val="22"/>
                <w:szCs w:val="22"/>
                <w:lang w:val="fr-BE"/>
              </w:rPr>
              <w:t xml:space="preserve"> mois</w:t>
            </w:r>
          </w:p>
        </w:tc>
      </w:tr>
      <w:tr w:rsidR="002631E4" w:rsidRPr="00F31A5E" w14:paraId="556747F4" w14:textId="77777777" w:rsidTr="00322FA3">
        <w:tc>
          <w:tcPr>
            <w:tcW w:w="2552" w:type="dxa"/>
            <w:shd w:val="pct10" w:color="auto" w:fill="FFFFFF"/>
            <w:vAlign w:val="center"/>
          </w:tcPr>
          <w:p w14:paraId="3DA9846B" w14:textId="77777777" w:rsidR="002631E4" w:rsidRPr="00F31A5E" w:rsidRDefault="002631E4" w:rsidP="00322FA3">
            <w:pPr>
              <w:spacing w:before="120" w:after="120"/>
              <w:rPr>
                <w:sz w:val="22"/>
                <w:szCs w:val="22"/>
                <w:lang w:val="fr-BE"/>
              </w:rPr>
            </w:pPr>
            <w:r w:rsidRPr="00F31A5E">
              <w:rPr>
                <w:spacing w:val="-2"/>
                <w:sz w:val="22"/>
                <w:szCs w:val="22"/>
                <w:lang w:val="fr-BE"/>
              </w:rPr>
              <w:t>Financement de l'UE demandé (montant)</w:t>
            </w:r>
          </w:p>
        </w:tc>
        <w:tc>
          <w:tcPr>
            <w:tcW w:w="6804" w:type="dxa"/>
          </w:tcPr>
          <w:p w14:paraId="2B49CB9F" w14:textId="77777777" w:rsidR="002631E4" w:rsidRPr="00F31A5E" w:rsidRDefault="002631E4" w:rsidP="00322FA3">
            <w:pPr>
              <w:spacing w:before="120" w:after="120"/>
              <w:jc w:val="both"/>
              <w:rPr>
                <w:sz w:val="22"/>
                <w:szCs w:val="22"/>
                <w:lang w:val="fr-BE"/>
              </w:rPr>
            </w:pPr>
            <w:r w:rsidRPr="00F31A5E">
              <w:rPr>
                <w:sz w:val="22"/>
                <w:szCs w:val="22"/>
                <w:lang w:val="fr-BE"/>
              </w:rPr>
              <w:t>1</w:t>
            </w:r>
            <w:r w:rsidR="00322FA3" w:rsidRPr="00F31A5E">
              <w:rPr>
                <w:sz w:val="22"/>
                <w:szCs w:val="22"/>
                <w:lang w:val="fr-BE"/>
              </w:rPr>
              <w:t>,</w:t>
            </w:r>
            <w:r w:rsidRPr="00F31A5E">
              <w:rPr>
                <w:sz w:val="22"/>
                <w:szCs w:val="22"/>
                <w:lang w:val="fr-BE"/>
              </w:rPr>
              <w:t>1</w:t>
            </w:r>
            <w:r w:rsidR="00322FA3" w:rsidRPr="00F31A5E">
              <w:rPr>
                <w:sz w:val="22"/>
                <w:szCs w:val="22"/>
                <w:lang w:val="fr-BE"/>
              </w:rPr>
              <w:t>6</w:t>
            </w:r>
            <w:r w:rsidRPr="00F31A5E">
              <w:rPr>
                <w:sz w:val="22"/>
                <w:szCs w:val="22"/>
                <w:lang w:val="fr-BE"/>
              </w:rPr>
              <w:t xml:space="preserve"> M €</w:t>
            </w:r>
          </w:p>
          <w:p w14:paraId="491568EE" w14:textId="77777777" w:rsidR="002631E4" w:rsidRPr="00F31A5E" w:rsidRDefault="002631E4" w:rsidP="00322FA3">
            <w:pPr>
              <w:spacing w:before="120" w:after="120"/>
              <w:jc w:val="both"/>
              <w:rPr>
                <w:sz w:val="22"/>
                <w:szCs w:val="22"/>
                <w:lang w:val="fr-BE"/>
              </w:rPr>
            </w:pPr>
          </w:p>
        </w:tc>
      </w:tr>
      <w:tr w:rsidR="002631E4" w:rsidRPr="00F31A5E" w14:paraId="74FAB56A" w14:textId="77777777" w:rsidTr="00322FA3">
        <w:tc>
          <w:tcPr>
            <w:tcW w:w="2552" w:type="dxa"/>
            <w:shd w:val="pct10" w:color="auto" w:fill="FFFFFF"/>
            <w:vAlign w:val="center"/>
          </w:tcPr>
          <w:p w14:paraId="76403F24" w14:textId="414CEC1B" w:rsidR="002631E4" w:rsidRPr="00F31A5E" w:rsidDel="00BA4E0E" w:rsidRDefault="002631E4" w:rsidP="00322FA3">
            <w:pPr>
              <w:spacing w:before="120" w:after="120"/>
              <w:rPr>
                <w:spacing w:val="-2"/>
                <w:sz w:val="22"/>
                <w:szCs w:val="22"/>
                <w:lang w:val="fr-BE"/>
              </w:rPr>
            </w:pPr>
            <w:r w:rsidRPr="00F31A5E">
              <w:rPr>
                <w:spacing w:val="-2"/>
                <w:sz w:val="22"/>
                <w:szCs w:val="22"/>
                <w:lang w:val="fr-BE"/>
              </w:rPr>
              <w:t>Financement de l'UE demandé en tant que pourcentage du budget total de l'</w:t>
            </w:r>
            <w:r w:rsidR="00017714" w:rsidRPr="00F31A5E">
              <w:rPr>
                <w:spacing w:val="-2"/>
                <w:sz w:val="22"/>
                <w:szCs w:val="22"/>
                <w:lang w:val="fr-BE"/>
              </w:rPr>
              <w:t>Action</w:t>
            </w:r>
            <w:r w:rsidRPr="00F31A5E">
              <w:rPr>
                <w:spacing w:val="-2"/>
                <w:sz w:val="22"/>
                <w:szCs w:val="22"/>
                <w:lang w:val="fr-BE"/>
              </w:rPr>
              <w:t xml:space="preserve"> (indicatif)</w:t>
            </w:r>
          </w:p>
        </w:tc>
        <w:tc>
          <w:tcPr>
            <w:tcW w:w="6804" w:type="dxa"/>
          </w:tcPr>
          <w:p w14:paraId="19C350AD" w14:textId="77777777" w:rsidR="002631E4" w:rsidRPr="00F31A5E" w:rsidRDefault="002631E4" w:rsidP="00322FA3">
            <w:pPr>
              <w:spacing w:before="120" w:after="120"/>
              <w:jc w:val="both"/>
              <w:rPr>
                <w:i/>
                <w:sz w:val="22"/>
                <w:szCs w:val="22"/>
                <w:lang w:val="fr-BE"/>
              </w:rPr>
            </w:pPr>
            <w:r w:rsidRPr="00F31A5E">
              <w:rPr>
                <w:sz w:val="22"/>
                <w:szCs w:val="22"/>
                <w:lang w:val="fr-BE"/>
              </w:rPr>
              <w:t>% 100</w:t>
            </w:r>
          </w:p>
        </w:tc>
      </w:tr>
      <w:tr w:rsidR="002631E4" w:rsidRPr="00F31A5E" w14:paraId="4460B5E0" w14:textId="77777777" w:rsidTr="00322FA3">
        <w:tc>
          <w:tcPr>
            <w:tcW w:w="2552" w:type="dxa"/>
            <w:shd w:val="pct10" w:color="auto" w:fill="FFFFFF"/>
          </w:tcPr>
          <w:p w14:paraId="510EA908" w14:textId="167508A4" w:rsidR="002631E4" w:rsidRPr="00F31A5E" w:rsidRDefault="002631E4" w:rsidP="00322FA3">
            <w:pPr>
              <w:spacing w:before="120" w:after="120"/>
              <w:rPr>
                <w:sz w:val="22"/>
                <w:szCs w:val="22"/>
                <w:lang w:val="fr-BE"/>
              </w:rPr>
            </w:pPr>
            <w:r w:rsidRPr="00F31A5E">
              <w:rPr>
                <w:sz w:val="22"/>
                <w:szCs w:val="22"/>
                <w:lang w:val="fr-BE"/>
              </w:rPr>
              <w:t>Objectifs de l'</w:t>
            </w:r>
            <w:r w:rsidR="00017714" w:rsidRPr="00F31A5E">
              <w:rPr>
                <w:sz w:val="22"/>
                <w:szCs w:val="22"/>
                <w:lang w:val="fr-BE"/>
              </w:rPr>
              <w:t>Action</w:t>
            </w:r>
          </w:p>
        </w:tc>
        <w:tc>
          <w:tcPr>
            <w:tcW w:w="6804" w:type="dxa"/>
          </w:tcPr>
          <w:p w14:paraId="3A7765C2" w14:textId="77777777" w:rsidR="00322FA3" w:rsidRPr="00F31A5E" w:rsidRDefault="00322FA3" w:rsidP="00322FA3">
            <w:pPr>
              <w:widowControl w:val="0"/>
              <w:autoSpaceDE w:val="0"/>
              <w:autoSpaceDN w:val="0"/>
              <w:adjustRightInd w:val="0"/>
              <w:spacing w:after="240"/>
              <w:rPr>
                <w:rFonts w:ascii="Times" w:eastAsiaTheme="minorEastAsia" w:hAnsi="Times" w:cs="Times"/>
                <w:snapToGrid/>
                <w:sz w:val="22"/>
                <w:szCs w:val="24"/>
                <w:lang w:eastAsia="fr-FR"/>
              </w:rPr>
            </w:pPr>
            <w:r w:rsidRPr="00F31A5E">
              <w:rPr>
                <w:rFonts w:eastAsiaTheme="minorEastAsia"/>
                <w:b/>
                <w:snapToGrid/>
                <w:sz w:val="22"/>
                <w:szCs w:val="24"/>
                <w:lang w:eastAsia="fr-FR"/>
              </w:rPr>
              <w:t>L’objectif général</w:t>
            </w:r>
            <w:r w:rsidRPr="00F31A5E">
              <w:rPr>
                <w:rFonts w:eastAsiaTheme="minorEastAsia"/>
                <w:snapToGrid/>
                <w:sz w:val="22"/>
                <w:szCs w:val="24"/>
                <w:lang w:eastAsia="fr-FR"/>
              </w:rPr>
              <w:t xml:space="preserve"> du projet est d'améliorer la gouvernance et la gestion participative et durable des ressources naturelles et de la biodiversité de la RCA dans une perspective de lutte contre la pauvreté. </w:t>
            </w:r>
          </w:p>
          <w:p w14:paraId="118792C1" w14:textId="77777777" w:rsidR="00322FA3" w:rsidRPr="00F31A5E" w:rsidRDefault="00322FA3" w:rsidP="00CC2624">
            <w:pPr>
              <w:rPr>
                <w:rFonts w:eastAsiaTheme="minorEastAsia"/>
                <w:snapToGrid/>
                <w:sz w:val="22"/>
                <w:szCs w:val="24"/>
                <w:lang w:eastAsia="fr-FR"/>
              </w:rPr>
            </w:pPr>
            <w:r w:rsidRPr="00F31A5E">
              <w:rPr>
                <w:b/>
                <w:bCs/>
                <w:sz w:val="22"/>
              </w:rPr>
              <w:t xml:space="preserve"> </w:t>
            </w:r>
            <w:r w:rsidRPr="00F31A5E">
              <w:rPr>
                <w:rFonts w:eastAsiaTheme="minorEastAsia"/>
                <w:b/>
                <w:snapToGrid/>
                <w:sz w:val="22"/>
                <w:szCs w:val="24"/>
                <w:lang w:eastAsia="fr-FR"/>
              </w:rPr>
              <w:t>Les objectifs spécifiques</w:t>
            </w:r>
            <w:r w:rsidRPr="00F31A5E">
              <w:rPr>
                <w:rFonts w:eastAsiaTheme="minorEastAsia"/>
                <w:snapToGrid/>
                <w:sz w:val="22"/>
                <w:szCs w:val="24"/>
                <w:lang w:eastAsia="fr-FR"/>
              </w:rPr>
              <w:t xml:space="preserve"> sont : </w:t>
            </w:r>
          </w:p>
          <w:p w14:paraId="1915B056" w14:textId="4D0EAB2D" w:rsidR="00322FA3" w:rsidRPr="00F31A5E" w:rsidRDefault="00322FA3" w:rsidP="00F4010E">
            <w:pPr>
              <w:pStyle w:val="ListParagraph"/>
              <w:numPr>
                <w:ilvl w:val="0"/>
                <w:numId w:val="37"/>
              </w:numPr>
              <w:spacing w:line="240" w:lineRule="auto"/>
              <w:rPr>
                <w:rFonts w:ascii="Times New Roman" w:eastAsiaTheme="minorEastAsia" w:hAnsi="Times New Roman"/>
                <w:szCs w:val="24"/>
                <w:lang w:eastAsia="fr-FR"/>
              </w:rPr>
            </w:pPr>
            <w:r w:rsidRPr="00F31A5E">
              <w:rPr>
                <w:rFonts w:ascii="Times New Roman" w:eastAsiaTheme="minorEastAsia" w:hAnsi="Times New Roman"/>
                <w:szCs w:val="24"/>
                <w:lang w:eastAsia="fr-FR"/>
              </w:rPr>
              <w:t>L'aménagement participatif et durable de l’ensemble du territoire. L'intégration dans ce cadre des divers sous-ensembles (espaces protégés, Zones Cynégétiques Villageois</w:t>
            </w:r>
            <w:r w:rsidR="00863E84" w:rsidRPr="00F31A5E">
              <w:rPr>
                <w:rFonts w:ascii="Times New Roman" w:eastAsiaTheme="minorEastAsia" w:hAnsi="Times New Roman"/>
                <w:szCs w:val="24"/>
                <w:lang w:eastAsia="fr-FR"/>
              </w:rPr>
              <w:t xml:space="preserve">es, zones de transhumance...). </w:t>
            </w:r>
          </w:p>
          <w:p w14:paraId="701A8BE3" w14:textId="746F05DC" w:rsidR="00322FA3" w:rsidRPr="00F31A5E" w:rsidRDefault="00322FA3" w:rsidP="00F4010E">
            <w:pPr>
              <w:pStyle w:val="ListParagraph"/>
              <w:numPr>
                <w:ilvl w:val="0"/>
                <w:numId w:val="37"/>
              </w:numPr>
              <w:spacing w:line="240" w:lineRule="auto"/>
              <w:rPr>
                <w:rFonts w:ascii="Times New Roman" w:eastAsiaTheme="minorEastAsia" w:hAnsi="Times New Roman"/>
                <w:szCs w:val="24"/>
                <w:lang w:eastAsia="fr-FR"/>
              </w:rPr>
            </w:pPr>
            <w:r w:rsidRPr="00F31A5E">
              <w:rPr>
                <w:rFonts w:ascii="Times New Roman" w:eastAsiaTheme="minorEastAsia" w:hAnsi="Times New Roman"/>
                <w:szCs w:val="24"/>
                <w:lang w:eastAsia="fr-FR"/>
              </w:rPr>
              <w:t>La gestion participative et durable des écosystèmes et des ressources fauni</w:t>
            </w:r>
            <w:r w:rsidR="00ED3501">
              <w:rPr>
                <w:rFonts w:ascii="Times New Roman" w:eastAsiaTheme="minorEastAsia" w:hAnsi="Times New Roman"/>
                <w:szCs w:val="24"/>
                <w:lang w:eastAsia="fr-FR"/>
              </w:rPr>
              <w:t>sti</w:t>
            </w:r>
            <w:r w:rsidRPr="00F31A5E">
              <w:rPr>
                <w:rFonts w:ascii="Times New Roman" w:eastAsiaTheme="minorEastAsia" w:hAnsi="Times New Roman"/>
                <w:szCs w:val="24"/>
                <w:lang w:eastAsia="fr-FR"/>
              </w:rPr>
              <w:t xml:space="preserve">ques, appuyée par une stratégie renouvelée et des nouveaux instruments </w:t>
            </w:r>
            <w:r w:rsidR="008C4A3A">
              <w:rPr>
                <w:rFonts w:ascii="Times New Roman" w:eastAsiaTheme="minorEastAsia" w:hAnsi="Times New Roman"/>
                <w:szCs w:val="24"/>
                <w:lang w:eastAsia="fr-FR"/>
              </w:rPr>
              <w:t>d’Application de la Loi</w:t>
            </w:r>
            <w:r w:rsidRPr="00F31A5E">
              <w:rPr>
                <w:rFonts w:ascii="Times New Roman" w:eastAsiaTheme="minorEastAsia" w:hAnsi="Times New Roman"/>
                <w:szCs w:val="24"/>
                <w:lang w:eastAsia="fr-FR"/>
              </w:rPr>
              <w:t xml:space="preserve"> (Lutte Anti-Braconnage / Système</w:t>
            </w:r>
            <w:r w:rsidR="00863E84" w:rsidRPr="00F31A5E">
              <w:rPr>
                <w:rFonts w:ascii="Times New Roman" w:eastAsiaTheme="minorEastAsia" w:hAnsi="Times New Roman"/>
                <w:szCs w:val="24"/>
                <w:lang w:eastAsia="fr-FR"/>
              </w:rPr>
              <w:t xml:space="preserve"> de Gestion des Informations). </w:t>
            </w:r>
          </w:p>
          <w:p w14:paraId="45756998" w14:textId="77777777" w:rsidR="002631E4" w:rsidRPr="00F31A5E" w:rsidRDefault="00322FA3" w:rsidP="00F4010E">
            <w:pPr>
              <w:pStyle w:val="ListParagraph"/>
              <w:numPr>
                <w:ilvl w:val="0"/>
                <w:numId w:val="37"/>
              </w:numPr>
              <w:spacing w:line="240" w:lineRule="auto"/>
              <w:rPr>
                <w:rFonts w:eastAsiaTheme="minorEastAsia"/>
                <w:szCs w:val="32"/>
                <w:lang w:eastAsia="fr-FR"/>
              </w:rPr>
            </w:pPr>
            <w:r w:rsidRPr="00F31A5E">
              <w:rPr>
                <w:rFonts w:ascii="Times New Roman" w:eastAsiaTheme="minorEastAsia" w:hAnsi="Times New Roman"/>
                <w:szCs w:val="24"/>
                <w:lang w:eastAsia="fr-FR"/>
              </w:rPr>
              <w:t>L'accompagnement social afin d’élargir une base formative, économique et institutionnelle (capital humain et social), sur laquelle appuyer un développement durable du territoire investi.</w:t>
            </w:r>
            <w:r w:rsidR="00CC2624" w:rsidRPr="00F31A5E">
              <w:rPr>
                <w:rFonts w:eastAsiaTheme="minorEastAsia"/>
                <w:szCs w:val="32"/>
                <w:lang w:eastAsia="fr-FR"/>
              </w:rPr>
              <w:t xml:space="preserve"> </w:t>
            </w:r>
          </w:p>
        </w:tc>
      </w:tr>
      <w:tr w:rsidR="002631E4" w:rsidRPr="00F31A5E" w14:paraId="70C62618" w14:textId="77777777" w:rsidTr="00322FA3">
        <w:tc>
          <w:tcPr>
            <w:tcW w:w="2552" w:type="dxa"/>
            <w:shd w:val="pct10" w:color="auto" w:fill="FFFFFF"/>
          </w:tcPr>
          <w:p w14:paraId="4D2E1B0E" w14:textId="77777777" w:rsidR="002631E4" w:rsidRPr="00F31A5E" w:rsidRDefault="002631E4" w:rsidP="00322FA3">
            <w:pPr>
              <w:spacing w:before="120" w:after="120"/>
              <w:rPr>
                <w:sz w:val="22"/>
                <w:szCs w:val="22"/>
                <w:lang w:val="fr-BE"/>
              </w:rPr>
            </w:pPr>
            <w:r w:rsidRPr="00F31A5E">
              <w:rPr>
                <w:sz w:val="22"/>
                <w:szCs w:val="22"/>
                <w:lang w:val="fr-BE"/>
              </w:rPr>
              <w:t>Groupe(s) cible(s)</w:t>
            </w:r>
            <w:r w:rsidRPr="00F31A5E">
              <w:rPr>
                <w:rStyle w:val="FootnoteReference"/>
                <w:lang w:val="fr-BE"/>
              </w:rPr>
              <w:footnoteReference w:id="8"/>
            </w:r>
          </w:p>
        </w:tc>
        <w:tc>
          <w:tcPr>
            <w:tcW w:w="6804" w:type="dxa"/>
          </w:tcPr>
          <w:p w14:paraId="7CD0C944" w14:textId="384F5716" w:rsidR="002631E4" w:rsidRPr="00F31A5E" w:rsidRDefault="00CC2624" w:rsidP="00867129">
            <w:pPr>
              <w:spacing w:before="120" w:after="120"/>
              <w:jc w:val="both"/>
              <w:rPr>
                <w:sz w:val="22"/>
                <w:szCs w:val="22"/>
                <w:lang w:val="fr-BE"/>
              </w:rPr>
            </w:pPr>
            <w:r w:rsidRPr="00F31A5E">
              <w:rPr>
                <w:sz w:val="22"/>
                <w:szCs w:val="24"/>
              </w:rPr>
              <w:t xml:space="preserve">Personnel de la </w:t>
            </w:r>
            <w:r w:rsidR="003832A7" w:rsidRPr="00F31A5E">
              <w:rPr>
                <w:sz w:val="22"/>
                <w:szCs w:val="24"/>
              </w:rPr>
              <w:t>Réserve</w:t>
            </w:r>
            <w:r w:rsidRPr="00F31A5E">
              <w:rPr>
                <w:sz w:val="22"/>
                <w:szCs w:val="24"/>
              </w:rPr>
              <w:t>, Communautés de s</w:t>
            </w:r>
            <w:r w:rsidR="00867129" w:rsidRPr="00F31A5E">
              <w:rPr>
                <w:sz w:val="22"/>
                <w:szCs w:val="24"/>
              </w:rPr>
              <w:t>a périphérie, A</w:t>
            </w:r>
            <w:r w:rsidR="002631E4" w:rsidRPr="00F31A5E">
              <w:rPr>
                <w:sz w:val="22"/>
                <w:szCs w:val="24"/>
              </w:rPr>
              <w:t>utorités locales et traditionnelles, ONG et C</w:t>
            </w:r>
            <w:r w:rsidR="00867129" w:rsidRPr="00F31A5E">
              <w:rPr>
                <w:sz w:val="22"/>
                <w:szCs w:val="24"/>
              </w:rPr>
              <w:t xml:space="preserve">omités de développement locaux, Administrations en charge des </w:t>
            </w:r>
            <w:r w:rsidR="002E3A7B" w:rsidRPr="00F31A5E">
              <w:rPr>
                <w:sz w:val="22"/>
                <w:szCs w:val="24"/>
              </w:rPr>
              <w:t>Aires Protégées</w:t>
            </w:r>
          </w:p>
        </w:tc>
      </w:tr>
      <w:tr w:rsidR="002631E4" w:rsidRPr="00F31A5E" w14:paraId="7A7E4E4A" w14:textId="77777777" w:rsidTr="00322FA3">
        <w:tc>
          <w:tcPr>
            <w:tcW w:w="2552" w:type="dxa"/>
            <w:shd w:val="pct10" w:color="auto" w:fill="FFFFFF"/>
          </w:tcPr>
          <w:p w14:paraId="7CB0523D" w14:textId="77777777" w:rsidR="002631E4" w:rsidRPr="00F31A5E" w:rsidRDefault="002631E4" w:rsidP="00322FA3">
            <w:pPr>
              <w:spacing w:before="120" w:after="120"/>
              <w:rPr>
                <w:sz w:val="22"/>
                <w:szCs w:val="22"/>
                <w:lang w:val="fr-BE"/>
              </w:rPr>
            </w:pPr>
            <w:r w:rsidRPr="00F31A5E">
              <w:rPr>
                <w:sz w:val="22"/>
                <w:szCs w:val="22"/>
                <w:lang w:val="fr-BE"/>
              </w:rPr>
              <w:t>Bénéficiaires finaux</w:t>
            </w:r>
            <w:r w:rsidRPr="00F31A5E">
              <w:rPr>
                <w:rStyle w:val="FootnoteReference"/>
                <w:lang w:val="fr-BE"/>
              </w:rPr>
              <w:footnoteReference w:id="9"/>
            </w:r>
          </w:p>
        </w:tc>
        <w:tc>
          <w:tcPr>
            <w:tcW w:w="6804" w:type="dxa"/>
          </w:tcPr>
          <w:p w14:paraId="134FE12E" w14:textId="04B303B9" w:rsidR="002631E4" w:rsidRPr="00F31A5E" w:rsidRDefault="002631E4" w:rsidP="00CC2624">
            <w:pPr>
              <w:spacing w:before="120" w:after="120"/>
              <w:jc w:val="both"/>
              <w:rPr>
                <w:sz w:val="22"/>
                <w:szCs w:val="22"/>
                <w:lang w:val="fr-BE"/>
              </w:rPr>
            </w:pPr>
            <w:r w:rsidRPr="00F31A5E">
              <w:rPr>
                <w:sz w:val="22"/>
                <w:szCs w:val="24"/>
              </w:rPr>
              <w:t xml:space="preserve">Populations </w:t>
            </w:r>
            <w:r w:rsidR="00CC2624" w:rsidRPr="00F31A5E">
              <w:rPr>
                <w:sz w:val="22"/>
                <w:szCs w:val="24"/>
              </w:rPr>
              <w:t xml:space="preserve">de la </w:t>
            </w:r>
            <w:r w:rsidR="003832A7" w:rsidRPr="00F31A5E">
              <w:rPr>
                <w:sz w:val="22"/>
                <w:szCs w:val="24"/>
              </w:rPr>
              <w:t>Réserve</w:t>
            </w:r>
            <w:r w:rsidR="00CC2624" w:rsidRPr="00F31A5E">
              <w:rPr>
                <w:sz w:val="22"/>
                <w:szCs w:val="24"/>
              </w:rPr>
              <w:t xml:space="preserve"> et sa périphérie</w:t>
            </w:r>
            <w:r w:rsidRPr="00F31A5E">
              <w:rPr>
                <w:sz w:val="22"/>
                <w:szCs w:val="24"/>
              </w:rPr>
              <w:t>, et d</w:t>
            </w:r>
            <w:r w:rsidR="00CC2624" w:rsidRPr="00F31A5E">
              <w:rPr>
                <w:sz w:val="22"/>
                <w:szCs w:val="24"/>
              </w:rPr>
              <w:t>e</w:t>
            </w:r>
            <w:r w:rsidR="00A01F96" w:rsidRPr="00F31A5E">
              <w:rPr>
                <w:sz w:val="22"/>
                <w:szCs w:val="24"/>
              </w:rPr>
              <w:t xml:space="preserve"> la RCA de manière générale. L’</w:t>
            </w:r>
            <w:r w:rsidR="00CC2624" w:rsidRPr="00F31A5E">
              <w:rPr>
                <w:sz w:val="22"/>
                <w:szCs w:val="24"/>
              </w:rPr>
              <w:t>administration</w:t>
            </w:r>
            <w:r w:rsidRPr="00F31A5E">
              <w:rPr>
                <w:sz w:val="22"/>
                <w:szCs w:val="24"/>
              </w:rPr>
              <w:t xml:space="preserve"> en charge des </w:t>
            </w:r>
            <w:r w:rsidR="002E3A7B" w:rsidRPr="00F31A5E">
              <w:rPr>
                <w:sz w:val="22"/>
                <w:szCs w:val="24"/>
              </w:rPr>
              <w:t>Aires Protégées</w:t>
            </w:r>
          </w:p>
        </w:tc>
      </w:tr>
      <w:tr w:rsidR="002631E4" w:rsidRPr="00F31A5E" w14:paraId="2358A775" w14:textId="77777777" w:rsidTr="00322FA3">
        <w:tc>
          <w:tcPr>
            <w:tcW w:w="2552" w:type="dxa"/>
            <w:shd w:val="pct10" w:color="auto" w:fill="FFFFFF"/>
          </w:tcPr>
          <w:p w14:paraId="5A8E7002" w14:textId="77777777" w:rsidR="002631E4" w:rsidRPr="00F31A5E" w:rsidRDefault="002631E4" w:rsidP="00322FA3">
            <w:pPr>
              <w:spacing w:before="120" w:after="120"/>
              <w:rPr>
                <w:sz w:val="22"/>
                <w:szCs w:val="22"/>
                <w:lang w:val="fr-BE"/>
              </w:rPr>
            </w:pPr>
            <w:r w:rsidRPr="00F31A5E">
              <w:rPr>
                <w:sz w:val="22"/>
                <w:szCs w:val="22"/>
                <w:lang w:val="fr-BE"/>
              </w:rPr>
              <w:t>Résultats estimés</w:t>
            </w:r>
          </w:p>
        </w:tc>
        <w:tc>
          <w:tcPr>
            <w:tcW w:w="6804" w:type="dxa"/>
          </w:tcPr>
          <w:p w14:paraId="256BD1C6" w14:textId="5398EFDA" w:rsidR="00A01F96" w:rsidRPr="00F31A5E" w:rsidRDefault="00DE30ED" w:rsidP="008019C4">
            <w:pPr>
              <w:rPr>
                <w:rFonts w:eastAsiaTheme="minorEastAsia"/>
                <w:snapToGrid/>
                <w:sz w:val="22"/>
                <w:lang w:eastAsia="fr-FR"/>
              </w:rPr>
            </w:pPr>
            <w:r w:rsidRPr="00F31A5E">
              <w:rPr>
                <w:rFonts w:eastAsiaTheme="minorEastAsia"/>
                <w:b/>
                <w:snapToGrid/>
                <w:sz w:val="22"/>
                <w:lang w:eastAsia="fr-FR"/>
              </w:rPr>
              <w:t>Résultat 1</w:t>
            </w:r>
            <w:r w:rsidRPr="00F31A5E">
              <w:rPr>
                <w:rFonts w:eastAsiaTheme="minorEastAsia"/>
                <w:snapToGrid/>
                <w:sz w:val="22"/>
                <w:lang w:eastAsia="fr-FR"/>
              </w:rPr>
              <w:t>: Amélior</w:t>
            </w:r>
            <w:r w:rsidR="00867129" w:rsidRPr="00F31A5E">
              <w:rPr>
                <w:rFonts w:eastAsiaTheme="minorEastAsia"/>
                <w:snapToGrid/>
                <w:sz w:val="22"/>
                <w:lang w:eastAsia="fr-FR"/>
              </w:rPr>
              <w:t>ation de</w:t>
            </w:r>
            <w:r w:rsidRPr="00F31A5E">
              <w:rPr>
                <w:rFonts w:eastAsiaTheme="minorEastAsia"/>
                <w:snapToGrid/>
                <w:sz w:val="22"/>
                <w:lang w:eastAsia="fr-FR"/>
              </w:rPr>
              <w:t xml:space="preserve"> la gestion de la </w:t>
            </w:r>
            <w:r w:rsidR="003832A7" w:rsidRPr="00F31A5E">
              <w:rPr>
                <w:rFonts w:eastAsiaTheme="minorEastAsia"/>
                <w:snapToGrid/>
                <w:sz w:val="22"/>
                <w:lang w:eastAsia="fr-FR"/>
              </w:rPr>
              <w:t>Réserve</w:t>
            </w:r>
            <w:r w:rsidR="000E73D7">
              <w:rPr>
                <w:rFonts w:eastAsiaTheme="minorEastAsia"/>
                <w:snapToGrid/>
                <w:sz w:val="22"/>
                <w:lang w:eastAsia="fr-FR"/>
              </w:rPr>
              <w:t xml:space="preserve"> de F</w:t>
            </w:r>
            <w:r w:rsidR="00ED3501">
              <w:rPr>
                <w:rFonts w:eastAsiaTheme="minorEastAsia"/>
                <w:snapToGrid/>
                <w:sz w:val="22"/>
                <w:lang w:eastAsia="fr-FR"/>
              </w:rPr>
              <w:t>aune du</w:t>
            </w:r>
            <w:r w:rsidRPr="00F31A5E">
              <w:rPr>
                <w:rFonts w:eastAsiaTheme="minorEastAsia"/>
                <w:snapToGrid/>
                <w:sz w:val="22"/>
                <w:lang w:eastAsia="fr-FR"/>
              </w:rPr>
              <w:t xml:space="preserve"> Chinko dans ses composantes de gouvernance, d'amélioration des infrastructures et de suivi écologique </w:t>
            </w:r>
          </w:p>
          <w:p w14:paraId="345B52A0" w14:textId="0FE0AEFA" w:rsidR="00DE30ED" w:rsidRPr="00F31A5E" w:rsidRDefault="00DE30ED" w:rsidP="008019C4">
            <w:pPr>
              <w:rPr>
                <w:rFonts w:eastAsiaTheme="minorEastAsia"/>
                <w:snapToGrid/>
                <w:sz w:val="22"/>
                <w:lang w:eastAsia="fr-FR"/>
              </w:rPr>
            </w:pPr>
            <w:r w:rsidRPr="00F31A5E">
              <w:rPr>
                <w:b/>
                <w:sz w:val="22"/>
              </w:rPr>
              <w:t>Résultat 2 </w:t>
            </w:r>
            <w:r w:rsidRPr="00F31A5E">
              <w:rPr>
                <w:sz w:val="22"/>
              </w:rPr>
              <w:t xml:space="preserve">: </w:t>
            </w:r>
            <w:r w:rsidR="00A01F96" w:rsidRPr="00F31A5E">
              <w:rPr>
                <w:rFonts w:eastAsiaTheme="minorEastAsia"/>
                <w:snapToGrid/>
                <w:sz w:val="22"/>
                <w:lang w:eastAsia="fr-FR"/>
              </w:rPr>
              <w:t>M</w:t>
            </w:r>
            <w:r w:rsidR="00867129" w:rsidRPr="00F31A5E">
              <w:rPr>
                <w:rFonts w:eastAsiaTheme="minorEastAsia"/>
                <w:snapToGrid/>
                <w:sz w:val="22"/>
                <w:lang w:eastAsia="fr-FR"/>
              </w:rPr>
              <w:t>ise</w:t>
            </w:r>
            <w:r w:rsidR="00A01F96" w:rsidRPr="00F31A5E">
              <w:rPr>
                <w:rFonts w:eastAsiaTheme="minorEastAsia"/>
                <w:snapToGrid/>
                <w:sz w:val="22"/>
                <w:lang w:eastAsia="fr-FR"/>
              </w:rPr>
              <w:t xml:space="preserve"> en œuvre </w:t>
            </w:r>
            <w:r w:rsidR="00867129" w:rsidRPr="00F31A5E">
              <w:rPr>
                <w:rFonts w:eastAsiaTheme="minorEastAsia"/>
                <w:snapToGrid/>
                <w:sz w:val="22"/>
                <w:lang w:eastAsia="fr-FR"/>
              </w:rPr>
              <w:t>d’</w:t>
            </w:r>
            <w:r w:rsidR="00A01F96" w:rsidRPr="00F31A5E">
              <w:rPr>
                <w:rFonts w:eastAsiaTheme="minorEastAsia"/>
                <w:snapToGrid/>
                <w:sz w:val="22"/>
                <w:lang w:eastAsia="fr-FR"/>
              </w:rPr>
              <w:t xml:space="preserve">une stratégie de surveillance et de lutte anti-braconnage </w:t>
            </w:r>
          </w:p>
          <w:p w14:paraId="2E7D98B8" w14:textId="793CFE1B" w:rsidR="002631E4" w:rsidRPr="00F31A5E" w:rsidRDefault="002631E4" w:rsidP="00867129">
            <w:pPr>
              <w:rPr>
                <w:rFonts w:ascii="Times" w:eastAsiaTheme="minorEastAsia" w:hAnsi="Times" w:cs="Times"/>
                <w:snapToGrid/>
                <w:sz w:val="22"/>
                <w:lang w:eastAsia="fr-FR"/>
              </w:rPr>
            </w:pPr>
            <w:r w:rsidRPr="00F31A5E">
              <w:rPr>
                <w:b/>
                <w:sz w:val="22"/>
              </w:rPr>
              <w:t xml:space="preserve">Résultat </w:t>
            </w:r>
            <w:r w:rsidR="00A01F96" w:rsidRPr="00F31A5E">
              <w:rPr>
                <w:b/>
                <w:sz w:val="22"/>
              </w:rPr>
              <w:t>3</w:t>
            </w:r>
            <w:r w:rsidRPr="00F31A5E">
              <w:rPr>
                <w:sz w:val="22"/>
              </w:rPr>
              <w:t xml:space="preserve"> : </w:t>
            </w:r>
            <w:r w:rsidR="00A01F96" w:rsidRPr="00F31A5E">
              <w:rPr>
                <w:rFonts w:eastAsiaTheme="minorEastAsia"/>
                <w:snapToGrid/>
                <w:sz w:val="22"/>
                <w:lang w:eastAsia="fr-FR"/>
              </w:rPr>
              <w:t>Poursui</w:t>
            </w:r>
            <w:r w:rsidR="00867129" w:rsidRPr="00F31A5E">
              <w:rPr>
                <w:rFonts w:eastAsiaTheme="minorEastAsia"/>
                <w:snapToGrid/>
                <w:sz w:val="22"/>
                <w:lang w:eastAsia="fr-FR"/>
              </w:rPr>
              <w:t>te du</w:t>
            </w:r>
            <w:r w:rsidR="00A01F96" w:rsidRPr="00F31A5E">
              <w:rPr>
                <w:rFonts w:eastAsiaTheme="minorEastAsia"/>
                <w:snapToGrid/>
                <w:sz w:val="22"/>
                <w:lang w:eastAsia="fr-FR"/>
              </w:rPr>
              <w:t xml:space="preserve"> désenclavement de la périphérie de Chinko et restaur</w:t>
            </w:r>
            <w:r w:rsidR="00867129" w:rsidRPr="00F31A5E">
              <w:rPr>
                <w:rFonts w:eastAsiaTheme="minorEastAsia"/>
                <w:snapToGrid/>
                <w:sz w:val="22"/>
                <w:lang w:eastAsia="fr-FR"/>
              </w:rPr>
              <w:t xml:space="preserve">ation de </w:t>
            </w:r>
            <w:r w:rsidR="00A01F96" w:rsidRPr="00F31A5E">
              <w:rPr>
                <w:rFonts w:eastAsiaTheme="minorEastAsia"/>
                <w:snapToGrid/>
                <w:sz w:val="22"/>
                <w:lang w:eastAsia="fr-FR"/>
              </w:rPr>
              <w:t xml:space="preserve">la cohésion sociale </w:t>
            </w:r>
          </w:p>
        </w:tc>
      </w:tr>
      <w:tr w:rsidR="002631E4" w:rsidRPr="00F31A5E" w14:paraId="39C9DD18" w14:textId="77777777" w:rsidTr="00322FA3">
        <w:tc>
          <w:tcPr>
            <w:tcW w:w="2552" w:type="dxa"/>
            <w:shd w:val="pct10" w:color="auto" w:fill="FFFFFF"/>
          </w:tcPr>
          <w:p w14:paraId="1B1CFA77" w14:textId="77777777" w:rsidR="002631E4" w:rsidRPr="00F31A5E" w:rsidRDefault="002631E4" w:rsidP="00322FA3">
            <w:pPr>
              <w:spacing w:before="120" w:after="120"/>
              <w:rPr>
                <w:sz w:val="22"/>
                <w:szCs w:val="22"/>
                <w:lang w:val="fr-BE"/>
              </w:rPr>
            </w:pPr>
            <w:r w:rsidRPr="00F31A5E">
              <w:rPr>
                <w:sz w:val="22"/>
                <w:szCs w:val="22"/>
                <w:lang w:val="fr-BE"/>
              </w:rPr>
              <w:t>Activités principales</w:t>
            </w:r>
          </w:p>
        </w:tc>
        <w:tc>
          <w:tcPr>
            <w:tcW w:w="6804" w:type="dxa"/>
          </w:tcPr>
          <w:p w14:paraId="44677851" w14:textId="38BFA6C8" w:rsidR="00E076C5" w:rsidRPr="00F31A5E" w:rsidRDefault="00E076C5" w:rsidP="00E076C5">
            <w:pPr>
              <w:rPr>
                <w:sz w:val="22"/>
                <w:szCs w:val="24"/>
              </w:rPr>
            </w:pPr>
            <w:r w:rsidRPr="00F31A5E">
              <w:rPr>
                <w:sz w:val="22"/>
                <w:szCs w:val="24"/>
              </w:rPr>
              <w:t xml:space="preserve">A 1.1 Amélioration de la gouvernance de la </w:t>
            </w:r>
            <w:r w:rsidR="003832A7" w:rsidRPr="00F31A5E">
              <w:rPr>
                <w:sz w:val="22"/>
                <w:szCs w:val="24"/>
              </w:rPr>
              <w:t>Réserve</w:t>
            </w:r>
            <w:r w:rsidRPr="00F31A5E">
              <w:rPr>
                <w:sz w:val="22"/>
                <w:szCs w:val="24"/>
              </w:rPr>
              <w:t xml:space="preserve"> </w:t>
            </w:r>
          </w:p>
          <w:p w14:paraId="7E436B24" w14:textId="73985F9D" w:rsidR="00867129" w:rsidRPr="00F31A5E" w:rsidRDefault="00E92FE6" w:rsidP="00E076C5">
            <w:pPr>
              <w:rPr>
                <w:sz w:val="22"/>
                <w:szCs w:val="24"/>
              </w:rPr>
            </w:pPr>
            <w:bookmarkStart w:id="3" w:name="_Toc248916242"/>
            <w:bookmarkStart w:id="4" w:name="_Toc248916310"/>
            <w:bookmarkStart w:id="5" w:name="_Toc251922243"/>
            <w:r w:rsidRPr="00F31A5E">
              <w:rPr>
                <w:sz w:val="22"/>
                <w:szCs w:val="24"/>
              </w:rPr>
              <w:t>A 1.2 Constru</w:t>
            </w:r>
            <w:r w:rsidR="00867129" w:rsidRPr="00F31A5E">
              <w:rPr>
                <w:sz w:val="22"/>
                <w:szCs w:val="24"/>
              </w:rPr>
              <w:t>ction</w:t>
            </w:r>
            <w:r w:rsidRPr="00F31A5E">
              <w:rPr>
                <w:sz w:val="22"/>
                <w:szCs w:val="24"/>
              </w:rPr>
              <w:t xml:space="preserve"> et</w:t>
            </w:r>
            <w:r w:rsidR="00867129" w:rsidRPr="00F31A5E">
              <w:rPr>
                <w:sz w:val="22"/>
                <w:szCs w:val="24"/>
              </w:rPr>
              <w:t xml:space="preserve"> Maintenance des infrastructures de b</w:t>
            </w:r>
            <w:r w:rsidR="00E076C5" w:rsidRPr="00F31A5E">
              <w:rPr>
                <w:sz w:val="22"/>
                <w:szCs w:val="24"/>
              </w:rPr>
              <w:t>ase </w:t>
            </w:r>
          </w:p>
          <w:p w14:paraId="22A17F7C" w14:textId="039DE9C2" w:rsidR="00E076C5" w:rsidRPr="00F31A5E" w:rsidRDefault="00307588" w:rsidP="00E076C5">
            <w:pPr>
              <w:rPr>
                <w:sz w:val="22"/>
                <w:szCs w:val="24"/>
              </w:rPr>
            </w:pPr>
            <w:r w:rsidRPr="00F31A5E">
              <w:rPr>
                <w:sz w:val="22"/>
                <w:szCs w:val="24"/>
              </w:rPr>
              <w:t>A 1.3</w:t>
            </w:r>
            <w:r w:rsidR="00E076C5" w:rsidRPr="00F31A5E">
              <w:rPr>
                <w:sz w:val="22"/>
                <w:szCs w:val="24"/>
              </w:rPr>
              <w:t xml:space="preserve"> Installation d’un Réseau </w:t>
            </w:r>
            <w:r w:rsidR="00867129" w:rsidRPr="00F31A5E">
              <w:rPr>
                <w:sz w:val="22"/>
                <w:szCs w:val="24"/>
              </w:rPr>
              <w:t>de communication r</w:t>
            </w:r>
            <w:r w:rsidR="00E076C5" w:rsidRPr="00F31A5E">
              <w:rPr>
                <w:sz w:val="22"/>
                <w:szCs w:val="24"/>
              </w:rPr>
              <w:t xml:space="preserve">adio </w:t>
            </w:r>
          </w:p>
          <w:p w14:paraId="3E6A2487" w14:textId="6F9444B3" w:rsidR="00E076C5" w:rsidRPr="00F31A5E" w:rsidRDefault="00307588" w:rsidP="00E076C5">
            <w:pPr>
              <w:rPr>
                <w:sz w:val="22"/>
                <w:szCs w:val="24"/>
              </w:rPr>
            </w:pPr>
            <w:r w:rsidRPr="00F31A5E">
              <w:rPr>
                <w:sz w:val="22"/>
                <w:szCs w:val="24"/>
              </w:rPr>
              <w:t>A 1.4</w:t>
            </w:r>
            <w:r w:rsidR="00E076C5" w:rsidRPr="00F31A5E">
              <w:rPr>
                <w:sz w:val="22"/>
                <w:szCs w:val="24"/>
              </w:rPr>
              <w:t xml:space="preserve"> Suivi de l’écosystème, des pressions et des mesures de gestion de l’écosystème.</w:t>
            </w:r>
          </w:p>
          <w:p w14:paraId="3CFF6817" w14:textId="6240AE73" w:rsidR="00E076C5" w:rsidRPr="00F31A5E" w:rsidRDefault="00307588" w:rsidP="00E076C5">
            <w:pPr>
              <w:jc w:val="both"/>
              <w:rPr>
                <w:sz w:val="22"/>
                <w:szCs w:val="24"/>
              </w:rPr>
            </w:pPr>
            <w:r w:rsidRPr="00F31A5E">
              <w:rPr>
                <w:sz w:val="22"/>
                <w:szCs w:val="24"/>
              </w:rPr>
              <w:t>A.</w:t>
            </w:r>
            <w:r w:rsidR="00E076C5" w:rsidRPr="00F31A5E">
              <w:rPr>
                <w:sz w:val="22"/>
                <w:szCs w:val="24"/>
              </w:rPr>
              <w:t>2</w:t>
            </w:r>
            <w:r w:rsidR="00867129" w:rsidRPr="00F31A5E">
              <w:rPr>
                <w:sz w:val="22"/>
                <w:szCs w:val="24"/>
              </w:rPr>
              <w:t xml:space="preserve">.1 Augmentation des équipes </w:t>
            </w:r>
            <w:r w:rsidR="00833826">
              <w:rPr>
                <w:sz w:val="22"/>
                <w:szCs w:val="24"/>
              </w:rPr>
              <w:t>d’éco-moniteur</w:t>
            </w:r>
            <w:r w:rsidR="008C4A3A">
              <w:rPr>
                <w:sz w:val="22"/>
                <w:szCs w:val="24"/>
              </w:rPr>
              <w:t>s</w:t>
            </w:r>
            <w:r w:rsidR="00E076C5" w:rsidRPr="00F31A5E">
              <w:rPr>
                <w:sz w:val="22"/>
                <w:szCs w:val="24"/>
              </w:rPr>
              <w:t xml:space="preserve">. </w:t>
            </w:r>
          </w:p>
          <w:bookmarkEnd w:id="3"/>
          <w:bookmarkEnd w:id="4"/>
          <w:bookmarkEnd w:id="5"/>
          <w:p w14:paraId="279ACF4A" w14:textId="0F92D82A" w:rsidR="00E076C5" w:rsidRPr="00F31A5E" w:rsidRDefault="00E076C5" w:rsidP="00E076C5">
            <w:pPr>
              <w:rPr>
                <w:sz w:val="22"/>
                <w:szCs w:val="24"/>
              </w:rPr>
            </w:pPr>
            <w:r w:rsidRPr="00F31A5E">
              <w:rPr>
                <w:sz w:val="22"/>
                <w:szCs w:val="24"/>
              </w:rPr>
              <w:t>A 2.2 Mise en place d’une équipe d’</w:t>
            </w:r>
            <w:r w:rsidR="009C7751">
              <w:rPr>
                <w:sz w:val="22"/>
                <w:szCs w:val="24"/>
              </w:rPr>
              <w:t>intervention rapide</w:t>
            </w:r>
          </w:p>
          <w:p w14:paraId="00939D1F" w14:textId="2B8601E9" w:rsidR="00E076C5" w:rsidRPr="00F31A5E" w:rsidRDefault="00307588" w:rsidP="00E076C5">
            <w:pPr>
              <w:rPr>
                <w:sz w:val="22"/>
                <w:szCs w:val="24"/>
              </w:rPr>
            </w:pPr>
            <w:r w:rsidRPr="00F31A5E">
              <w:rPr>
                <w:sz w:val="22"/>
                <w:szCs w:val="24"/>
              </w:rPr>
              <w:t>A.</w:t>
            </w:r>
            <w:r w:rsidR="00E076C5" w:rsidRPr="00F31A5E">
              <w:rPr>
                <w:sz w:val="22"/>
                <w:szCs w:val="24"/>
              </w:rPr>
              <w:t>2.3 Collaboration avec les forces de</w:t>
            </w:r>
            <w:r w:rsidR="00867129" w:rsidRPr="00F31A5E">
              <w:rPr>
                <w:sz w:val="22"/>
                <w:szCs w:val="24"/>
              </w:rPr>
              <w:t xml:space="preserve"> l’ordre nationales et i</w:t>
            </w:r>
            <w:r w:rsidR="00E076C5" w:rsidRPr="00F31A5E">
              <w:rPr>
                <w:sz w:val="22"/>
                <w:szCs w:val="24"/>
              </w:rPr>
              <w:t>nternationales.</w:t>
            </w:r>
          </w:p>
          <w:p w14:paraId="51C32E6C" w14:textId="685533F5" w:rsidR="00E076C5" w:rsidRPr="00F31A5E" w:rsidRDefault="00307588" w:rsidP="00E076C5">
            <w:pPr>
              <w:jc w:val="both"/>
              <w:rPr>
                <w:sz w:val="22"/>
                <w:szCs w:val="24"/>
              </w:rPr>
            </w:pPr>
            <w:r w:rsidRPr="00F31A5E">
              <w:rPr>
                <w:sz w:val="22"/>
                <w:szCs w:val="24"/>
              </w:rPr>
              <w:t>A.</w:t>
            </w:r>
            <w:r w:rsidR="00E076C5" w:rsidRPr="00F31A5E">
              <w:rPr>
                <w:sz w:val="22"/>
                <w:szCs w:val="24"/>
              </w:rPr>
              <w:t>2.4 Renforcement du Réseau de renseignement</w:t>
            </w:r>
          </w:p>
          <w:p w14:paraId="281DD238" w14:textId="366DE764" w:rsidR="00E076C5" w:rsidRPr="00F31A5E" w:rsidRDefault="00307588" w:rsidP="00E076C5">
            <w:pPr>
              <w:jc w:val="both"/>
              <w:rPr>
                <w:sz w:val="22"/>
                <w:szCs w:val="24"/>
              </w:rPr>
            </w:pPr>
            <w:r w:rsidRPr="00F31A5E">
              <w:rPr>
                <w:sz w:val="22"/>
                <w:szCs w:val="24"/>
              </w:rPr>
              <w:t>A.</w:t>
            </w:r>
            <w:r w:rsidR="00E076C5" w:rsidRPr="00F31A5E">
              <w:rPr>
                <w:sz w:val="22"/>
                <w:szCs w:val="24"/>
              </w:rPr>
              <w:t>3.1 Contri</w:t>
            </w:r>
            <w:r w:rsidR="00867129" w:rsidRPr="00F31A5E">
              <w:rPr>
                <w:sz w:val="22"/>
                <w:szCs w:val="24"/>
              </w:rPr>
              <w:t>bution à la sécurisation de la r</w:t>
            </w:r>
            <w:r w:rsidR="00E076C5" w:rsidRPr="00F31A5E">
              <w:rPr>
                <w:sz w:val="22"/>
                <w:szCs w:val="24"/>
              </w:rPr>
              <w:t>égion</w:t>
            </w:r>
          </w:p>
          <w:p w14:paraId="677CB823" w14:textId="25E161E1" w:rsidR="00E076C5" w:rsidRPr="00833826" w:rsidRDefault="00307588" w:rsidP="008019C4">
            <w:pPr>
              <w:rPr>
                <w:sz w:val="22"/>
              </w:rPr>
            </w:pPr>
            <w:r w:rsidRPr="00833826">
              <w:rPr>
                <w:rFonts w:eastAsiaTheme="minorEastAsia"/>
                <w:snapToGrid/>
                <w:sz w:val="22"/>
                <w:lang w:eastAsia="fr-FR"/>
              </w:rPr>
              <w:t>A.</w:t>
            </w:r>
            <w:r w:rsidR="00E076C5" w:rsidRPr="00833826">
              <w:rPr>
                <w:rFonts w:eastAsiaTheme="minorEastAsia"/>
                <w:snapToGrid/>
                <w:sz w:val="22"/>
                <w:lang w:eastAsia="fr-FR"/>
              </w:rPr>
              <w:t xml:space="preserve">3.2 </w:t>
            </w:r>
            <w:r w:rsidR="00881DBD" w:rsidRPr="00833826">
              <w:rPr>
                <w:sz w:val="22"/>
              </w:rPr>
              <w:t>Appui communautaire et développement socio</w:t>
            </w:r>
            <w:r w:rsidR="00775E38" w:rsidRPr="00833826">
              <w:rPr>
                <w:sz w:val="22"/>
              </w:rPr>
              <w:t>-</w:t>
            </w:r>
            <w:r w:rsidR="00881DBD" w:rsidRPr="00833826">
              <w:rPr>
                <w:sz w:val="22"/>
              </w:rPr>
              <w:t>économique</w:t>
            </w:r>
            <w:r w:rsidR="008C4A3A">
              <w:rPr>
                <w:sz w:val="22"/>
              </w:rPr>
              <w:t xml:space="preserve"> des communautés riveraines</w:t>
            </w:r>
          </w:p>
          <w:p w14:paraId="55DFE3F3" w14:textId="5274BE18" w:rsidR="00E076C5" w:rsidRPr="00833826" w:rsidRDefault="00307588" w:rsidP="008019C4">
            <w:pPr>
              <w:rPr>
                <w:sz w:val="22"/>
              </w:rPr>
            </w:pPr>
            <w:r w:rsidRPr="00833826">
              <w:rPr>
                <w:rFonts w:ascii="Times" w:eastAsiaTheme="minorEastAsia" w:hAnsi="Times" w:cs="Times"/>
                <w:snapToGrid/>
                <w:sz w:val="22"/>
                <w:lang w:eastAsia="fr-FR"/>
              </w:rPr>
              <w:t>A.</w:t>
            </w:r>
            <w:r w:rsidR="00E076C5" w:rsidRPr="00833826">
              <w:rPr>
                <w:rFonts w:ascii="Times" w:eastAsiaTheme="minorEastAsia" w:hAnsi="Times" w:cs="Times"/>
                <w:snapToGrid/>
                <w:sz w:val="22"/>
                <w:lang w:eastAsia="fr-FR"/>
              </w:rPr>
              <w:t xml:space="preserve">3.3 </w:t>
            </w:r>
            <w:r w:rsidR="009C7751" w:rsidRPr="00833826">
              <w:rPr>
                <w:bCs/>
                <w:sz w:val="22"/>
              </w:rPr>
              <w:t>Aménagement pa</w:t>
            </w:r>
            <w:r w:rsidR="00ED3501" w:rsidRPr="00833826">
              <w:rPr>
                <w:bCs/>
                <w:sz w:val="22"/>
              </w:rPr>
              <w:t>rticipatif du territoire de la R</w:t>
            </w:r>
            <w:r w:rsidR="009C7751" w:rsidRPr="00833826">
              <w:rPr>
                <w:bCs/>
                <w:sz w:val="22"/>
              </w:rPr>
              <w:t>éserve et de sa périphérie</w:t>
            </w:r>
            <w:r w:rsidR="00E076C5" w:rsidRPr="00833826">
              <w:rPr>
                <w:bCs/>
                <w:sz w:val="22"/>
              </w:rPr>
              <w:t xml:space="preserve"> </w:t>
            </w:r>
          </w:p>
          <w:p w14:paraId="5A423A77" w14:textId="77777777" w:rsidR="002631E4" w:rsidRPr="00F31A5E" w:rsidRDefault="002631E4" w:rsidP="008019C4">
            <w:pPr>
              <w:pStyle w:val="Text2"/>
              <w:spacing w:before="0" w:after="0"/>
              <w:ind w:left="0"/>
              <w:rPr>
                <w:sz w:val="22"/>
              </w:rPr>
            </w:pPr>
          </w:p>
        </w:tc>
      </w:tr>
    </w:tbl>
    <w:p w14:paraId="1033B0D9" w14:textId="77777777" w:rsidR="002631E4" w:rsidRPr="00F31A5E" w:rsidRDefault="002631E4" w:rsidP="002631E4">
      <w:pPr>
        <w:spacing w:after="40"/>
        <w:jc w:val="both"/>
        <w:rPr>
          <w:sz w:val="22"/>
          <w:szCs w:val="22"/>
          <w:lang w:val="fr-BE"/>
        </w:rPr>
      </w:pPr>
    </w:p>
    <w:p w14:paraId="2A14211E" w14:textId="05196DC8" w:rsidR="002631E4" w:rsidRPr="00F31A5E" w:rsidRDefault="002631E4" w:rsidP="002631E4">
      <w:pPr>
        <w:rPr>
          <w:b/>
          <w:sz w:val="28"/>
          <w:szCs w:val="28"/>
          <w:lang w:val="fr-BE"/>
        </w:rPr>
      </w:pPr>
      <w:bookmarkStart w:id="6" w:name="_Toc221956637"/>
      <w:bookmarkStart w:id="7" w:name="_Toc247368353"/>
      <w:r w:rsidRPr="00F31A5E">
        <w:rPr>
          <w:b/>
          <w:sz w:val="28"/>
          <w:szCs w:val="28"/>
          <w:lang w:val="fr-BE"/>
        </w:rPr>
        <w:t>Description de l'</w:t>
      </w:r>
      <w:r w:rsidR="00017714" w:rsidRPr="00F31A5E">
        <w:rPr>
          <w:b/>
          <w:sz w:val="28"/>
          <w:szCs w:val="28"/>
          <w:lang w:val="fr-BE"/>
        </w:rPr>
        <w:t>Action</w:t>
      </w:r>
      <w:r w:rsidRPr="00F31A5E">
        <w:rPr>
          <w:b/>
          <w:sz w:val="28"/>
          <w:szCs w:val="28"/>
          <w:lang w:val="fr-BE"/>
        </w:rPr>
        <w:t xml:space="preserve"> (max. 1 page)</w:t>
      </w:r>
    </w:p>
    <w:p w14:paraId="61473CC9" w14:textId="77777777" w:rsidR="002631E4" w:rsidRPr="00F31A5E" w:rsidRDefault="002631E4" w:rsidP="002631E4">
      <w:pPr>
        <w:rPr>
          <w:lang w:val="fr-BE"/>
        </w:rPr>
      </w:pPr>
    </w:p>
    <w:p w14:paraId="04F3D067" w14:textId="256C13FB" w:rsidR="002631E4" w:rsidRPr="00F31A5E" w:rsidRDefault="002631E4" w:rsidP="002631E4">
      <w:pPr>
        <w:spacing w:before="120" w:after="120"/>
        <w:jc w:val="both"/>
        <w:rPr>
          <w:sz w:val="22"/>
          <w:szCs w:val="24"/>
          <w:lang w:val="fr-BE"/>
        </w:rPr>
      </w:pPr>
      <w:r w:rsidRPr="00F31A5E">
        <w:rPr>
          <w:sz w:val="22"/>
          <w:szCs w:val="24"/>
          <w:lang w:val="fr-BE"/>
        </w:rPr>
        <w:t xml:space="preserve">Cette </w:t>
      </w:r>
      <w:r w:rsidR="00017714" w:rsidRPr="00F31A5E">
        <w:rPr>
          <w:sz w:val="22"/>
          <w:szCs w:val="24"/>
          <w:lang w:val="fr-BE"/>
        </w:rPr>
        <w:t>Action</w:t>
      </w:r>
      <w:r w:rsidR="00F076C9" w:rsidRPr="00F31A5E">
        <w:rPr>
          <w:sz w:val="22"/>
          <w:szCs w:val="24"/>
          <w:lang w:val="fr-BE"/>
        </w:rPr>
        <w:t xml:space="preserve"> a été préparée pour appuyer le</w:t>
      </w:r>
      <w:r w:rsidR="00867129" w:rsidRPr="00F31A5E">
        <w:rPr>
          <w:sz w:val="22"/>
          <w:szCs w:val="24"/>
          <w:lang w:val="fr-BE"/>
        </w:rPr>
        <w:t xml:space="preserve"> Gouvernement</w:t>
      </w:r>
      <w:r w:rsidR="00F076C9" w:rsidRPr="00F31A5E">
        <w:rPr>
          <w:sz w:val="22"/>
          <w:szCs w:val="24"/>
          <w:lang w:val="fr-BE"/>
        </w:rPr>
        <w:t xml:space="preserve"> de la RCA</w:t>
      </w:r>
      <w:r w:rsidR="00C774A8" w:rsidRPr="00F31A5E">
        <w:rPr>
          <w:sz w:val="22"/>
          <w:szCs w:val="24"/>
          <w:lang w:val="fr-BE"/>
        </w:rPr>
        <w:t xml:space="preserve"> </w:t>
      </w:r>
      <w:r w:rsidR="00F076C9" w:rsidRPr="00F31A5E">
        <w:rPr>
          <w:sz w:val="22"/>
          <w:szCs w:val="24"/>
          <w:lang w:val="fr-BE"/>
        </w:rPr>
        <w:t xml:space="preserve">à </w:t>
      </w:r>
      <w:r w:rsidR="008C4A3A">
        <w:rPr>
          <w:sz w:val="22"/>
          <w:szCs w:val="24"/>
          <w:lang w:val="fr-BE"/>
        </w:rPr>
        <w:t>l’établissement d’</w:t>
      </w:r>
      <w:r w:rsidR="007A03B5" w:rsidRPr="00F31A5E">
        <w:rPr>
          <w:sz w:val="22"/>
          <w:szCs w:val="24"/>
          <w:lang w:val="fr-BE"/>
        </w:rPr>
        <w:t>une</w:t>
      </w:r>
      <w:r w:rsidR="00F076C9" w:rsidRPr="00F31A5E">
        <w:rPr>
          <w:sz w:val="22"/>
          <w:szCs w:val="24"/>
          <w:lang w:val="fr-BE"/>
        </w:rPr>
        <w:t xml:space="preserve"> gestion des ressources</w:t>
      </w:r>
      <w:r w:rsidR="00A64EB8" w:rsidRPr="00F31A5E">
        <w:rPr>
          <w:sz w:val="22"/>
          <w:szCs w:val="24"/>
          <w:lang w:val="fr-BE"/>
        </w:rPr>
        <w:t xml:space="preserve"> et </w:t>
      </w:r>
      <w:r w:rsidR="00C774A8" w:rsidRPr="00F31A5E">
        <w:rPr>
          <w:sz w:val="22"/>
          <w:szCs w:val="24"/>
          <w:lang w:val="fr-BE"/>
        </w:rPr>
        <w:t>l’</w:t>
      </w:r>
      <w:r w:rsidR="00A64EB8" w:rsidRPr="00F31A5E">
        <w:rPr>
          <w:sz w:val="22"/>
          <w:szCs w:val="24"/>
          <w:lang w:val="fr-BE"/>
        </w:rPr>
        <w:t>espace</w:t>
      </w:r>
      <w:r w:rsidR="00F076C9" w:rsidRPr="00F31A5E">
        <w:rPr>
          <w:sz w:val="22"/>
          <w:szCs w:val="24"/>
          <w:lang w:val="fr-BE"/>
        </w:rPr>
        <w:t xml:space="preserve"> naturel</w:t>
      </w:r>
      <w:r w:rsidR="00863E84" w:rsidRPr="00F31A5E">
        <w:rPr>
          <w:sz w:val="22"/>
          <w:szCs w:val="24"/>
          <w:lang w:val="fr-BE"/>
        </w:rPr>
        <w:t xml:space="preserve"> </w:t>
      </w:r>
      <w:r w:rsidR="00C774A8" w:rsidRPr="00F31A5E">
        <w:rPr>
          <w:sz w:val="22"/>
          <w:szCs w:val="24"/>
          <w:lang w:val="fr-BE"/>
        </w:rPr>
        <w:t xml:space="preserve">de la </w:t>
      </w:r>
      <w:r w:rsidR="003832A7" w:rsidRPr="00F31A5E">
        <w:rPr>
          <w:sz w:val="22"/>
          <w:szCs w:val="24"/>
          <w:lang w:val="fr-BE"/>
        </w:rPr>
        <w:t>Réserve</w:t>
      </w:r>
      <w:r w:rsidR="00C774A8" w:rsidRPr="00F31A5E">
        <w:rPr>
          <w:sz w:val="22"/>
          <w:szCs w:val="24"/>
          <w:lang w:val="fr-BE"/>
        </w:rPr>
        <w:t xml:space="preserve"> du Chinko</w:t>
      </w:r>
      <w:r w:rsidR="007A03B5" w:rsidRPr="00F31A5E">
        <w:rPr>
          <w:sz w:val="22"/>
          <w:szCs w:val="24"/>
          <w:lang w:val="fr-BE"/>
        </w:rPr>
        <w:t xml:space="preserve"> </w:t>
      </w:r>
      <w:r w:rsidR="00F076C9" w:rsidRPr="00F31A5E">
        <w:rPr>
          <w:sz w:val="22"/>
          <w:szCs w:val="24"/>
          <w:lang w:val="fr-BE"/>
        </w:rPr>
        <w:t xml:space="preserve">en synergie avec les </w:t>
      </w:r>
      <w:r w:rsidR="00203805" w:rsidRPr="00F31A5E">
        <w:rPr>
          <w:sz w:val="22"/>
          <w:szCs w:val="24"/>
          <w:lang w:val="fr-BE"/>
        </w:rPr>
        <w:t>autorités locales et les communau</w:t>
      </w:r>
      <w:r w:rsidR="00F076C9" w:rsidRPr="00F31A5E">
        <w:rPr>
          <w:sz w:val="22"/>
          <w:szCs w:val="24"/>
          <w:lang w:val="fr-BE"/>
        </w:rPr>
        <w:t>tés</w:t>
      </w:r>
      <w:r w:rsidRPr="00F31A5E">
        <w:rPr>
          <w:sz w:val="22"/>
          <w:szCs w:val="24"/>
          <w:lang w:val="fr-BE"/>
        </w:rPr>
        <w:t xml:space="preserve">. </w:t>
      </w:r>
    </w:p>
    <w:p w14:paraId="188EA9AE" w14:textId="480FF9E4" w:rsidR="002631E4" w:rsidRPr="00F31A5E" w:rsidRDefault="002631E4" w:rsidP="007A03B5">
      <w:pPr>
        <w:widowControl w:val="0"/>
        <w:autoSpaceDE w:val="0"/>
        <w:autoSpaceDN w:val="0"/>
        <w:adjustRightInd w:val="0"/>
        <w:spacing w:after="240"/>
        <w:rPr>
          <w:rFonts w:ascii="Times" w:eastAsiaTheme="minorEastAsia" w:hAnsi="Times" w:cs="Times"/>
          <w:snapToGrid/>
          <w:sz w:val="22"/>
          <w:szCs w:val="24"/>
          <w:lang w:eastAsia="fr-FR"/>
        </w:rPr>
      </w:pPr>
      <w:r w:rsidRPr="00F31A5E">
        <w:rPr>
          <w:b/>
          <w:bCs/>
          <w:sz w:val="22"/>
        </w:rPr>
        <w:t>L’objectif global</w:t>
      </w:r>
      <w:r w:rsidRPr="00F31A5E">
        <w:rPr>
          <w:sz w:val="22"/>
          <w:lang w:val="fr-BE"/>
        </w:rPr>
        <w:t xml:space="preserve">. </w:t>
      </w:r>
      <w:r w:rsidR="007A03B5" w:rsidRPr="00F31A5E">
        <w:rPr>
          <w:rFonts w:eastAsiaTheme="minorEastAsia"/>
          <w:snapToGrid/>
          <w:sz w:val="22"/>
          <w:szCs w:val="24"/>
          <w:lang w:eastAsia="fr-FR"/>
        </w:rPr>
        <w:t xml:space="preserve">Améliorer la gouvernance et la gestion durable des ressources naturelles et de la biodiversité en RCA dans une perspective de développement de l'économie verte et de lutte contre la pauvreté. </w:t>
      </w:r>
    </w:p>
    <w:p w14:paraId="6DF8331F" w14:textId="3E475A5A" w:rsidR="002631E4" w:rsidRPr="00F31A5E" w:rsidRDefault="002631E4" w:rsidP="007A03B5">
      <w:pPr>
        <w:widowControl w:val="0"/>
        <w:autoSpaceDE w:val="0"/>
        <w:autoSpaceDN w:val="0"/>
        <w:adjustRightInd w:val="0"/>
        <w:spacing w:after="240"/>
        <w:rPr>
          <w:rFonts w:ascii="Times" w:eastAsiaTheme="minorEastAsia" w:hAnsi="Times" w:cs="Times"/>
          <w:snapToGrid/>
          <w:sz w:val="22"/>
          <w:szCs w:val="24"/>
          <w:lang w:eastAsia="fr-FR"/>
        </w:rPr>
      </w:pPr>
      <w:r w:rsidRPr="00F31A5E">
        <w:rPr>
          <w:b/>
          <w:bCs/>
          <w:sz w:val="22"/>
        </w:rPr>
        <w:t>L’objectif spécifique</w:t>
      </w:r>
      <w:r w:rsidR="008C4A3A">
        <w:rPr>
          <w:b/>
          <w:bCs/>
          <w:sz w:val="22"/>
        </w:rPr>
        <w:t>.</w:t>
      </w:r>
      <w:r w:rsidRPr="00F31A5E">
        <w:rPr>
          <w:sz w:val="22"/>
        </w:rPr>
        <w:t xml:space="preserve"> </w:t>
      </w:r>
      <w:r w:rsidR="007A03B5" w:rsidRPr="00F31A5E">
        <w:rPr>
          <w:rFonts w:eastAsiaTheme="minorEastAsia"/>
          <w:snapToGrid/>
          <w:sz w:val="22"/>
          <w:szCs w:val="24"/>
          <w:lang w:eastAsia="fr-FR"/>
        </w:rPr>
        <w:t xml:space="preserve">Sauvegarder les écosystèmes </w:t>
      </w:r>
      <w:r w:rsidR="007A03B5" w:rsidRPr="00F31A5E">
        <w:rPr>
          <w:sz w:val="22"/>
          <w:szCs w:val="24"/>
          <w:lang w:val="fr-BE"/>
        </w:rPr>
        <w:t xml:space="preserve">naturels de la </w:t>
      </w:r>
      <w:r w:rsidR="003832A7" w:rsidRPr="00F31A5E">
        <w:rPr>
          <w:sz w:val="22"/>
          <w:szCs w:val="24"/>
          <w:lang w:val="fr-BE"/>
        </w:rPr>
        <w:t>Réserve</w:t>
      </w:r>
      <w:r w:rsidR="007A03B5" w:rsidRPr="00F31A5E">
        <w:rPr>
          <w:sz w:val="22"/>
          <w:szCs w:val="24"/>
          <w:lang w:val="fr-BE"/>
        </w:rPr>
        <w:t xml:space="preserve"> du Chinko et de sa périphérie</w:t>
      </w:r>
      <w:r w:rsidR="007A03B5" w:rsidRPr="00F31A5E">
        <w:rPr>
          <w:rFonts w:eastAsiaTheme="minorEastAsia"/>
          <w:snapToGrid/>
          <w:sz w:val="22"/>
          <w:szCs w:val="24"/>
          <w:lang w:eastAsia="fr-FR"/>
        </w:rPr>
        <w:t xml:space="preserve"> menacés par la pression anthropique, l'instabilité et l'insécurité.</w:t>
      </w:r>
      <w:r w:rsidR="007A03B5" w:rsidRPr="00F31A5E">
        <w:rPr>
          <w:rFonts w:eastAsiaTheme="minorEastAsia"/>
          <w:snapToGrid/>
          <w:sz w:val="28"/>
          <w:szCs w:val="32"/>
          <w:lang w:eastAsia="fr-FR"/>
        </w:rPr>
        <w:t xml:space="preserve"> </w:t>
      </w:r>
    </w:p>
    <w:p w14:paraId="2EA70458" w14:textId="52620430" w:rsidR="002631E4" w:rsidRPr="00F31A5E" w:rsidRDefault="008019C4" w:rsidP="002631E4">
      <w:pPr>
        <w:pStyle w:val="Text2"/>
        <w:spacing w:before="0" w:after="0"/>
        <w:ind w:left="0"/>
        <w:rPr>
          <w:sz w:val="22"/>
          <w:lang w:val="fr-BE"/>
        </w:rPr>
      </w:pPr>
      <w:r w:rsidRPr="00F31A5E">
        <w:rPr>
          <w:sz w:val="22"/>
          <w:lang w:val="fr-BE"/>
        </w:rPr>
        <w:t>Le Gouvernement</w:t>
      </w:r>
      <w:r w:rsidR="002631E4" w:rsidRPr="00F31A5E">
        <w:rPr>
          <w:sz w:val="22"/>
          <w:lang w:val="fr-BE"/>
        </w:rPr>
        <w:t xml:space="preserve"> </w:t>
      </w:r>
      <w:r w:rsidRPr="00F31A5E">
        <w:rPr>
          <w:sz w:val="22"/>
          <w:lang w:val="fr-BE"/>
        </w:rPr>
        <w:t>Centrafricain a délég</w:t>
      </w:r>
      <w:r w:rsidR="00867129" w:rsidRPr="00F31A5E">
        <w:rPr>
          <w:sz w:val="22"/>
          <w:lang w:val="fr-BE"/>
        </w:rPr>
        <w:t>u</w:t>
      </w:r>
      <w:r w:rsidRPr="00F31A5E">
        <w:rPr>
          <w:sz w:val="22"/>
          <w:lang w:val="fr-BE"/>
        </w:rPr>
        <w:t xml:space="preserve">é la gestion de la </w:t>
      </w:r>
      <w:r w:rsidR="003832A7" w:rsidRPr="00F31A5E">
        <w:rPr>
          <w:sz w:val="22"/>
          <w:lang w:val="fr-BE"/>
        </w:rPr>
        <w:t>Réserve</w:t>
      </w:r>
      <w:r w:rsidRPr="00F31A5E">
        <w:rPr>
          <w:sz w:val="22"/>
          <w:lang w:val="fr-BE"/>
        </w:rPr>
        <w:t xml:space="preserve"> du Chinko</w:t>
      </w:r>
      <w:r w:rsidR="002631E4" w:rsidRPr="00F31A5E">
        <w:rPr>
          <w:sz w:val="22"/>
          <w:lang w:val="fr-BE"/>
        </w:rPr>
        <w:t xml:space="preserve"> à African Parks Network</w:t>
      </w:r>
      <w:r w:rsidRPr="00F31A5E">
        <w:rPr>
          <w:sz w:val="22"/>
          <w:lang w:val="fr-BE"/>
        </w:rPr>
        <w:t xml:space="preserve"> (APN)</w:t>
      </w:r>
      <w:r w:rsidR="002631E4" w:rsidRPr="00F31A5E">
        <w:rPr>
          <w:sz w:val="22"/>
          <w:lang w:val="fr-BE"/>
        </w:rPr>
        <w:t xml:space="preserve"> </w:t>
      </w:r>
      <w:r w:rsidR="00FE3AF0">
        <w:rPr>
          <w:sz w:val="22"/>
          <w:lang w:val="fr-BE"/>
        </w:rPr>
        <w:t>en mettant en place</w:t>
      </w:r>
      <w:r w:rsidRPr="00F31A5E">
        <w:rPr>
          <w:sz w:val="22"/>
          <w:lang w:val="fr-BE"/>
        </w:rPr>
        <w:t xml:space="preserve"> une Association de droit</w:t>
      </w:r>
      <w:r w:rsidR="00EB2935" w:rsidRPr="00F31A5E">
        <w:rPr>
          <w:sz w:val="22"/>
          <w:lang w:val="fr-BE"/>
        </w:rPr>
        <w:t xml:space="preserve"> Centrafricain déno</w:t>
      </w:r>
      <w:r w:rsidR="00A1335E" w:rsidRPr="00F31A5E">
        <w:rPr>
          <w:sz w:val="22"/>
          <w:lang w:val="fr-BE"/>
        </w:rPr>
        <w:t>m</w:t>
      </w:r>
      <w:r w:rsidR="00EB2935" w:rsidRPr="00F31A5E">
        <w:rPr>
          <w:sz w:val="22"/>
          <w:lang w:val="fr-BE"/>
        </w:rPr>
        <w:t>mé</w:t>
      </w:r>
      <w:r w:rsidR="008C4A3A">
        <w:rPr>
          <w:sz w:val="22"/>
          <w:lang w:val="fr-BE"/>
        </w:rPr>
        <w:t>e</w:t>
      </w:r>
      <w:r w:rsidR="00EB2935" w:rsidRPr="00F31A5E">
        <w:rPr>
          <w:sz w:val="22"/>
          <w:lang w:val="fr-BE"/>
        </w:rPr>
        <w:t xml:space="preserve"> Projet Chinko</w:t>
      </w:r>
      <w:r w:rsidR="00307588" w:rsidRPr="00F31A5E">
        <w:rPr>
          <w:sz w:val="22"/>
          <w:lang w:val="fr-BE"/>
        </w:rPr>
        <w:t xml:space="preserve"> ayant le mandat de la gestion</w:t>
      </w:r>
      <w:r w:rsidR="00E46F83" w:rsidRPr="00F31A5E">
        <w:rPr>
          <w:sz w:val="22"/>
          <w:lang w:val="fr-BE"/>
        </w:rPr>
        <w:t xml:space="preserve"> sur le long terme (Contrat de gestion de 50 ans)</w:t>
      </w:r>
      <w:r w:rsidRPr="00F31A5E">
        <w:rPr>
          <w:sz w:val="22"/>
          <w:lang w:val="fr-BE"/>
        </w:rPr>
        <w:t xml:space="preserve">. A travers cette </w:t>
      </w:r>
      <w:r w:rsidR="00017714" w:rsidRPr="00F31A5E">
        <w:rPr>
          <w:sz w:val="22"/>
          <w:lang w:val="fr-BE"/>
        </w:rPr>
        <w:t>Action</w:t>
      </w:r>
      <w:r w:rsidRPr="00F31A5E">
        <w:rPr>
          <w:sz w:val="22"/>
          <w:lang w:val="fr-BE"/>
        </w:rPr>
        <w:t>, le Gouvernement souhaite</w:t>
      </w:r>
      <w:r w:rsidR="002631E4" w:rsidRPr="00F31A5E">
        <w:rPr>
          <w:sz w:val="22"/>
          <w:lang w:val="fr-BE"/>
        </w:rPr>
        <w:t xml:space="preserve"> d’une part, </w:t>
      </w:r>
      <w:r w:rsidR="00EB2935" w:rsidRPr="00F31A5E">
        <w:rPr>
          <w:sz w:val="22"/>
          <w:lang w:val="fr-BE"/>
        </w:rPr>
        <w:t>s’assurer de la préservation du site</w:t>
      </w:r>
      <w:r w:rsidR="002631E4" w:rsidRPr="00F31A5E">
        <w:rPr>
          <w:sz w:val="22"/>
          <w:lang w:val="fr-BE"/>
        </w:rPr>
        <w:t xml:space="preserve"> et d</w:t>
      </w:r>
      <w:r w:rsidR="00EB2935" w:rsidRPr="00F31A5E">
        <w:rPr>
          <w:sz w:val="22"/>
          <w:lang w:val="fr-BE"/>
        </w:rPr>
        <w:t xml:space="preserve">’une meilleure </w:t>
      </w:r>
      <w:r w:rsidR="002631E4" w:rsidRPr="00F31A5E">
        <w:rPr>
          <w:sz w:val="22"/>
          <w:lang w:val="fr-BE"/>
        </w:rPr>
        <w:t xml:space="preserve">viabilité des </w:t>
      </w:r>
      <w:r w:rsidR="00017714" w:rsidRPr="00F31A5E">
        <w:rPr>
          <w:sz w:val="22"/>
          <w:lang w:val="fr-BE"/>
        </w:rPr>
        <w:t>Action</w:t>
      </w:r>
      <w:r w:rsidR="002631E4" w:rsidRPr="00F31A5E">
        <w:rPr>
          <w:sz w:val="22"/>
          <w:lang w:val="fr-BE"/>
        </w:rPr>
        <w:t xml:space="preserve">s en offrant un cadre plus stable </w:t>
      </w:r>
      <w:r w:rsidR="00EB2935" w:rsidRPr="00F31A5E">
        <w:rPr>
          <w:sz w:val="22"/>
          <w:lang w:val="fr-BE"/>
        </w:rPr>
        <w:t>et d’autre part, attirer d’autres</w:t>
      </w:r>
      <w:r w:rsidR="002631E4" w:rsidRPr="00F31A5E">
        <w:rPr>
          <w:sz w:val="22"/>
          <w:lang w:val="fr-BE"/>
        </w:rPr>
        <w:t xml:space="preserve"> investiss</w:t>
      </w:r>
      <w:r w:rsidR="00EB2935" w:rsidRPr="00F31A5E">
        <w:rPr>
          <w:sz w:val="22"/>
          <w:lang w:val="fr-BE"/>
        </w:rPr>
        <w:t>eurs dans le domaine de la gestion</w:t>
      </w:r>
      <w:r w:rsidR="002631E4" w:rsidRPr="00F31A5E">
        <w:rPr>
          <w:sz w:val="22"/>
          <w:lang w:val="fr-BE"/>
        </w:rPr>
        <w:t xml:space="preserve"> et de la valorisa</w:t>
      </w:r>
      <w:r w:rsidR="00EB2935" w:rsidRPr="00F31A5E">
        <w:rPr>
          <w:sz w:val="22"/>
          <w:lang w:val="fr-BE"/>
        </w:rPr>
        <w:t>tion des ressources naturelles.</w:t>
      </w:r>
    </w:p>
    <w:p w14:paraId="0C8EAC27" w14:textId="77777777" w:rsidR="00E46F83" w:rsidRPr="00F31A5E" w:rsidRDefault="00E46F83" w:rsidP="002631E4">
      <w:pPr>
        <w:pStyle w:val="Text2"/>
        <w:spacing w:before="0" w:after="0"/>
        <w:ind w:left="0"/>
        <w:rPr>
          <w:sz w:val="22"/>
          <w:lang w:val="fr-BE"/>
        </w:rPr>
      </w:pPr>
    </w:p>
    <w:p w14:paraId="586F17FA" w14:textId="0B8243C6" w:rsidR="00E46F83" w:rsidRPr="00F31A5E" w:rsidRDefault="00E46F83" w:rsidP="002631E4">
      <w:pPr>
        <w:pStyle w:val="Text2"/>
        <w:spacing w:before="0" w:after="0"/>
        <w:ind w:left="0"/>
        <w:rPr>
          <w:sz w:val="22"/>
          <w:lang w:val="fr-BE"/>
        </w:rPr>
      </w:pPr>
      <w:r w:rsidRPr="00F31A5E">
        <w:rPr>
          <w:sz w:val="22"/>
          <w:lang w:val="fr-BE"/>
        </w:rPr>
        <w:t xml:space="preserve">Dans ce cadre, APN a initié </w:t>
      </w:r>
      <w:r w:rsidR="00203805" w:rsidRPr="00F31A5E">
        <w:rPr>
          <w:sz w:val="22"/>
          <w:lang w:val="fr-BE"/>
        </w:rPr>
        <w:t>des investis</w:t>
      </w:r>
      <w:r w:rsidR="00A1335E" w:rsidRPr="00F31A5E">
        <w:rPr>
          <w:sz w:val="22"/>
          <w:lang w:val="fr-BE"/>
        </w:rPr>
        <w:t>sements conséque</w:t>
      </w:r>
      <w:r w:rsidR="00203805" w:rsidRPr="00F31A5E">
        <w:rPr>
          <w:sz w:val="22"/>
          <w:lang w:val="fr-BE"/>
        </w:rPr>
        <w:t>nt</w:t>
      </w:r>
      <w:r w:rsidR="00A1335E" w:rsidRPr="00F31A5E">
        <w:rPr>
          <w:sz w:val="22"/>
          <w:lang w:val="fr-BE"/>
        </w:rPr>
        <w:t>s</w:t>
      </w:r>
      <w:r w:rsidR="00203805" w:rsidRPr="00F31A5E">
        <w:rPr>
          <w:sz w:val="22"/>
          <w:lang w:val="fr-BE"/>
        </w:rPr>
        <w:t xml:space="preserve"> avec le concour</w:t>
      </w:r>
      <w:r w:rsidR="00A1335E" w:rsidRPr="00F31A5E">
        <w:rPr>
          <w:sz w:val="22"/>
          <w:lang w:val="fr-BE"/>
        </w:rPr>
        <w:t>s</w:t>
      </w:r>
      <w:r w:rsidR="00203805" w:rsidRPr="00F31A5E">
        <w:rPr>
          <w:sz w:val="22"/>
          <w:lang w:val="fr-BE"/>
        </w:rPr>
        <w:t xml:space="preserve"> de différents autres bailleurs de fonds (USFWS, Wildcat Foundation, The Walton </w:t>
      </w:r>
      <w:r w:rsidR="00A1335E" w:rsidRPr="00F31A5E">
        <w:rPr>
          <w:sz w:val="22"/>
          <w:lang w:val="fr-BE"/>
        </w:rPr>
        <w:t xml:space="preserve">Family Foundation). Un premier </w:t>
      </w:r>
      <w:r w:rsidR="003E4216" w:rsidRPr="00F31A5E">
        <w:rPr>
          <w:sz w:val="22"/>
          <w:lang w:val="fr-BE"/>
        </w:rPr>
        <w:t>Plan d’Affaires</w:t>
      </w:r>
      <w:r w:rsidR="00203805" w:rsidRPr="00F31A5E">
        <w:rPr>
          <w:sz w:val="22"/>
          <w:lang w:val="fr-BE"/>
        </w:rPr>
        <w:t xml:space="preserve"> (plan d’aménagement associé à son budget)</w:t>
      </w:r>
      <w:r w:rsidR="00307588" w:rsidRPr="00F31A5E">
        <w:rPr>
          <w:sz w:val="22"/>
          <w:lang w:val="fr-BE"/>
        </w:rPr>
        <w:t xml:space="preserve"> a été initié en 2014 et</w:t>
      </w:r>
      <w:r w:rsidR="00203805" w:rsidRPr="00F31A5E">
        <w:rPr>
          <w:sz w:val="22"/>
          <w:lang w:val="fr-BE"/>
        </w:rPr>
        <w:t xml:space="preserve"> guide la collaboration avec le</w:t>
      </w:r>
      <w:r w:rsidR="00307588" w:rsidRPr="00F31A5E">
        <w:rPr>
          <w:sz w:val="22"/>
          <w:lang w:val="fr-BE"/>
        </w:rPr>
        <w:t xml:space="preserve"> Ministère de l’Environnement. Il</w:t>
      </w:r>
      <w:r w:rsidR="00203805" w:rsidRPr="00F31A5E">
        <w:rPr>
          <w:sz w:val="22"/>
          <w:lang w:val="fr-BE"/>
        </w:rPr>
        <w:t xml:space="preserve"> sera revu annuellement. Le Projet ECOFAUNE II viendra appuyer cette </w:t>
      </w:r>
      <w:r w:rsidR="00017714" w:rsidRPr="00F31A5E">
        <w:rPr>
          <w:sz w:val="22"/>
          <w:lang w:val="fr-BE"/>
        </w:rPr>
        <w:t>Action</w:t>
      </w:r>
      <w:r w:rsidR="00203805" w:rsidRPr="00F31A5E">
        <w:rPr>
          <w:sz w:val="22"/>
          <w:lang w:val="fr-BE"/>
        </w:rPr>
        <w:t>.</w:t>
      </w:r>
    </w:p>
    <w:p w14:paraId="585E7963" w14:textId="77777777" w:rsidR="002631E4" w:rsidRPr="00F31A5E" w:rsidRDefault="002631E4" w:rsidP="002631E4">
      <w:pPr>
        <w:pStyle w:val="Text2"/>
        <w:spacing w:before="0" w:after="0"/>
        <w:ind w:left="0"/>
        <w:rPr>
          <w:sz w:val="22"/>
          <w:lang w:val="fr-BE"/>
        </w:rPr>
      </w:pPr>
      <w:r w:rsidRPr="00F31A5E">
        <w:rPr>
          <w:sz w:val="22"/>
          <w:lang w:val="fr-BE"/>
        </w:rPr>
        <w:t xml:space="preserve"> </w:t>
      </w:r>
    </w:p>
    <w:p w14:paraId="791DBFD9" w14:textId="6975F963" w:rsidR="002631E4" w:rsidRPr="00F31A5E" w:rsidRDefault="002631E4" w:rsidP="002631E4">
      <w:pPr>
        <w:pStyle w:val="Text2"/>
        <w:spacing w:before="0" w:after="0"/>
        <w:ind w:left="0"/>
        <w:rPr>
          <w:sz w:val="22"/>
          <w:lang w:val="fr-BE"/>
        </w:rPr>
      </w:pPr>
      <w:r w:rsidRPr="00F31A5E">
        <w:rPr>
          <w:sz w:val="22"/>
          <w:lang w:val="fr-BE"/>
        </w:rPr>
        <w:t>Les principales parties prenant</w:t>
      </w:r>
      <w:r w:rsidR="00A1335E" w:rsidRPr="00F31A5E">
        <w:rPr>
          <w:sz w:val="22"/>
          <w:lang w:val="fr-BE"/>
        </w:rPr>
        <w:t>es qui</w:t>
      </w:r>
      <w:r w:rsidRPr="00F31A5E">
        <w:rPr>
          <w:sz w:val="22"/>
          <w:lang w:val="fr-BE"/>
        </w:rPr>
        <w:t xml:space="preserve"> mettront en œuvre le programme sont :</w:t>
      </w:r>
    </w:p>
    <w:p w14:paraId="0555ECAF" w14:textId="1FAEBA4A" w:rsidR="002631E4" w:rsidRPr="00F31A5E" w:rsidRDefault="002631E4" w:rsidP="00F4010E">
      <w:pPr>
        <w:pStyle w:val="Text2"/>
        <w:numPr>
          <w:ilvl w:val="0"/>
          <w:numId w:val="48"/>
        </w:numPr>
        <w:spacing w:before="0" w:after="0"/>
        <w:rPr>
          <w:sz w:val="22"/>
        </w:rPr>
      </w:pPr>
      <w:r w:rsidRPr="00F31A5E">
        <w:rPr>
          <w:sz w:val="22"/>
          <w:lang w:val="fr-BE"/>
        </w:rPr>
        <w:t xml:space="preserve">Le réalisateur </w:t>
      </w:r>
      <w:r w:rsidR="00EB2935" w:rsidRPr="00F31A5E">
        <w:rPr>
          <w:sz w:val="22"/>
        </w:rPr>
        <w:t xml:space="preserve">APN qui, </w:t>
      </w:r>
      <w:r w:rsidRPr="00F31A5E">
        <w:rPr>
          <w:sz w:val="22"/>
        </w:rPr>
        <w:t xml:space="preserve">à travers des contrats de gestion </w:t>
      </w:r>
      <w:r w:rsidR="00EB2935" w:rsidRPr="00F31A5E">
        <w:rPr>
          <w:sz w:val="22"/>
        </w:rPr>
        <w:t>à</w:t>
      </w:r>
      <w:r w:rsidRPr="00F31A5E">
        <w:rPr>
          <w:sz w:val="22"/>
        </w:rPr>
        <w:t xml:space="preserve"> long terme</w:t>
      </w:r>
      <w:r w:rsidR="00EB2935" w:rsidRPr="00F31A5E">
        <w:rPr>
          <w:sz w:val="22"/>
        </w:rPr>
        <w:t xml:space="preserve"> avec l’ONG Projet Chinko, a reçu du</w:t>
      </w:r>
      <w:r w:rsidRPr="00F31A5E">
        <w:rPr>
          <w:sz w:val="22"/>
        </w:rPr>
        <w:t xml:space="preserve"> Gouvern</w:t>
      </w:r>
      <w:r w:rsidR="00EB2935" w:rsidRPr="00F31A5E">
        <w:rPr>
          <w:sz w:val="22"/>
        </w:rPr>
        <w:t xml:space="preserve">ement, les mandats de gestion de la </w:t>
      </w:r>
      <w:r w:rsidR="003832A7" w:rsidRPr="00F31A5E">
        <w:rPr>
          <w:sz w:val="22"/>
        </w:rPr>
        <w:t>Réserve</w:t>
      </w:r>
      <w:r w:rsidRPr="00F31A5E">
        <w:rPr>
          <w:sz w:val="22"/>
        </w:rPr>
        <w:t>.</w:t>
      </w:r>
    </w:p>
    <w:p w14:paraId="4C65AAFF" w14:textId="3142D78C" w:rsidR="002631E4" w:rsidRPr="00F31A5E" w:rsidRDefault="00EB2935" w:rsidP="00F4010E">
      <w:pPr>
        <w:pStyle w:val="Text2"/>
        <w:numPr>
          <w:ilvl w:val="0"/>
          <w:numId w:val="48"/>
        </w:numPr>
        <w:spacing w:before="0" w:after="0"/>
        <w:rPr>
          <w:sz w:val="22"/>
        </w:rPr>
      </w:pPr>
      <w:r w:rsidRPr="00F31A5E">
        <w:rPr>
          <w:sz w:val="22"/>
        </w:rPr>
        <w:t>Le Ministère de l’Environnement qui fa</w:t>
      </w:r>
      <w:r w:rsidR="00A1335E" w:rsidRPr="00F31A5E">
        <w:rPr>
          <w:sz w:val="22"/>
        </w:rPr>
        <w:t>it partie du Conseil d’A</w:t>
      </w:r>
      <w:r w:rsidRPr="00F31A5E">
        <w:rPr>
          <w:sz w:val="22"/>
        </w:rPr>
        <w:t>dministration de l’ONG Projet Chinko et qui mettra à la disposition de l’ONG du personnel (notamment les gardes).</w:t>
      </w:r>
    </w:p>
    <w:p w14:paraId="735DE607" w14:textId="55089AD0" w:rsidR="002631E4" w:rsidRPr="00F31A5E" w:rsidRDefault="002631E4" w:rsidP="00F4010E">
      <w:pPr>
        <w:pStyle w:val="Text2"/>
        <w:numPr>
          <w:ilvl w:val="0"/>
          <w:numId w:val="48"/>
        </w:numPr>
        <w:spacing w:before="0" w:after="0"/>
        <w:rPr>
          <w:sz w:val="22"/>
        </w:rPr>
      </w:pPr>
      <w:r w:rsidRPr="00F31A5E">
        <w:rPr>
          <w:sz w:val="22"/>
        </w:rPr>
        <w:t xml:space="preserve">Les </w:t>
      </w:r>
      <w:r w:rsidRPr="00F31A5E">
        <w:rPr>
          <w:sz w:val="22"/>
          <w:lang w:val="fr-BE"/>
        </w:rPr>
        <w:t>communautés</w:t>
      </w:r>
      <w:r w:rsidRPr="00F31A5E">
        <w:rPr>
          <w:sz w:val="22"/>
        </w:rPr>
        <w:t xml:space="preserve"> locales et en particulier :</w:t>
      </w:r>
    </w:p>
    <w:p w14:paraId="744EA23C" w14:textId="05E0A0E1" w:rsidR="002631E4" w:rsidRPr="00F31A5E" w:rsidRDefault="00307588" w:rsidP="00F4010E">
      <w:pPr>
        <w:numPr>
          <w:ilvl w:val="0"/>
          <w:numId w:val="48"/>
        </w:numPr>
        <w:ind w:left="1068"/>
        <w:jc w:val="both"/>
        <w:rPr>
          <w:sz w:val="22"/>
        </w:rPr>
      </w:pPr>
      <w:r w:rsidRPr="00F31A5E">
        <w:rPr>
          <w:sz w:val="22"/>
        </w:rPr>
        <w:t>Les populations sédentaires et nomade</w:t>
      </w:r>
      <w:r w:rsidR="00775E38">
        <w:rPr>
          <w:sz w:val="22"/>
        </w:rPr>
        <w:t>s</w:t>
      </w:r>
      <w:r w:rsidR="002631E4" w:rsidRPr="00F31A5E">
        <w:rPr>
          <w:sz w:val="22"/>
        </w:rPr>
        <w:t xml:space="preserve"> f</w:t>
      </w:r>
      <w:r w:rsidRPr="00F31A5E">
        <w:rPr>
          <w:sz w:val="22"/>
        </w:rPr>
        <w:t>ortement marginalisée</w:t>
      </w:r>
      <w:r w:rsidR="00775E38">
        <w:rPr>
          <w:sz w:val="22"/>
        </w:rPr>
        <w:t>s</w:t>
      </w:r>
      <w:r w:rsidRPr="00F31A5E">
        <w:rPr>
          <w:sz w:val="22"/>
        </w:rPr>
        <w:t xml:space="preserve"> qui pourront</w:t>
      </w:r>
      <w:r w:rsidR="002631E4" w:rsidRPr="00F31A5E">
        <w:rPr>
          <w:sz w:val="22"/>
        </w:rPr>
        <w:t xml:space="preserve"> mettre </w:t>
      </w:r>
      <w:r w:rsidRPr="00F31A5E">
        <w:rPr>
          <w:sz w:val="22"/>
        </w:rPr>
        <w:t>leurs</w:t>
      </w:r>
      <w:r w:rsidR="002631E4" w:rsidRPr="00F31A5E">
        <w:rPr>
          <w:sz w:val="22"/>
        </w:rPr>
        <w:t xml:space="preserve"> </w:t>
      </w:r>
      <w:r w:rsidR="002631E4" w:rsidRPr="00F31A5E">
        <w:rPr>
          <w:sz w:val="22"/>
          <w:lang w:val="fr-BE"/>
        </w:rPr>
        <w:t>connaissances</w:t>
      </w:r>
      <w:r w:rsidR="002631E4" w:rsidRPr="00F31A5E">
        <w:rPr>
          <w:sz w:val="22"/>
        </w:rPr>
        <w:t xml:space="preserve"> a</w:t>
      </w:r>
      <w:r w:rsidR="00A1335E" w:rsidRPr="00F31A5E">
        <w:rPr>
          <w:sz w:val="22"/>
        </w:rPr>
        <w:t xml:space="preserve">u profit de la </w:t>
      </w:r>
      <w:r w:rsidR="003832A7" w:rsidRPr="00F31A5E">
        <w:rPr>
          <w:sz w:val="22"/>
        </w:rPr>
        <w:t>Réserve</w:t>
      </w:r>
      <w:r w:rsidR="002631E4" w:rsidRPr="00F31A5E">
        <w:rPr>
          <w:sz w:val="22"/>
        </w:rPr>
        <w:t xml:space="preserve">. </w:t>
      </w:r>
    </w:p>
    <w:p w14:paraId="72D04CD9" w14:textId="5AEF2737" w:rsidR="002631E4" w:rsidRPr="00F31A5E" w:rsidRDefault="002631E4" w:rsidP="00E46F83">
      <w:pPr>
        <w:numPr>
          <w:ilvl w:val="0"/>
          <w:numId w:val="31"/>
        </w:numPr>
        <w:ind w:left="1068"/>
        <w:jc w:val="both"/>
        <w:rPr>
          <w:sz w:val="22"/>
        </w:rPr>
      </w:pPr>
      <w:r w:rsidRPr="00F31A5E">
        <w:rPr>
          <w:sz w:val="22"/>
        </w:rPr>
        <w:t>Les co</w:t>
      </w:r>
      <w:r w:rsidR="00E46F83" w:rsidRPr="00F31A5E">
        <w:rPr>
          <w:sz w:val="22"/>
        </w:rPr>
        <w:t xml:space="preserve">mmunautés vivant autour de la </w:t>
      </w:r>
      <w:r w:rsidR="003832A7" w:rsidRPr="00F31A5E">
        <w:rPr>
          <w:sz w:val="22"/>
        </w:rPr>
        <w:t>Réserve</w:t>
      </w:r>
      <w:r w:rsidRPr="00F31A5E">
        <w:rPr>
          <w:sz w:val="22"/>
        </w:rPr>
        <w:t xml:space="preserve"> représentant approximativement </w:t>
      </w:r>
      <w:r w:rsidR="00E46F83" w:rsidRPr="00F31A5E">
        <w:rPr>
          <w:sz w:val="22"/>
        </w:rPr>
        <w:t>15.000</w:t>
      </w:r>
      <w:r w:rsidRPr="00F31A5E">
        <w:rPr>
          <w:sz w:val="22"/>
        </w:rPr>
        <w:t xml:space="preserve"> personnes</w:t>
      </w:r>
      <w:r w:rsidR="003832A7" w:rsidRPr="00F31A5E">
        <w:rPr>
          <w:sz w:val="22"/>
        </w:rPr>
        <w:t>,</w:t>
      </w:r>
      <w:r w:rsidR="00E46F83" w:rsidRPr="00F31A5E">
        <w:rPr>
          <w:sz w:val="22"/>
        </w:rPr>
        <w:t xml:space="preserve"> </w:t>
      </w:r>
      <w:r w:rsidR="00ED3501">
        <w:rPr>
          <w:sz w:val="22"/>
        </w:rPr>
        <w:t xml:space="preserve">qui </w:t>
      </w:r>
      <w:r w:rsidR="00E46F83" w:rsidRPr="00F31A5E">
        <w:rPr>
          <w:sz w:val="22"/>
        </w:rPr>
        <w:t>pourront bénéfici</w:t>
      </w:r>
      <w:r w:rsidR="00A1335E" w:rsidRPr="00F31A5E">
        <w:rPr>
          <w:sz w:val="22"/>
        </w:rPr>
        <w:t>er</w:t>
      </w:r>
      <w:r w:rsidR="00E46F83" w:rsidRPr="00F31A5E">
        <w:rPr>
          <w:sz w:val="22"/>
        </w:rPr>
        <w:t xml:space="preserve"> directement des retombé</w:t>
      </w:r>
      <w:r w:rsidR="00A1335E" w:rsidRPr="00F31A5E">
        <w:rPr>
          <w:sz w:val="22"/>
        </w:rPr>
        <w:t>e</w:t>
      </w:r>
      <w:r w:rsidR="00E46F83" w:rsidRPr="00F31A5E">
        <w:rPr>
          <w:sz w:val="22"/>
        </w:rPr>
        <w:t>s sociales et économique</w:t>
      </w:r>
      <w:r w:rsidR="00A1335E" w:rsidRPr="00F31A5E">
        <w:rPr>
          <w:sz w:val="22"/>
        </w:rPr>
        <w:t xml:space="preserve">s du développement de la </w:t>
      </w:r>
      <w:r w:rsidR="003832A7" w:rsidRPr="00F31A5E">
        <w:rPr>
          <w:sz w:val="22"/>
        </w:rPr>
        <w:t>Réserve</w:t>
      </w:r>
      <w:r w:rsidRPr="00F31A5E">
        <w:rPr>
          <w:sz w:val="22"/>
        </w:rPr>
        <w:t xml:space="preserve">. </w:t>
      </w:r>
    </w:p>
    <w:p w14:paraId="5C8A58C6" w14:textId="3E634284" w:rsidR="002631E4" w:rsidRPr="00F31A5E" w:rsidRDefault="002631E4" w:rsidP="00E46F83">
      <w:pPr>
        <w:pStyle w:val="Text2"/>
        <w:numPr>
          <w:ilvl w:val="0"/>
          <w:numId w:val="31"/>
        </w:numPr>
        <w:spacing w:before="0" w:after="0"/>
        <w:rPr>
          <w:sz w:val="22"/>
        </w:rPr>
      </w:pPr>
      <w:r w:rsidRPr="00F31A5E">
        <w:rPr>
          <w:sz w:val="22"/>
        </w:rPr>
        <w:t xml:space="preserve">Le </w:t>
      </w:r>
      <w:r w:rsidRPr="00F31A5E">
        <w:rPr>
          <w:sz w:val="22"/>
          <w:lang w:val="fr-BE"/>
        </w:rPr>
        <w:t>personnel</w:t>
      </w:r>
      <w:r w:rsidRPr="00F31A5E">
        <w:rPr>
          <w:sz w:val="22"/>
        </w:rPr>
        <w:t xml:space="preserve"> du </w:t>
      </w:r>
      <w:r w:rsidR="003832A7" w:rsidRPr="00F31A5E">
        <w:rPr>
          <w:sz w:val="22"/>
        </w:rPr>
        <w:t>Parc</w:t>
      </w:r>
      <w:r w:rsidRPr="00F31A5E">
        <w:rPr>
          <w:sz w:val="22"/>
        </w:rPr>
        <w:t xml:space="preserve"> et en particulier des </w:t>
      </w:r>
      <w:r w:rsidR="008C4A3A" w:rsidRPr="00F31A5E">
        <w:rPr>
          <w:sz w:val="22"/>
        </w:rPr>
        <w:t>écogardes</w:t>
      </w:r>
      <w:r w:rsidRPr="00F31A5E">
        <w:rPr>
          <w:sz w:val="22"/>
        </w:rPr>
        <w:t xml:space="preserve"> recrutés localement qui recevront des formations et un cadre de travail permettant une professionnalisation de leur métier. </w:t>
      </w:r>
    </w:p>
    <w:p w14:paraId="38D6FFDA" w14:textId="2D41CA6E" w:rsidR="002631E4" w:rsidRPr="00F31A5E" w:rsidRDefault="002631E4" w:rsidP="00203805">
      <w:pPr>
        <w:pStyle w:val="ListParagraph"/>
        <w:numPr>
          <w:ilvl w:val="0"/>
          <w:numId w:val="31"/>
        </w:numPr>
        <w:spacing w:after="120" w:line="240" w:lineRule="auto"/>
        <w:contextualSpacing w:val="0"/>
        <w:jc w:val="both"/>
        <w:rPr>
          <w:rFonts w:ascii="Times New Roman" w:hAnsi="Times New Roman"/>
        </w:rPr>
      </w:pPr>
      <w:r w:rsidRPr="00F31A5E">
        <w:rPr>
          <w:rFonts w:ascii="Times New Roman" w:hAnsi="Times New Roman"/>
          <w:lang w:val="fr-FR"/>
        </w:rPr>
        <w:t xml:space="preserve">Les </w:t>
      </w:r>
      <w:r w:rsidR="00E46F83" w:rsidRPr="00F31A5E">
        <w:rPr>
          <w:rFonts w:ascii="Times New Roman" w:hAnsi="Times New Roman"/>
        </w:rPr>
        <w:t>institutions et administration</w:t>
      </w:r>
      <w:r w:rsidR="003832A7" w:rsidRPr="00F31A5E">
        <w:rPr>
          <w:rFonts w:ascii="Times New Roman" w:hAnsi="Times New Roman"/>
        </w:rPr>
        <w:t>s</w:t>
      </w:r>
      <w:r w:rsidR="00E46F83" w:rsidRPr="00F31A5E">
        <w:rPr>
          <w:rFonts w:ascii="Times New Roman" w:hAnsi="Times New Roman"/>
        </w:rPr>
        <w:t xml:space="preserve"> national</w:t>
      </w:r>
      <w:r w:rsidR="003832A7" w:rsidRPr="00F31A5E">
        <w:rPr>
          <w:rFonts w:ascii="Times New Roman" w:hAnsi="Times New Roman"/>
        </w:rPr>
        <w:t>es</w:t>
      </w:r>
      <w:r w:rsidR="00E46F83" w:rsidRPr="00F31A5E">
        <w:rPr>
          <w:rFonts w:ascii="Times New Roman" w:hAnsi="Times New Roman"/>
        </w:rPr>
        <w:t xml:space="preserve"> et locale</w:t>
      </w:r>
      <w:r w:rsidR="003832A7" w:rsidRPr="00F31A5E">
        <w:rPr>
          <w:rFonts w:ascii="Times New Roman" w:hAnsi="Times New Roman"/>
        </w:rPr>
        <w:t>s</w:t>
      </w:r>
      <w:r w:rsidR="00E46F83" w:rsidRPr="00F31A5E">
        <w:rPr>
          <w:rFonts w:ascii="Times New Roman" w:hAnsi="Times New Roman"/>
        </w:rPr>
        <w:t xml:space="preserve"> </w:t>
      </w:r>
      <w:r w:rsidRPr="00F31A5E">
        <w:rPr>
          <w:rFonts w:ascii="Times New Roman" w:hAnsi="Times New Roman"/>
        </w:rPr>
        <w:t xml:space="preserve">bénéficieront d’un renforcement des capacités </w:t>
      </w:r>
      <w:r w:rsidR="003832A7" w:rsidRPr="00F31A5E">
        <w:rPr>
          <w:rFonts w:ascii="Times New Roman" w:hAnsi="Times New Roman"/>
        </w:rPr>
        <w:t xml:space="preserve">du Projet Chinko au </w:t>
      </w:r>
      <w:r w:rsidRPr="00F31A5E">
        <w:rPr>
          <w:rFonts w:ascii="Times New Roman" w:hAnsi="Times New Roman"/>
        </w:rPr>
        <w:t>niveau ad</w:t>
      </w:r>
      <w:r w:rsidR="00E46F83" w:rsidRPr="00F31A5E">
        <w:rPr>
          <w:rFonts w:ascii="Times New Roman" w:hAnsi="Times New Roman"/>
        </w:rPr>
        <w:t>ministratif et technique</w:t>
      </w:r>
      <w:r w:rsidRPr="00F31A5E">
        <w:rPr>
          <w:rFonts w:ascii="Times New Roman" w:hAnsi="Times New Roman"/>
        </w:rPr>
        <w:t>.</w:t>
      </w:r>
      <w:r w:rsidR="00203805" w:rsidRPr="00F31A5E">
        <w:rPr>
          <w:rFonts w:ascii="Times New Roman" w:hAnsi="Times New Roman"/>
        </w:rPr>
        <w:t xml:space="preserve"> </w:t>
      </w:r>
      <w:r w:rsidRPr="00F31A5E">
        <w:rPr>
          <w:rFonts w:ascii="Times New Roman" w:hAnsi="Times New Roman"/>
        </w:rPr>
        <w:t>L’objectif de cet engagement est d’assurer l’appropriation par le partenaire local, grâce à sa participation directe et au soutien des ressources humaines locales nécessaires à la gestion à long term</w:t>
      </w:r>
      <w:r w:rsidR="00E46F83" w:rsidRPr="00F31A5E">
        <w:rPr>
          <w:rFonts w:ascii="Times New Roman" w:hAnsi="Times New Roman"/>
        </w:rPr>
        <w:t>e</w:t>
      </w:r>
      <w:r w:rsidRPr="00F31A5E">
        <w:rPr>
          <w:rFonts w:ascii="Times New Roman" w:hAnsi="Times New Roman"/>
        </w:rPr>
        <w:t>.</w:t>
      </w:r>
    </w:p>
    <w:p w14:paraId="12CE39DE" w14:textId="77777777" w:rsidR="00E46F83" w:rsidRPr="00F31A5E" w:rsidRDefault="00E46F83" w:rsidP="00E46F83">
      <w:pPr>
        <w:pStyle w:val="ListParagraph"/>
        <w:spacing w:after="120" w:line="240" w:lineRule="auto"/>
        <w:ind w:left="0"/>
        <w:contextualSpacing w:val="0"/>
        <w:jc w:val="both"/>
        <w:rPr>
          <w:rFonts w:ascii="Times New Roman" w:hAnsi="Times New Roman"/>
          <w:sz w:val="24"/>
        </w:rPr>
      </w:pPr>
    </w:p>
    <w:p w14:paraId="2B221E25" w14:textId="33B25F84" w:rsidR="002631E4" w:rsidRPr="00F31A5E" w:rsidRDefault="002631E4" w:rsidP="002631E4">
      <w:pPr>
        <w:rPr>
          <w:b/>
          <w:sz w:val="28"/>
          <w:szCs w:val="28"/>
          <w:lang w:val="fr-BE"/>
        </w:rPr>
      </w:pPr>
      <w:r w:rsidRPr="00F31A5E">
        <w:rPr>
          <w:b/>
          <w:sz w:val="28"/>
          <w:szCs w:val="28"/>
          <w:lang w:val="fr-BE"/>
        </w:rPr>
        <w:t>Pertinence de l'</w:t>
      </w:r>
      <w:r w:rsidR="00017714" w:rsidRPr="00F31A5E">
        <w:rPr>
          <w:b/>
          <w:sz w:val="28"/>
          <w:szCs w:val="28"/>
          <w:lang w:val="fr-BE"/>
        </w:rPr>
        <w:t>Action</w:t>
      </w:r>
      <w:r w:rsidRPr="00F31A5E">
        <w:rPr>
          <w:b/>
          <w:sz w:val="28"/>
          <w:szCs w:val="28"/>
          <w:lang w:val="fr-BE"/>
        </w:rPr>
        <w:t xml:space="preserve"> (max. 3 pages)</w:t>
      </w:r>
      <w:bookmarkEnd w:id="6"/>
      <w:bookmarkEnd w:id="7"/>
    </w:p>
    <w:p w14:paraId="56EB4403" w14:textId="77777777" w:rsidR="002631E4" w:rsidRPr="00F31A5E" w:rsidRDefault="002631E4" w:rsidP="00307588">
      <w:pPr>
        <w:pStyle w:val="Heading4"/>
      </w:pPr>
      <w:bookmarkStart w:id="8" w:name="_Toc221956638"/>
      <w:r w:rsidRPr="00F31A5E">
        <w:t>Pertinence par rapport aux objectifs/secteurs/thèmes/priorités spécifiques de l'appel à propositions</w:t>
      </w:r>
      <w:bookmarkEnd w:id="8"/>
    </w:p>
    <w:p w14:paraId="258E39B2" w14:textId="56B2F9C5" w:rsidR="007377BF" w:rsidRPr="00F31A5E" w:rsidRDefault="007377BF" w:rsidP="002631E4">
      <w:pPr>
        <w:spacing w:after="60"/>
        <w:jc w:val="both"/>
        <w:rPr>
          <w:sz w:val="22"/>
          <w:szCs w:val="24"/>
          <w:lang w:val="fr-BE"/>
        </w:rPr>
      </w:pPr>
      <w:r w:rsidRPr="00F31A5E">
        <w:rPr>
          <w:sz w:val="22"/>
          <w:szCs w:val="24"/>
          <w:lang w:val="fr-BE"/>
        </w:rPr>
        <w:t>Le 26 Novemb</w:t>
      </w:r>
      <w:r w:rsidR="004427EF" w:rsidRPr="00F31A5E">
        <w:rPr>
          <w:sz w:val="22"/>
          <w:szCs w:val="24"/>
          <w:lang w:val="fr-BE"/>
        </w:rPr>
        <w:t>re 2015, l’Union Européenne a a</w:t>
      </w:r>
      <w:r w:rsidRPr="00F31A5E">
        <w:rPr>
          <w:sz w:val="22"/>
          <w:szCs w:val="24"/>
          <w:lang w:val="fr-BE"/>
        </w:rPr>
        <w:t>dopté les él</w:t>
      </w:r>
      <w:r w:rsidR="004427EF" w:rsidRPr="00F31A5E">
        <w:rPr>
          <w:sz w:val="22"/>
          <w:szCs w:val="24"/>
          <w:lang w:val="fr-BE"/>
        </w:rPr>
        <w:t>éments d’une stratégie pour la Conservation de la N</w:t>
      </w:r>
      <w:r w:rsidRPr="00F31A5E">
        <w:rPr>
          <w:sz w:val="22"/>
          <w:szCs w:val="24"/>
          <w:lang w:val="fr-BE"/>
        </w:rPr>
        <w:t>at</w:t>
      </w:r>
      <w:r w:rsidR="003832A7" w:rsidRPr="00F31A5E">
        <w:rPr>
          <w:sz w:val="22"/>
          <w:szCs w:val="24"/>
          <w:lang w:val="fr-BE"/>
        </w:rPr>
        <w:t>ure en Afrique - Au-delà des Elé</w:t>
      </w:r>
      <w:r w:rsidRPr="00F31A5E">
        <w:rPr>
          <w:sz w:val="22"/>
          <w:szCs w:val="24"/>
          <w:lang w:val="fr-BE"/>
        </w:rPr>
        <w:t>phants</w:t>
      </w:r>
      <w:r w:rsidR="003832A7" w:rsidRPr="00F31A5E">
        <w:rPr>
          <w:sz w:val="22"/>
          <w:szCs w:val="24"/>
          <w:lang w:val="fr-BE"/>
        </w:rPr>
        <w:t xml:space="preserve"> -</w:t>
      </w:r>
      <w:r w:rsidRPr="00F31A5E">
        <w:rPr>
          <w:sz w:val="22"/>
          <w:szCs w:val="24"/>
          <w:lang w:val="fr-BE"/>
        </w:rPr>
        <w:t xml:space="preserve"> du fait</w:t>
      </w:r>
      <w:r w:rsidR="004427EF" w:rsidRPr="00F31A5E">
        <w:rPr>
          <w:sz w:val="22"/>
          <w:szCs w:val="24"/>
          <w:lang w:val="fr-BE"/>
        </w:rPr>
        <w:t xml:space="preserve"> de l’érosion exponentiel</w:t>
      </w:r>
      <w:r w:rsidR="003832A7" w:rsidRPr="00F31A5E">
        <w:rPr>
          <w:sz w:val="22"/>
          <w:szCs w:val="24"/>
          <w:lang w:val="fr-BE"/>
        </w:rPr>
        <w:t>le</w:t>
      </w:r>
      <w:r w:rsidR="004427EF" w:rsidRPr="00F31A5E">
        <w:rPr>
          <w:sz w:val="22"/>
          <w:szCs w:val="24"/>
          <w:lang w:val="fr-BE"/>
        </w:rPr>
        <w:t xml:space="preserve"> de la vie sauvage et d’écosystème</w:t>
      </w:r>
      <w:r w:rsidR="003832A7" w:rsidRPr="00F31A5E">
        <w:rPr>
          <w:sz w:val="22"/>
          <w:szCs w:val="24"/>
          <w:lang w:val="fr-BE"/>
        </w:rPr>
        <w:t>s</w:t>
      </w:r>
      <w:r w:rsidR="004427EF" w:rsidRPr="00F31A5E">
        <w:rPr>
          <w:sz w:val="22"/>
          <w:szCs w:val="24"/>
          <w:lang w:val="fr-BE"/>
        </w:rPr>
        <w:t xml:space="preserve"> mais aussi </w:t>
      </w:r>
      <w:r w:rsidR="003832A7" w:rsidRPr="00F31A5E">
        <w:rPr>
          <w:sz w:val="22"/>
          <w:szCs w:val="24"/>
          <w:lang w:val="fr-BE"/>
        </w:rPr>
        <w:t xml:space="preserve">de </w:t>
      </w:r>
      <w:r w:rsidR="004427EF" w:rsidRPr="00F31A5E">
        <w:rPr>
          <w:sz w:val="22"/>
          <w:szCs w:val="24"/>
          <w:lang w:val="fr-BE"/>
        </w:rPr>
        <w:t>la disparition d’un très gr</w:t>
      </w:r>
      <w:r w:rsidR="00B478F3" w:rsidRPr="00F31A5E">
        <w:rPr>
          <w:sz w:val="22"/>
          <w:szCs w:val="24"/>
          <w:lang w:val="fr-BE"/>
        </w:rPr>
        <w:t>and nombre d’espèces</w:t>
      </w:r>
      <w:r w:rsidR="004427EF" w:rsidRPr="00F31A5E">
        <w:rPr>
          <w:sz w:val="22"/>
          <w:szCs w:val="24"/>
          <w:lang w:val="fr-BE"/>
        </w:rPr>
        <w:t xml:space="preserve">. </w:t>
      </w:r>
      <w:r w:rsidR="00B478F3" w:rsidRPr="00F31A5E">
        <w:rPr>
          <w:sz w:val="22"/>
          <w:szCs w:val="24"/>
          <w:lang w:val="fr-BE"/>
        </w:rPr>
        <w:t>L’objectif de cette stratégie a été formulé comme suit :</w:t>
      </w:r>
    </w:p>
    <w:p w14:paraId="3D868FEF" w14:textId="77777777" w:rsidR="00B478F3" w:rsidRPr="00F31A5E" w:rsidRDefault="00B478F3" w:rsidP="002631E4">
      <w:pPr>
        <w:spacing w:after="60"/>
        <w:jc w:val="both"/>
        <w:rPr>
          <w:sz w:val="22"/>
          <w:szCs w:val="24"/>
          <w:lang w:val="fr-BE"/>
        </w:rPr>
      </w:pPr>
    </w:p>
    <w:p w14:paraId="678B987E" w14:textId="60C9EC99" w:rsidR="00B478F3" w:rsidRPr="00F31A5E" w:rsidRDefault="00B478F3" w:rsidP="00B478F3">
      <w:pPr>
        <w:spacing w:after="60"/>
        <w:jc w:val="center"/>
        <w:rPr>
          <w:sz w:val="22"/>
          <w:szCs w:val="24"/>
          <w:lang w:val="fr-BE"/>
        </w:rPr>
      </w:pPr>
      <w:r w:rsidRPr="00F31A5E">
        <w:rPr>
          <w:i/>
          <w:sz w:val="22"/>
          <w:szCs w:val="24"/>
          <w:lang w:val="fr-BE"/>
        </w:rPr>
        <w:t>Un ensemble complet de populations viables représentant la biodiversité unique de l’Afrique subsaharienne, vivant dans des écosystèmes préservés, résilients et fonctionnels qui peuvent subvenir aux besoins et au développement des populations</w:t>
      </w:r>
      <w:r w:rsidRPr="00F31A5E">
        <w:rPr>
          <w:sz w:val="22"/>
          <w:szCs w:val="24"/>
          <w:lang w:val="fr-BE"/>
        </w:rPr>
        <w:t>.</w:t>
      </w:r>
    </w:p>
    <w:p w14:paraId="5C482612" w14:textId="77777777" w:rsidR="007377BF" w:rsidRPr="00F31A5E" w:rsidRDefault="007377BF" w:rsidP="002631E4">
      <w:pPr>
        <w:spacing w:after="60"/>
        <w:jc w:val="both"/>
        <w:rPr>
          <w:sz w:val="22"/>
          <w:szCs w:val="24"/>
          <w:lang w:val="fr-BE"/>
        </w:rPr>
      </w:pPr>
    </w:p>
    <w:p w14:paraId="1A9D0760" w14:textId="20E1AEB2" w:rsidR="002631E4" w:rsidRPr="00F31A5E" w:rsidRDefault="002631E4" w:rsidP="002631E4">
      <w:pPr>
        <w:spacing w:after="60"/>
        <w:jc w:val="both"/>
        <w:rPr>
          <w:sz w:val="22"/>
          <w:szCs w:val="24"/>
          <w:lang w:val="fr-BE"/>
        </w:rPr>
      </w:pPr>
      <w:r w:rsidRPr="00F31A5E">
        <w:rPr>
          <w:sz w:val="22"/>
          <w:szCs w:val="24"/>
          <w:lang w:val="fr-BE"/>
        </w:rPr>
        <w:t>La biodiversité exceptionnelle de l’Afrique Centr</w:t>
      </w:r>
      <w:r w:rsidR="00081079" w:rsidRPr="00F31A5E">
        <w:rPr>
          <w:sz w:val="22"/>
          <w:szCs w:val="24"/>
          <w:lang w:val="fr-BE"/>
        </w:rPr>
        <w:t>ale -</w:t>
      </w:r>
      <w:r w:rsidR="003832A7" w:rsidRPr="00F31A5E">
        <w:rPr>
          <w:sz w:val="22"/>
          <w:szCs w:val="24"/>
          <w:lang w:val="fr-BE"/>
        </w:rPr>
        <w:t xml:space="preserve"> </w:t>
      </w:r>
      <w:r w:rsidRPr="00F31A5E">
        <w:rPr>
          <w:sz w:val="22"/>
          <w:szCs w:val="24"/>
          <w:lang w:val="fr-BE"/>
        </w:rPr>
        <w:t xml:space="preserve">des </w:t>
      </w:r>
      <w:r w:rsidR="00ED3501">
        <w:rPr>
          <w:sz w:val="22"/>
          <w:szCs w:val="24"/>
          <w:lang w:val="fr-BE"/>
        </w:rPr>
        <w:t>f</w:t>
      </w:r>
      <w:r w:rsidR="00863E84" w:rsidRPr="00F31A5E">
        <w:rPr>
          <w:sz w:val="22"/>
          <w:szCs w:val="24"/>
          <w:lang w:val="fr-BE"/>
        </w:rPr>
        <w:t>orêt</w:t>
      </w:r>
      <w:r w:rsidR="00081079" w:rsidRPr="00F31A5E">
        <w:rPr>
          <w:sz w:val="22"/>
          <w:szCs w:val="24"/>
          <w:lang w:val="fr-BE"/>
        </w:rPr>
        <w:t>s tropicales jusqu’au désert</w:t>
      </w:r>
      <w:r w:rsidR="003832A7" w:rsidRPr="00F31A5E">
        <w:rPr>
          <w:sz w:val="22"/>
          <w:szCs w:val="24"/>
          <w:lang w:val="fr-BE"/>
        </w:rPr>
        <w:t xml:space="preserve"> </w:t>
      </w:r>
      <w:r w:rsidR="00081079" w:rsidRPr="00F31A5E">
        <w:rPr>
          <w:sz w:val="22"/>
          <w:szCs w:val="24"/>
          <w:lang w:val="fr-BE"/>
        </w:rPr>
        <w:t>-</w:t>
      </w:r>
      <w:r w:rsidRPr="00F31A5E">
        <w:rPr>
          <w:sz w:val="22"/>
          <w:szCs w:val="24"/>
          <w:lang w:val="fr-BE"/>
        </w:rPr>
        <w:t xml:space="preserve"> est reconnu</w:t>
      </w:r>
      <w:r w:rsidR="003832A7" w:rsidRPr="00F31A5E">
        <w:rPr>
          <w:sz w:val="22"/>
          <w:szCs w:val="24"/>
          <w:lang w:val="fr-BE"/>
        </w:rPr>
        <w:t>e</w:t>
      </w:r>
      <w:r w:rsidRPr="00F31A5E">
        <w:rPr>
          <w:sz w:val="22"/>
          <w:szCs w:val="24"/>
          <w:lang w:val="fr-BE"/>
        </w:rPr>
        <w:t xml:space="preserve"> </w:t>
      </w:r>
      <w:r w:rsidR="003832A7" w:rsidRPr="00F31A5E">
        <w:rPr>
          <w:sz w:val="22"/>
          <w:szCs w:val="24"/>
          <w:lang w:val="fr-BE"/>
        </w:rPr>
        <w:t>en tant que</w:t>
      </w:r>
      <w:r w:rsidRPr="00F31A5E">
        <w:rPr>
          <w:sz w:val="22"/>
          <w:szCs w:val="24"/>
          <w:lang w:val="fr-BE"/>
        </w:rPr>
        <w:t xml:space="preserve"> patrimoine universel contribuant grandement à l’identité de cette région. Ce gradient de diversité biologique constitue un élément essentiel pour lutter et s’adapter aux effets apportés par les changements climatiques</w:t>
      </w:r>
      <w:r w:rsidR="003832A7" w:rsidRPr="00F31A5E">
        <w:rPr>
          <w:sz w:val="22"/>
          <w:szCs w:val="24"/>
          <w:lang w:val="fr-BE"/>
        </w:rPr>
        <w:t xml:space="preserve"> au niveau contine</w:t>
      </w:r>
      <w:r w:rsidR="00081079" w:rsidRPr="00F31A5E">
        <w:rPr>
          <w:sz w:val="22"/>
          <w:szCs w:val="24"/>
          <w:lang w:val="fr-BE"/>
        </w:rPr>
        <w:t>ntal</w:t>
      </w:r>
      <w:r w:rsidRPr="00F31A5E">
        <w:rPr>
          <w:sz w:val="22"/>
          <w:szCs w:val="24"/>
          <w:lang w:val="fr-BE"/>
        </w:rPr>
        <w:t xml:space="preserve">. </w:t>
      </w:r>
    </w:p>
    <w:p w14:paraId="4387AAAA" w14:textId="77777777" w:rsidR="00181201" w:rsidRPr="00F31A5E" w:rsidRDefault="00181201" w:rsidP="002631E4">
      <w:pPr>
        <w:spacing w:after="60"/>
        <w:jc w:val="both"/>
        <w:rPr>
          <w:sz w:val="22"/>
          <w:szCs w:val="24"/>
          <w:lang w:val="fr-BE"/>
        </w:rPr>
      </w:pPr>
    </w:p>
    <w:p w14:paraId="46AB252F" w14:textId="17E26C99" w:rsidR="00181201" w:rsidRPr="00F31A5E" w:rsidRDefault="00181201" w:rsidP="002631E4">
      <w:pPr>
        <w:spacing w:after="60"/>
        <w:jc w:val="both"/>
        <w:rPr>
          <w:sz w:val="22"/>
          <w:szCs w:val="24"/>
        </w:rPr>
      </w:pPr>
      <w:r w:rsidRPr="00F31A5E">
        <w:rPr>
          <w:sz w:val="22"/>
          <w:szCs w:val="24"/>
        </w:rPr>
        <w:t xml:space="preserve">Malgré leur valeur et leur importance </w:t>
      </w:r>
      <w:r w:rsidR="003832A7" w:rsidRPr="00F31A5E">
        <w:rPr>
          <w:sz w:val="22"/>
          <w:szCs w:val="24"/>
        </w:rPr>
        <w:t>pour</w:t>
      </w:r>
      <w:r w:rsidRPr="00F31A5E">
        <w:rPr>
          <w:sz w:val="22"/>
          <w:szCs w:val="24"/>
        </w:rPr>
        <w:t xml:space="preserve"> la </w:t>
      </w:r>
      <w:r w:rsidR="00B032AF" w:rsidRPr="00F31A5E">
        <w:rPr>
          <w:sz w:val="22"/>
          <w:szCs w:val="24"/>
        </w:rPr>
        <w:t>préservat</w:t>
      </w:r>
      <w:r w:rsidR="003832A7" w:rsidRPr="00F31A5E">
        <w:rPr>
          <w:sz w:val="22"/>
          <w:szCs w:val="24"/>
        </w:rPr>
        <w:t xml:space="preserve">ion de la biodiversité et </w:t>
      </w:r>
      <w:r w:rsidR="00B032AF" w:rsidRPr="00F31A5E">
        <w:rPr>
          <w:sz w:val="22"/>
          <w:szCs w:val="24"/>
        </w:rPr>
        <w:t>des écosystèmes,</w:t>
      </w:r>
      <w:r w:rsidRPr="00F31A5E">
        <w:rPr>
          <w:sz w:val="22"/>
          <w:szCs w:val="24"/>
        </w:rPr>
        <w:t xml:space="preserve"> de nombreu</w:t>
      </w:r>
      <w:r w:rsidR="003832A7" w:rsidRPr="00F31A5E">
        <w:rPr>
          <w:sz w:val="22"/>
          <w:szCs w:val="24"/>
        </w:rPr>
        <w:t>ses</w:t>
      </w:r>
      <w:r w:rsidRPr="00F31A5E">
        <w:rPr>
          <w:sz w:val="22"/>
          <w:szCs w:val="24"/>
        </w:rPr>
        <w:t xml:space="preserve"> </w:t>
      </w:r>
      <w:r w:rsidR="003832A7" w:rsidRPr="00F31A5E">
        <w:rPr>
          <w:sz w:val="22"/>
          <w:szCs w:val="24"/>
        </w:rPr>
        <w:t>a</w:t>
      </w:r>
      <w:r w:rsidR="00B032AF" w:rsidRPr="00F31A5E">
        <w:rPr>
          <w:sz w:val="22"/>
          <w:szCs w:val="24"/>
        </w:rPr>
        <w:t>ires</w:t>
      </w:r>
      <w:r w:rsidRPr="00F31A5E">
        <w:rPr>
          <w:sz w:val="22"/>
          <w:szCs w:val="24"/>
        </w:rPr>
        <w:t xml:space="preserve"> de la sous-région sont en train de subir un déclin écologique irréversible</w:t>
      </w:r>
      <w:r w:rsidR="00B032AF" w:rsidRPr="00F31A5E">
        <w:rPr>
          <w:sz w:val="22"/>
          <w:szCs w:val="24"/>
        </w:rPr>
        <w:t xml:space="preserve">. Leur valeur économique est </w:t>
      </w:r>
      <w:r w:rsidR="00E73BA3" w:rsidRPr="00F31A5E">
        <w:rPr>
          <w:sz w:val="22"/>
          <w:szCs w:val="24"/>
        </w:rPr>
        <w:t>délaissée</w:t>
      </w:r>
      <w:r w:rsidR="00B032AF" w:rsidRPr="00F31A5E">
        <w:rPr>
          <w:sz w:val="22"/>
          <w:szCs w:val="24"/>
        </w:rPr>
        <w:t xml:space="preserve"> au profit d’une subsistance </w:t>
      </w:r>
      <w:r w:rsidR="003832A7" w:rsidRPr="00F31A5E">
        <w:rPr>
          <w:sz w:val="22"/>
          <w:szCs w:val="24"/>
        </w:rPr>
        <w:t>pour les</w:t>
      </w:r>
      <w:r w:rsidR="00B032AF" w:rsidRPr="00F31A5E">
        <w:rPr>
          <w:sz w:val="22"/>
          <w:szCs w:val="24"/>
        </w:rPr>
        <w:t xml:space="preserve"> population</w:t>
      </w:r>
      <w:r w:rsidR="003832A7" w:rsidRPr="00F31A5E">
        <w:rPr>
          <w:sz w:val="22"/>
          <w:szCs w:val="24"/>
        </w:rPr>
        <w:t>s</w:t>
      </w:r>
      <w:r w:rsidR="00B032AF" w:rsidRPr="00F31A5E">
        <w:rPr>
          <w:sz w:val="22"/>
          <w:szCs w:val="24"/>
        </w:rPr>
        <w:t xml:space="preserve"> rurale</w:t>
      </w:r>
      <w:r w:rsidR="003832A7" w:rsidRPr="00F31A5E">
        <w:rPr>
          <w:sz w:val="22"/>
          <w:szCs w:val="24"/>
        </w:rPr>
        <w:t>s</w:t>
      </w:r>
      <w:r w:rsidR="00B032AF" w:rsidRPr="00F31A5E">
        <w:rPr>
          <w:sz w:val="22"/>
          <w:szCs w:val="24"/>
        </w:rPr>
        <w:t xml:space="preserve"> </w:t>
      </w:r>
      <w:r w:rsidR="003832A7" w:rsidRPr="00F31A5E">
        <w:rPr>
          <w:sz w:val="22"/>
          <w:szCs w:val="24"/>
        </w:rPr>
        <w:t>et</w:t>
      </w:r>
      <w:r w:rsidR="00B032AF" w:rsidRPr="00F31A5E">
        <w:rPr>
          <w:sz w:val="22"/>
          <w:szCs w:val="24"/>
        </w:rPr>
        <w:t xml:space="preserve"> rarement intégré</w:t>
      </w:r>
      <w:r w:rsidR="003832A7" w:rsidRPr="00F31A5E">
        <w:rPr>
          <w:sz w:val="22"/>
          <w:szCs w:val="24"/>
        </w:rPr>
        <w:t>e</w:t>
      </w:r>
      <w:r w:rsidR="00B032AF" w:rsidRPr="00F31A5E">
        <w:rPr>
          <w:sz w:val="22"/>
          <w:szCs w:val="24"/>
        </w:rPr>
        <w:t xml:space="preserve"> dans les modèles de développement.</w:t>
      </w:r>
      <w:r w:rsidRPr="00F31A5E">
        <w:rPr>
          <w:sz w:val="22"/>
          <w:szCs w:val="24"/>
        </w:rPr>
        <w:t xml:space="preserve"> L’effondrement des écosystèmes est désormais généralisé et souvent irréparable ; lorsqu’un rétablissement semble possible, il est souvent terriblement coûteux. Même s’il existe en Afrique plus de 1200 </w:t>
      </w:r>
      <w:r w:rsidR="003832A7" w:rsidRPr="00F31A5E">
        <w:rPr>
          <w:sz w:val="22"/>
          <w:szCs w:val="24"/>
        </w:rPr>
        <w:t>Parc</w:t>
      </w:r>
      <w:r w:rsidRPr="00F31A5E">
        <w:rPr>
          <w:sz w:val="22"/>
          <w:szCs w:val="24"/>
        </w:rPr>
        <w:t>s nationaux officiellement enregistrés, beaucoup ne sont que des « </w:t>
      </w:r>
      <w:r w:rsidR="003832A7" w:rsidRPr="00F31A5E">
        <w:rPr>
          <w:sz w:val="22"/>
          <w:szCs w:val="24"/>
        </w:rPr>
        <w:t>Parc</w:t>
      </w:r>
      <w:r w:rsidRPr="00F31A5E">
        <w:rPr>
          <w:sz w:val="22"/>
          <w:szCs w:val="24"/>
        </w:rPr>
        <w:t>s sur papier » et il est peu probable qu’il en reste plus de 250 dont la valeur biologique soit encore significative dans une vingtaine d’années.</w:t>
      </w:r>
    </w:p>
    <w:p w14:paraId="396D9451" w14:textId="77777777" w:rsidR="008061FF" w:rsidRPr="00F31A5E" w:rsidRDefault="008061FF" w:rsidP="002631E4">
      <w:pPr>
        <w:spacing w:after="60"/>
        <w:jc w:val="both"/>
        <w:rPr>
          <w:sz w:val="22"/>
          <w:szCs w:val="24"/>
        </w:rPr>
      </w:pPr>
    </w:p>
    <w:p w14:paraId="3BDFA9F6" w14:textId="7CB1FD5F" w:rsidR="008061FF" w:rsidRPr="00F31A5E" w:rsidRDefault="008061FF" w:rsidP="002631E4">
      <w:pPr>
        <w:spacing w:after="60"/>
        <w:jc w:val="both"/>
        <w:rPr>
          <w:sz w:val="22"/>
          <w:szCs w:val="24"/>
          <w:lang w:val="fr-BE"/>
        </w:rPr>
      </w:pPr>
      <w:r w:rsidRPr="00F31A5E">
        <w:rPr>
          <w:sz w:val="22"/>
          <w:szCs w:val="24"/>
        </w:rPr>
        <w:t>Les raisons de</w:t>
      </w:r>
      <w:r w:rsidR="006349DF" w:rsidRPr="00F31A5E">
        <w:rPr>
          <w:sz w:val="22"/>
          <w:szCs w:val="24"/>
        </w:rPr>
        <w:t xml:space="preserve"> ce déclin sont multiple</w:t>
      </w:r>
      <w:r w:rsidR="003832A7" w:rsidRPr="00F31A5E">
        <w:rPr>
          <w:sz w:val="22"/>
          <w:szCs w:val="24"/>
        </w:rPr>
        <w:t>s</w:t>
      </w:r>
      <w:r w:rsidR="006349DF" w:rsidRPr="00F31A5E">
        <w:rPr>
          <w:sz w:val="22"/>
          <w:szCs w:val="24"/>
        </w:rPr>
        <w:t xml:space="preserve"> mais nombre d’entre elles </w:t>
      </w:r>
      <w:r w:rsidR="003832A7" w:rsidRPr="00F31A5E">
        <w:rPr>
          <w:sz w:val="22"/>
          <w:szCs w:val="24"/>
        </w:rPr>
        <w:t xml:space="preserve">sont </w:t>
      </w:r>
      <w:r w:rsidR="006349DF" w:rsidRPr="00F31A5E">
        <w:rPr>
          <w:sz w:val="22"/>
          <w:szCs w:val="24"/>
        </w:rPr>
        <w:t>lié</w:t>
      </w:r>
      <w:r w:rsidR="003832A7" w:rsidRPr="00F31A5E">
        <w:rPr>
          <w:sz w:val="22"/>
          <w:szCs w:val="24"/>
        </w:rPr>
        <w:t>es</w:t>
      </w:r>
      <w:r w:rsidR="006349DF" w:rsidRPr="00F31A5E">
        <w:rPr>
          <w:sz w:val="22"/>
          <w:szCs w:val="24"/>
        </w:rPr>
        <w:t xml:space="preserve"> à la croissance démographique, au changement climatique et à la faible gouvernance. Pour </w:t>
      </w:r>
      <w:r w:rsidR="003832A7" w:rsidRPr="00F31A5E">
        <w:rPr>
          <w:sz w:val="22"/>
          <w:szCs w:val="24"/>
        </w:rPr>
        <w:t>pallier</w:t>
      </w:r>
      <w:r w:rsidR="00ED1F62" w:rsidRPr="00F31A5E">
        <w:rPr>
          <w:sz w:val="22"/>
          <w:szCs w:val="24"/>
        </w:rPr>
        <w:t xml:space="preserve"> la contraint</w:t>
      </w:r>
      <w:r w:rsidR="003832A7" w:rsidRPr="00F31A5E">
        <w:rPr>
          <w:sz w:val="22"/>
          <w:szCs w:val="24"/>
        </w:rPr>
        <w:t>e de g</w:t>
      </w:r>
      <w:r w:rsidR="00ED1F62" w:rsidRPr="00F31A5E">
        <w:rPr>
          <w:sz w:val="22"/>
          <w:szCs w:val="24"/>
        </w:rPr>
        <w:t>ouvernance, un modèle de Partenariat</w:t>
      </w:r>
      <w:r w:rsidR="00B81B07" w:rsidRPr="00F31A5E">
        <w:rPr>
          <w:sz w:val="22"/>
          <w:szCs w:val="24"/>
        </w:rPr>
        <w:t xml:space="preserve"> </w:t>
      </w:r>
      <w:r w:rsidR="00017714" w:rsidRPr="00F31A5E">
        <w:rPr>
          <w:sz w:val="22"/>
          <w:szCs w:val="24"/>
        </w:rPr>
        <w:t>Public-Privé</w:t>
      </w:r>
      <w:r w:rsidR="00ED1F62" w:rsidRPr="00F31A5E">
        <w:rPr>
          <w:sz w:val="22"/>
          <w:szCs w:val="24"/>
        </w:rPr>
        <w:t xml:space="preserve"> délég</w:t>
      </w:r>
      <w:r w:rsidR="003832A7" w:rsidRPr="00F31A5E">
        <w:rPr>
          <w:sz w:val="22"/>
          <w:szCs w:val="24"/>
        </w:rPr>
        <w:t>u</w:t>
      </w:r>
      <w:r w:rsidR="00ED1F62" w:rsidRPr="00F31A5E">
        <w:rPr>
          <w:sz w:val="22"/>
          <w:szCs w:val="24"/>
        </w:rPr>
        <w:t>ant la mise en œuvre de la gestion quotidie</w:t>
      </w:r>
      <w:r w:rsidR="003832A7" w:rsidRPr="00F31A5E">
        <w:rPr>
          <w:sz w:val="22"/>
          <w:szCs w:val="24"/>
        </w:rPr>
        <w:t>nne à un organisme spécialisé, s</w:t>
      </w:r>
      <w:r w:rsidR="00ED1F62" w:rsidRPr="00F31A5E">
        <w:rPr>
          <w:sz w:val="22"/>
          <w:szCs w:val="24"/>
        </w:rPr>
        <w:t xml:space="preserve">’est développé au courant de la dernière décennie et est reconnu comme </w:t>
      </w:r>
      <w:r w:rsidR="003832A7" w:rsidRPr="00F31A5E">
        <w:rPr>
          <w:sz w:val="22"/>
          <w:szCs w:val="24"/>
        </w:rPr>
        <w:t xml:space="preserve">approche novatrice. </w:t>
      </w:r>
      <w:r w:rsidR="00ED1F62" w:rsidRPr="00F31A5E">
        <w:rPr>
          <w:sz w:val="22"/>
          <w:szCs w:val="24"/>
        </w:rPr>
        <w:t xml:space="preserve">Ce modèle a été </w:t>
      </w:r>
      <w:r w:rsidR="00B032AF" w:rsidRPr="00F31A5E">
        <w:rPr>
          <w:sz w:val="22"/>
          <w:szCs w:val="24"/>
        </w:rPr>
        <w:t>reconnu comme</w:t>
      </w:r>
      <w:r w:rsidR="00B032AF" w:rsidRPr="00F31A5E">
        <w:rPr>
          <w:sz w:val="22"/>
          <w:lang w:val="fr-BE"/>
        </w:rPr>
        <w:t xml:space="preserve"> prometteur, notamment dans le cadre du Programme de Travail sur les </w:t>
      </w:r>
      <w:r w:rsidR="002E3A7B" w:rsidRPr="00F31A5E">
        <w:rPr>
          <w:sz w:val="22"/>
          <w:lang w:val="fr-BE"/>
        </w:rPr>
        <w:t>Aires Protégées</w:t>
      </w:r>
      <w:r w:rsidR="00B032AF" w:rsidRPr="00F31A5E">
        <w:rPr>
          <w:sz w:val="22"/>
          <w:lang w:val="fr-BE"/>
        </w:rPr>
        <w:t xml:space="preserve"> </w:t>
      </w:r>
      <w:r w:rsidR="00B032AF" w:rsidRPr="00833826">
        <w:rPr>
          <w:sz w:val="22"/>
          <w:lang w:val="fr-BE"/>
        </w:rPr>
        <w:t>de la CBD</w:t>
      </w:r>
      <w:r w:rsidR="00B032AF" w:rsidRPr="00F31A5E">
        <w:rPr>
          <w:sz w:val="22"/>
          <w:lang w:val="fr-BE"/>
        </w:rPr>
        <w:t>, par des institutions spécialisées telles que le RAPAC et l’UICN et retenu dans la stratégie de Conservation pour l’Afrique de l’Union Européenne.</w:t>
      </w:r>
    </w:p>
    <w:p w14:paraId="1530B104" w14:textId="77777777" w:rsidR="002631E4" w:rsidRPr="00F31A5E" w:rsidRDefault="002631E4" w:rsidP="002631E4">
      <w:pPr>
        <w:spacing w:after="60"/>
        <w:jc w:val="both"/>
        <w:rPr>
          <w:sz w:val="22"/>
          <w:szCs w:val="24"/>
          <w:lang w:val="fr-BE"/>
        </w:rPr>
      </w:pPr>
    </w:p>
    <w:p w14:paraId="08039057" w14:textId="1728A5FA" w:rsidR="002631E4" w:rsidRPr="00F31A5E" w:rsidRDefault="002631E4" w:rsidP="002631E4">
      <w:pPr>
        <w:spacing w:after="60"/>
        <w:jc w:val="both"/>
        <w:rPr>
          <w:sz w:val="22"/>
          <w:szCs w:val="24"/>
        </w:rPr>
      </w:pPr>
      <w:r w:rsidRPr="00F31A5E">
        <w:rPr>
          <w:sz w:val="22"/>
          <w:szCs w:val="24"/>
        </w:rPr>
        <w:t xml:space="preserve">L’Afrique centrale joue un rôle clé dans les équilibres écologiques mondiaux. </w:t>
      </w:r>
      <w:r w:rsidR="009E374B" w:rsidRPr="00F31A5E">
        <w:rPr>
          <w:sz w:val="22"/>
          <w:szCs w:val="24"/>
        </w:rPr>
        <w:t xml:space="preserve">La Centrafrique, ses écosystèmes naturels du Nord et de l’Est et la </w:t>
      </w:r>
      <w:r w:rsidR="003832A7" w:rsidRPr="00F31A5E">
        <w:rPr>
          <w:sz w:val="22"/>
          <w:szCs w:val="24"/>
        </w:rPr>
        <w:t>Réserve</w:t>
      </w:r>
      <w:r w:rsidR="009E374B" w:rsidRPr="00F31A5E">
        <w:rPr>
          <w:sz w:val="22"/>
          <w:szCs w:val="24"/>
        </w:rPr>
        <w:t xml:space="preserve"> du Chinko </w:t>
      </w:r>
      <w:r w:rsidR="004B0CFB" w:rsidRPr="00F31A5E">
        <w:rPr>
          <w:sz w:val="22"/>
          <w:szCs w:val="24"/>
        </w:rPr>
        <w:t>représentent des zones</w:t>
      </w:r>
      <w:r w:rsidR="00F028BA" w:rsidRPr="00F31A5E">
        <w:rPr>
          <w:sz w:val="22"/>
          <w:szCs w:val="24"/>
        </w:rPr>
        <w:t xml:space="preserve"> clef</w:t>
      </w:r>
      <w:r w:rsidR="008C4A3A">
        <w:rPr>
          <w:sz w:val="22"/>
          <w:szCs w:val="24"/>
        </w:rPr>
        <w:t>s</w:t>
      </w:r>
      <w:r w:rsidR="009E374B" w:rsidRPr="00F31A5E">
        <w:rPr>
          <w:sz w:val="22"/>
          <w:szCs w:val="24"/>
        </w:rPr>
        <w:t xml:space="preserve"> dans la préservation de cette transition de diversité biologique et des possibilités d’adaptation au changement climatique</w:t>
      </w:r>
      <w:r w:rsidR="00F028BA" w:rsidRPr="00F31A5E">
        <w:rPr>
          <w:sz w:val="22"/>
          <w:szCs w:val="24"/>
        </w:rPr>
        <w:t xml:space="preserve"> Nord Sud (désertification)</w:t>
      </w:r>
      <w:r w:rsidR="009E374B" w:rsidRPr="00F31A5E">
        <w:rPr>
          <w:sz w:val="22"/>
          <w:szCs w:val="24"/>
        </w:rPr>
        <w:t>.</w:t>
      </w:r>
      <w:r w:rsidR="00AB3DDA" w:rsidRPr="00F31A5E">
        <w:rPr>
          <w:sz w:val="22"/>
          <w:szCs w:val="24"/>
        </w:rPr>
        <w:t xml:space="preserve"> La </w:t>
      </w:r>
      <w:r w:rsidR="003832A7" w:rsidRPr="00F31A5E">
        <w:rPr>
          <w:sz w:val="22"/>
          <w:szCs w:val="24"/>
        </w:rPr>
        <w:t>Réserve du</w:t>
      </w:r>
      <w:r w:rsidR="00AB3DDA" w:rsidRPr="00F31A5E">
        <w:rPr>
          <w:sz w:val="22"/>
          <w:szCs w:val="24"/>
        </w:rPr>
        <w:t xml:space="preserve"> Chinko fait partie des paysages prioritaires retenus dans la Stratégie de Conservation de l’Union Européenne</w:t>
      </w:r>
      <w:r w:rsidR="00081079" w:rsidRPr="00F31A5E">
        <w:rPr>
          <w:sz w:val="22"/>
          <w:szCs w:val="24"/>
        </w:rPr>
        <w:t xml:space="preserve"> (CAF 5 – Garamba- Bili Uéré- Chinko- S</w:t>
      </w:r>
      <w:r w:rsidR="008C4A3A">
        <w:rPr>
          <w:sz w:val="22"/>
          <w:szCs w:val="24"/>
        </w:rPr>
        <w:t>ud</w:t>
      </w:r>
      <w:r w:rsidR="003832A7" w:rsidRPr="00F31A5E">
        <w:rPr>
          <w:sz w:val="22"/>
          <w:szCs w:val="24"/>
        </w:rPr>
        <w:t xml:space="preserve"> </w:t>
      </w:r>
      <w:r w:rsidR="003832A7" w:rsidRPr="000E73D7">
        <w:rPr>
          <w:sz w:val="22"/>
          <w:szCs w:val="24"/>
        </w:rPr>
        <w:t>S</w:t>
      </w:r>
      <w:r w:rsidR="008C4A3A">
        <w:rPr>
          <w:sz w:val="22"/>
          <w:szCs w:val="24"/>
        </w:rPr>
        <w:t>o</w:t>
      </w:r>
      <w:r w:rsidR="003832A7" w:rsidRPr="000E73D7">
        <w:rPr>
          <w:sz w:val="22"/>
          <w:szCs w:val="24"/>
        </w:rPr>
        <w:t>udan</w:t>
      </w:r>
      <w:r w:rsidR="00081079" w:rsidRPr="00F31A5E">
        <w:rPr>
          <w:sz w:val="22"/>
          <w:szCs w:val="24"/>
        </w:rPr>
        <w:t>)</w:t>
      </w:r>
      <w:r w:rsidR="00AB3DDA" w:rsidRPr="00F31A5E">
        <w:rPr>
          <w:sz w:val="22"/>
          <w:szCs w:val="24"/>
        </w:rPr>
        <w:t xml:space="preserve">.  </w:t>
      </w:r>
    </w:p>
    <w:p w14:paraId="0BC521B1" w14:textId="77777777" w:rsidR="002631E4" w:rsidRPr="00F31A5E" w:rsidRDefault="002631E4" w:rsidP="002631E4">
      <w:pPr>
        <w:spacing w:after="60"/>
        <w:jc w:val="both"/>
        <w:rPr>
          <w:sz w:val="22"/>
          <w:szCs w:val="24"/>
        </w:rPr>
      </w:pPr>
    </w:p>
    <w:p w14:paraId="6C4E91EA" w14:textId="2CDCC12C" w:rsidR="00EF4579" w:rsidRPr="00F31A5E" w:rsidRDefault="00F028BA" w:rsidP="002631E4">
      <w:pPr>
        <w:spacing w:after="60"/>
        <w:jc w:val="both"/>
        <w:rPr>
          <w:sz w:val="22"/>
          <w:szCs w:val="24"/>
        </w:rPr>
      </w:pPr>
      <w:r w:rsidRPr="00F31A5E">
        <w:rPr>
          <w:sz w:val="22"/>
          <w:szCs w:val="24"/>
        </w:rPr>
        <w:t>La Centrafrique</w:t>
      </w:r>
      <w:r w:rsidR="009E374B" w:rsidRPr="00F31A5E">
        <w:rPr>
          <w:sz w:val="22"/>
          <w:szCs w:val="24"/>
        </w:rPr>
        <w:t>, plus que tous les autres</w:t>
      </w:r>
      <w:r w:rsidRPr="00F31A5E">
        <w:rPr>
          <w:sz w:val="22"/>
          <w:szCs w:val="24"/>
        </w:rPr>
        <w:t xml:space="preserve"> pays de la </w:t>
      </w:r>
      <w:r w:rsidR="003832A7" w:rsidRPr="00F31A5E">
        <w:rPr>
          <w:sz w:val="22"/>
          <w:szCs w:val="24"/>
        </w:rPr>
        <w:t>sous-région</w:t>
      </w:r>
      <w:r w:rsidRPr="00F31A5E">
        <w:rPr>
          <w:sz w:val="22"/>
          <w:szCs w:val="24"/>
        </w:rPr>
        <w:t>,</w:t>
      </w:r>
      <w:r w:rsidR="009E374B" w:rsidRPr="00F31A5E">
        <w:rPr>
          <w:sz w:val="22"/>
          <w:szCs w:val="24"/>
        </w:rPr>
        <w:t xml:space="preserve"> connait</w:t>
      </w:r>
      <w:r w:rsidR="002631E4" w:rsidRPr="00F31A5E">
        <w:rPr>
          <w:sz w:val="22"/>
          <w:szCs w:val="24"/>
        </w:rPr>
        <w:t xml:space="preserve"> une période de troubles qui a affecté l’intégrité de la plupart </w:t>
      </w:r>
      <w:r w:rsidRPr="00F31A5E">
        <w:rPr>
          <w:sz w:val="22"/>
          <w:szCs w:val="24"/>
        </w:rPr>
        <w:t>de ses</w:t>
      </w:r>
      <w:r w:rsidR="002631E4" w:rsidRPr="00F31A5E">
        <w:rPr>
          <w:sz w:val="22"/>
          <w:szCs w:val="24"/>
        </w:rPr>
        <w:t xml:space="preserve"> </w:t>
      </w:r>
      <w:r w:rsidR="002E3A7B" w:rsidRPr="00F31A5E">
        <w:rPr>
          <w:sz w:val="22"/>
          <w:szCs w:val="24"/>
        </w:rPr>
        <w:t>Aires Protégées</w:t>
      </w:r>
      <w:r w:rsidR="002631E4" w:rsidRPr="00F31A5E">
        <w:rPr>
          <w:sz w:val="22"/>
          <w:szCs w:val="24"/>
        </w:rPr>
        <w:t xml:space="preserve"> (AP)</w:t>
      </w:r>
      <w:r w:rsidR="009E374B" w:rsidRPr="00F31A5E">
        <w:rPr>
          <w:sz w:val="22"/>
          <w:szCs w:val="24"/>
        </w:rPr>
        <w:t xml:space="preserve"> et une pression croissante des transhumance</w:t>
      </w:r>
      <w:r w:rsidR="004B0CFB" w:rsidRPr="00F31A5E">
        <w:rPr>
          <w:sz w:val="22"/>
          <w:szCs w:val="24"/>
        </w:rPr>
        <w:t>s</w:t>
      </w:r>
      <w:r w:rsidR="009E374B" w:rsidRPr="00F31A5E">
        <w:rPr>
          <w:sz w:val="22"/>
          <w:szCs w:val="24"/>
        </w:rPr>
        <w:t xml:space="preserve"> venant du Tchad et du Soudan</w:t>
      </w:r>
      <w:r w:rsidR="002631E4" w:rsidRPr="00F31A5E">
        <w:rPr>
          <w:sz w:val="22"/>
          <w:szCs w:val="24"/>
        </w:rPr>
        <w:t>. Cette dégradation de la biodiversité</w:t>
      </w:r>
      <w:r w:rsidR="009E374B" w:rsidRPr="00F31A5E">
        <w:rPr>
          <w:sz w:val="22"/>
          <w:szCs w:val="24"/>
        </w:rPr>
        <w:t xml:space="preserve"> et l’insécurité</w:t>
      </w:r>
      <w:r w:rsidR="00AB3DDA" w:rsidRPr="00F31A5E">
        <w:rPr>
          <w:sz w:val="22"/>
          <w:szCs w:val="24"/>
        </w:rPr>
        <w:t xml:space="preserve"> qui y </w:t>
      </w:r>
      <w:r w:rsidR="003832A7" w:rsidRPr="00F31A5E">
        <w:rPr>
          <w:sz w:val="22"/>
          <w:szCs w:val="24"/>
        </w:rPr>
        <w:t>est</w:t>
      </w:r>
      <w:r w:rsidRPr="00F31A5E">
        <w:rPr>
          <w:sz w:val="22"/>
          <w:szCs w:val="24"/>
        </w:rPr>
        <w:t xml:space="preserve"> associé</w:t>
      </w:r>
      <w:r w:rsidR="003832A7" w:rsidRPr="00F31A5E">
        <w:rPr>
          <w:sz w:val="22"/>
          <w:szCs w:val="24"/>
        </w:rPr>
        <w:t>e</w:t>
      </w:r>
      <w:r w:rsidR="002631E4" w:rsidRPr="00F31A5E">
        <w:rPr>
          <w:sz w:val="22"/>
          <w:szCs w:val="24"/>
        </w:rPr>
        <w:t xml:space="preserve"> entraîne</w:t>
      </w:r>
      <w:r w:rsidR="009E374B" w:rsidRPr="00F31A5E">
        <w:rPr>
          <w:sz w:val="22"/>
          <w:szCs w:val="24"/>
        </w:rPr>
        <w:t>nt</w:t>
      </w:r>
      <w:r w:rsidR="002631E4" w:rsidRPr="00F31A5E">
        <w:rPr>
          <w:sz w:val="22"/>
          <w:szCs w:val="24"/>
        </w:rPr>
        <w:t xml:space="preserve"> des impacts directs sur les conditions de vie des populations </w:t>
      </w:r>
      <w:r w:rsidR="009E374B" w:rsidRPr="00F31A5E">
        <w:rPr>
          <w:sz w:val="22"/>
          <w:szCs w:val="24"/>
        </w:rPr>
        <w:t>sédentaires fortement dépendantes des ressources naturelles et compromet</w:t>
      </w:r>
      <w:r w:rsidR="002631E4" w:rsidRPr="00F31A5E">
        <w:rPr>
          <w:sz w:val="22"/>
          <w:szCs w:val="24"/>
        </w:rPr>
        <w:t xml:space="preserve"> les équilibres écologiques </w:t>
      </w:r>
      <w:r w:rsidR="009E374B" w:rsidRPr="00F31A5E">
        <w:rPr>
          <w:sz w:val="22"/>
          <w:szCs w:val="24"/>
        </w:rPr>
        <w:t xml:space="preserve">et sociaux de la </w:t>
      </w:r>
      <w:r w:rsidR="003832A7" w:rsidRPr="00F31A5E">
        <w:rPr>
          <w:sz w:val="22"/>
          <w:szCs w:val="24"/>
        </w:rPr>
        <w:t>sous-région</w:t>
      </w:r>
      <w:r w:rsidR="002631E4" w:rsidRPr="00F31A5E">
        <w:rPr>
          <w:sz w:val="22"/>
          <w:szCs w:val="24"/>
        </w:rPr>
        <w:t xml:space="preserve">. </w:t>
      </w:r>
    </w:p>
    <w:p w14:paraId="558F093A" w14:textId="77777777" w:rsidR="00EF4579" w:rsidRPr="00F31A5E" w:rsidRDefault="00EF4579" w:rsidP="002631E4">
      <w:pPr>
        <w:spacing w:after="60"/>
        <w:jc w:val="both"/>
        <w:rPr>
          <w:sz w:val="22"/>
          <w:szCs w:val="24"/>
        </w:rPr>
      </w:pPr>
    </w:p>
    <w:p w14:paraId="297A7CFC" w14:textId="046EC1E0" w:rsidR="002631E4" w:rsidRPr="00F31A5E" w:rsidRDefault="00AB3DDA" w:rsidP="00790F95">
      <w:pPr>
        <w:spacing w:after="60"/>
        <w:jc w:val="both"/>
        <w:rPr>
          <w:sz w:val="22"/>
          <w:szCs w:val="24"/>
        </w:rPr>
      </w:pPr>
      <w:r w:rsidRPr="00F31A5E">
        <w:rPr>
          <w:sz w:val="22"/>
          <w:szCs w:val="24"/>
        </w:rPr>
        <w:t xml:space="preserve">La structuration de ces vastes </w:t>
      </w:r>
      <w:r w:rsidR="00EF4579" w:rsidRPr="00F31A5E">
        <w:rPr>
          <w:sz w:val="22"/>
          <w:szCs w:val="24"/>
        </w:rPr>
        <w:t>espaces naturels</w:t>
      </w:r>
      <w:r w:rsidRPr="00F31A5E">
        <w:rPr>
          <w:sz w:val="22"/>
          <w:szCs w:val="24"/>
        </w:rPr>
        <w:t xml:space="preserve"> ainsi que la gestion d</w:t>
      </w:r>
      <w:r w:rsidR="00EF4579" w:rsidRPr="00F31A5E">
        <w:rPr>
          <w:sz w:val="22"/>
          <w:szCs w:val="24"/>
        </w:rPr>
        <w:t>es ressources</w:t>
      </w:r>
      <w:r w:rsidRPr="00F31A5E">
        <w:rPr>
          <w:sz w:val="22"/>
          <w:szCs w:val="24"/>
        </w:rPr>
        <w:t xml:space="preserve"> et des </w:t>
      </w:r>
      <w:r w:rsidR="002E3A7B" w:rsidRPr="00F31A5E">
        <w:rPr>
          <w:sz w:val="22"/>
          <w:szCs w:val="24"/>
        </w:rPr>
        <w:t>Aires Protégées</w:t>
      </w:r>
      <w:r w:rsidR="00EF4579" w:rsidRPr="00F31A5E">
        <w:rPr>
          <w:sz w:val="22"/>
          <w:szCs w:val="24"/>
        </w:rPr>
        <w:t xml:space="preserve"> </w:t>
      </w:r>
      <w:r w:rsidRPr="00F31A5E">
        <w:rPr>
          <w:sz w:val="22"/>
          <w:szCs w:val="24"/>
        </w:rPr>
        <w:t>sont reconnue</w:t>
      </w:r>
      <w:r w:rsidR="003832A7" w:rsidRPr="00F31A5E">
        <w:rPr>
          <w:sz w:val="22"/>
          <w:szCs w:val="24"/>
        </w:rPr>
        <w:t>s</w:t>
      </w:r>
      <w:r w:rsidRPr="00F31A5E">
        <w:rPr>
          <w:sz w:val="22"/>
          <w:szCs w:val="24"/>
        </w:rPr>
        <w:t xml:space="preserve"> comme des</w:t>
      </w:r>
      <w:r w:rsidR="00EF4579" w:rsidRPr="00F31A5E">
        <w:rPr>
          <w:sz w:val="22"/>
          <w:szCs w:val="24"/>
        </w:rPr>
        <w:t xml:space="preserve"> élément</w:t>
      </w:r>
      <w:r w:rsidRPr="00F31A5E">
        <w:rPr>
          <w:sz w:val="22"/>
          <w:szCs w:val="24"/>
        </w:rPr>
        <w:t>s</w:t>
      </w:r>
      <w:r w:rsidR="00EF4579" w:rsidRPr="00F31A5E">
        <w:rPr>
          <w:sz w:val="22"/>
          <w:szCs w:val="24"/>
        </w:rPr>
        <w:t xml:space="preserve"> essentiel</w:t>
      </w:r>
      <w:r w:rsidRPr="00F31A5E">
        <w:rPr>
          <w:sz w:val="22"/>
          <w:szCs w:val="24"/>
        </w:rPr>
        <w:t>s</w:t>
      </w:r>
      <w:r w:rsidR="00EF4579" w:rsidRPr="00F31A5E">
        <w:rPr>
          <w:sz w:val="22"/>
          <w:szCs w:val="24"/>
        </w:rPr>
        <w:t xml:space="preserve"> à prendre en considération dans l’amélioration de la sécurité et de la gouvernance. </w:t>
      </w:r>
    </w:p>
    <w:p w14:paraId="5B199108" w14:textId="77777777" w:rsidR="002631E4" w:rsidRPr="00F31A5E" w:rsidRDefault="002631E4" w:rsidP="00307588">
      <w:pPr>
        <w:pStyle w:val="Heading4"/>
      </w:pPr>
      <w:bookmarkStart w:id="9" w:name="_Toc221956639"/>
      <w:r w:rsidRPr="00F31A5E">
        <w:t>Pertinence par rapport aux besoins et contraintes particuliers du/des pays cibles, de la/des région(s) cible(s) et/ou des secteurs concernés (y compris les synergies avec d'autres initiatives de l'UE et l'absence de double emploi)</w:t>
      </w:r>
      <w:bookmarkEnd w:id="9"/>
    </w:p>
    <w:p w14:paraId="7EDDD6AA" w14:textId="264DC866" w:rsidR="002631E4" w:rsidRPr="00F31A5E" w:rsidRDefault="00790F95" w:rsidP="002631E4">
      <w:pPr>
        <w:spacing w:before="120" w:after="120"/>
        <w:jc w:val="both"/>
        <w:rPr>
          <w:sz w:val="22"/>
          <w:szCs w:val="24"/>
          <w:lang w:val="fr-BE"/>
        </w:rPr>
      </w:pPr>
      <w:r w:rsidRPr="00F31A5E">
        <w:rPr>
          <w:sz w:val="22"/>
          <w:szCs w:val="24"/>
          <w:lang w:val="fr-BE"/>
        </w:rPr>
        <w:t>Pour la Centrafrique, pays faiblement peuplé, les ressources naturelles constituent une de</w:t>
      </w:r>
      <w:r w:rsidR="009D4DB3" w:rsidRPr="00F31A5E">
        <w:rPr>
          <w:sz w:val="22"/>
          <w:szCs w:val="24"/>
          <w:lang w:val="fr-BE"/>
        </w:rPr>
        <w:t>s</w:t>
      </w:r>
      <w:r w:rsidRPr="00F31A5E">
        <w:rPr>
          <w:sz w:val="22"/>
          <w:szCs w:val="24"/>
          <w:lang w:val="fr-BE"/>
        </w:rPr>
        <w:t xml:space="preserve"> principale</w:t>
      </w:r>
      <w:r w:rsidR="009D4DB3" w:rsidRPr="00F31A5E">
        <w:rPr>
          <w:sz w:val="22"/>
          <w:szCs w:val="24"/>
          <w:lang w:val="fr-BE"/>
        </w:rPr>
        <w:t>s</w:t>
      </w:r>
      <w:r w:rsidRPr="00F31A5E">
        <w:rPr>
          <w:sz w:val="22"/>
          <w:szCs w:val="24"/>
          <w:lang w:val="fr-BE"/>
        </w:rPr>
        <w:t xml:space="preserve"> valeur</w:t>
      </w:r>
      <w:r w:rsidR="009D4DB3" w:rsidRPr="00F31A5E">
        <w:rPr>
          <w:sz w:val="22"/>
          <w:szCs w:val="24"/>
          <w:lang w:val="fr-BE"/>
        </w:rPr>
        <w:t>s</w:t>
      </w:r>
      <w:r w:rsidRPr="00F31A5E">
        <w:rPr>
          <w:sz w:val="22"/>
          <w:szCs w:val="24"/>
          <w:lang w:val="fr-BE"/>
        </w:rPr>
        <w:t xml:space="preserve"> économique</w:t>
      </w:r>
      <w:r w:rsidR="009D4DB3" w:rsidRPr="00F31A5E">
        <w:rPr>
          <w:sz w:val="22"/>
          <w:szCs w:val="24"/>
          <w:lang w:val="fr-BE"/>
        </w:rPr>
        <w:t>s</w:t>
      </w:r>
      <w:r w:rsidRPr="00F31A5E">
        <w:rPr>
          <w:sz w:val="22"/>
          <w:szCs w:val="24"/>
          <w:lang w:val="fr-BE"/>
        </w:rPr>
        <w:t xml:space="preserve"> tant pour le pays que pour les communautés rurales. Des efforts important</w:t>
      </w:r>
      <w:r w:rsidR="001A3F23" w:rsidRPr="00F31A5E">
        <w:rPr>
          <w:sz w:val="22"/>
          <w:szCs w:val="24"/>
          <w:lang w:val="fr-BE"/>
        </w:rPr>
        <w:t>s</w:t>
      </w:r>
      <w:r w:rsidRPr="00F31A5E">
        <w:rPr>
          <w:sz w:val="22"/>
          <w:szCs w:val="24"/>
          <w:lang w:val="fr-BE"/>
        </w:rPr>
        <w:t xml:space="preserve"> ont été consenti</w:t>
      </w:r>
      <w:r w:rsidR="00A65B75" w:rsidRPr="00F31A5E">
        <w:rPr>
          <w:sz w:val="22"/>
          <w:szCs w:val="24"/>
          <w:lang w:val="fr-BE"/>
        </w:rPr>
        <w:t>s</w:t>
      </w:r>
      <w:r w:rsidRPr="00F31A5E">
        <w:rPr>
          <w:sz w:val="22"/>
          <w:szCs w:val="24"/>
          <w:lang w:val="fr-BE"/>
        </w:rPr>
        <w:t xml:space="preserve"> par l’UE</w:t>
      </w:r>
      <w:r w:rsidR="001A3F23" w:rsidRPr="00F31A5E">
        <w:rPr>
          <w:sz w:val="22"/>
          <w:szCs w:val="24"/>
          <w:lang w:val="fr-BE"/>
        </w:rPr>
        <w:t xml:space="preserve"> depuis 1987 (Programme PDRN) pour p</w:t>
      </w:r>
      <w:r w:rsidR="00A65B75" w:rsidRPr="00F31A5E">
        <w:rPr>
          <w:sz w:val="22"/>
          <w:szCs w:val="24"/>
          <w:lang w:val="fr-BE"/>
        </w:rPr>
        <w:t>r</w:t>
      </w:r>
      <w:r w:rsidR="003832A7" w:rsidRPr="00F31A5E">
        <w:rPr>
          <w:sz w:val="22"/>
          <w:szCs w:val="24"/>
          <w:lang w:val="fr-BE"/>
        </w:rPr>
        <w:t>éserve</w:t>
      </w:r>
      <w:r w:rsidR="001A3F23" w:rsidRPr="00F31A5E">
        <w:rPr>
          <w:sz w:val="22"/>
          <w:szCs w:val="24"/>
          <w:lang w:val="fr-BE"/>
        </w:rPr>
        <w:t>r et gérer la diversité écologique du Nord et</w:t>
      </w:r>
      <w:r w:rsidR="00A65B75" w:rsidRPr="00F31A5E">
        <w:rPr>
          <w:sz w:val="22"/>
          <w:szCs w:val="24"/>
          <w:lang w:val="fr-BE"/>
        </w:rPr>
        <w:t xml:space="preserve"> de l’Est. Ceci a permis</w:t>
      </w:r>
      <w:r w:rsidR="001A3F23" w:rsidRPr="00F31A5E">
        <w:rPr>
          <w:sz w:val="22"/>
          <w:szCs w:val="24"/>
          <w:lang w:val="fr-BE"/>
        </w:rPr>
        <w:t xml:space="preserve"> de mitiger les effets des différentes pressions sur les ressources naturelles. Toutefois, ces efforts restent insuffisant</w:t>
      </w:r>
      <w:r w:rsidR="00A65B75" w:rsidRPr="00F31A5E">
        <w:rPr>
          <w:sz w:val="22"/>
          <w:szCs w:val="24"/>
          <w:lang w:val="fr-BE"/>
        </w:rPr>
        <w:t>s</w:t>
      </w:r>
      <w:r w:rsidR="001A3F23" w:rsidRPr="00F31A5E">
        <w:rPr>
          <w:sz w:val="22"/>
          <w:szCs w:val="24"/>
          <w:lang w:val="fr-BE"/>
        </w:rPr>
        <w:t xml:space="preserve"> pour</w:t>
      </w:r>
      <w:r w:rsidR="00423020" w:rsidRPr="00F31A5E">
        <w:rPr>
          <w:sz w:val="22"/>
          <w:szCs w:val="24"/>
          <w:lang w:val="fr-BE"/>
        </w:rPr>
        <w:t xml:space="preserve"> agir au niveau des différents vecteurs contribuant </w:t>
      </w:r>
      <w:r w:rsidR="00A65B75" w:rsidRPr="00F31A5E">
        <w:rPr>
          <w:sz w:val="22"/>
          <w:szCs w:val="24"/>
          <w:lang w:val="fr-BE"/>
        </w:rPr>
        <w:t>à leur érosion</w:t>
      </w:r>
      <w:r w:rsidR="00423020" w:rsidRPr="00F31A5E">
        <w:rPr>
          <w:sz w:val="22"/>
          <w:szCs w:val="24"/>
          <w:lang w:val="fr-BE"/>
        </w:rPr>
        <w:t>, à</w:t>
      </w:r>
      <w:r w:rsidR="00085BFC" w:rsidRPr="00F31A5E">
        <w:rPr>
          <w:sz w:val="22"/>
          <w:szCs w:val="24"/>
          <w:lang w:val="fr-BE"/>
        </w:rPr>
        <w:t xml:space="preserve"> la dégra</w:t>
      </w:r>
      <w:r w:rsidR="00A65B75" w:rsidRPr="00F31A5E">
        <w:rPr>
          <w:sz w:val="22"/>
          <w:szCs w:val="24"/>
          <w:lang w:val="fr-BE"/>
        </w:rPr>
        <w:t>da</w:t>
      </w:r>
      <w:r w:rsidR="00085BFC" w:rsidRPr="00F31A5E">
        <w:rPr>
          <w:sz w:val="22"/>
          <w:szCs w:val="24"/>
          <w:lang w:val="fr-BE"/>
        </w:rPr>
        <w:t>tion des écosystèmes,</w:t>
      </w:r>
      <w:r w:rsidR="00423020" w:rsidRPr="00F31A5E">
        <w:rPr>
          <w:sz w:val="22"/>
          <w:szCs w:val="24"/>
          <w:lang w:val="fr-BE"/>
        </w:rPr>
        <w:t xml:space="preserve"> </w:t>
      </w:r>
      <w:r w:rsidR="009D4DB3" w:rsidRPr="00F31A5E">
        <w:rPr>
          <w:sz w:val="22"/>
          <w:szCs w:val="24"/>
          <w:lang w:val="fr-BE"/>
        </w:rPr>
        <w:t>aux déclins</w:t>
      </w:r>
      <w:r w:rsidR="00423020" w:rsidRPr="00F31A5E">
        <w:rPr>
          <w:sz w:val="22"/>
          <w:szCs w:val="24"/>
          <w:lang w:val="fr-BE"/>
        </w:rPr>
        <w:t xml:space="preserve"> des </w:t>
      </w:r>
      <w:r w:rsidR="002E3A7B" w:rsidRPr="00F31A5E">
        <w:rPr>
          <w:sz w:val="22"/>
          <w:szCs w:val="24"/>
          <w:lang w:val="fr-BE"/>
        </w:rPr>
        <w:t>Aires Protégées</w:t>
      </w:r>
      <w:r w:rsidR="00A65B75" w:rsidRPr="00F31A5E">
        <w:rPr>
          <w:sz w:val="22"/>
          <w:szCs w:val="24"/>
          <w:lang w:val="fr-BE"/>
        </w:rPr>
        <w:t xml:space="preserve"> et à la disparit</w:t>
      </w:r>
      <w:r w:rsidR="00085BFC" w:rsidRPr="00F31A5E">
        <w:rPr>
          <w:sz w:val="22"/>
          <w:szCs w:val="24"/>
          <w:lang w:val="fr-BE"/>
        </w:rPr>
        <w:t>ion d’espèce</w:t>
      </w:r>
      <w:r w:rsidR="00A65B75" w:rsidRPr="00F31A5E">
        <w:rPr>
          <w:sz w:val="22"/>
          <w:szCs w:val="24"/>
          <w:lang w:val="fr-BE"/>
        </w:rPr>
        <w:t>s</w:t>
      </w:r>
      <w:r w:rsidR="009D4DB3" w:rsidRPr="00F31A5E">
        <w:rPr>
          <w:sz w:val="22"/>
          <w:szCs w:val="24"/>
          <w:lang w:val="fr-BE"/>
        </w:rPr>
        <w:t xml:space="preserve"> à savoir</w:t>
      </w:r>
      <w:r w:rsidR="00A65B75" w:rsidRPr="00F31A5E">
        <w:rPr>
          <w:sz w:val="22"/>
          <w:szCs w:val="24"/>
          <w:lang w:val="fr-BE"/>
        </w:rPr>
        <w:t>,</w:t>
      </w:r>
      <w:r w:rsidR="009D4DB3" w:rsidRPr="00F31A5E">
        <w:rPr>
          <w:sz w:val="22"/>
          <w:szCs w:val="24"/>
          <w:lang w:val="fr-BE"/>
        </w:rPr>
        <w:t xml:space="preserve"> </w:t>
      </w:r>
      <w:r w:rsidR="001928F2" w:rsidRPr="00F31A5E">
        <w:rPr>
          <w:sz w:val="22"/>
          <w:szCs w:val="24"/>
          <w:lang w:val="fr-BE"/>
        </w:rPr>
        <w:t xml:space="preserve">les faiblesses de </w:t>
      </w:r>
      <w:r w:rsidR="009D4DB3" w:rsidRPr="00F31A5E">
        <w:rPr>
          <w:sz w:val="22"/>
          <w:szCs w:val="24"/>
          <w:lang w:val="fr-BE"/>
        </w:rPr>
        <w:t xml:space="preserve"> Gouvernance</w:t>
      </w:r>
      <w:r w:rsidR="00423020" w:rsidRPr="00F31A5E">
        <w:rPr>
          <w:sz w:val="22"/>
          <w:szCs w:val="24"/>
          <w:lang w:val="fr-BE"/>
        </w:rPr>
        <w:t xml:space="preserve"> </w:t>
      </w:r>
      <w:r w:rsidR="001928F2" w:rsidRPr="00F31A5E">
        <w:rPr>
          <w:sz w:val="22"/>
          <w:szCs w:val="24"/>
          <w:lang w:val="fr-BE"/>
        </w:rPr>
        <w:t>que connaît le pays pour contrôler</w:t>
      </w:r>
      <w:r w:rsidR="00085BFC" w:rsidRPr="00F31A5E">
        <w:rPr>
          <w:sz w:val="22"/>
          <w:szCs w:val="24"/>
          <w:lang w:val="fr-BE"/>
        </w:rPr>
        <w:t>/gérer</w:t>
      </w:r>
      <w:r w:rsidR="001928F2" w:rsidRPr="00F31A5E">
        <w:rPr>
          <w:sz w:val="22"/>
          <w:szCs w:val="24"/>
          <w:lang w:val="fr-BE"/>
        </w:rPr>
        <w:t xml:space="preserve"> les effets des demandes</w:t>
      </w:r>
      <w:r w:rsidR="00A65B75" w:rsidRPr="00F31A5E">
        <w:rPr>
          <w:sz w:val="22"/>
          <w:szCs w:val="24"/>
          <w:lang w:val="fr-BE"/>
        </w:rPr>
        <w:t xml:space="preserve"> pour les ressources</w:t>
      </w:r>
      <w:r w:rsidR="001928F2" w:rsidRPr="00F31A5E">
        <w:rPr>
          <w:sz w:val="22"/>
          <w:szCs w:val="24"/>
          <w:lang w:val="fr-BE"/>
        </w:rPr>
        <w:t xml:space="preserve"> tant au niveau national que des pays limitrophe</w:t>
      </w:r>
      <w:r w:rsidR="00A65B75" w:rsidRPr="00F31A5E">
        <w:rPr>
          <w:sz w:val="22"/>
          <w:szCs w:val="24"/>
          <w:lang w:val="fr-BE"/>
        </w:rPr>
        <w:t>s (i</w:t>
      </w:r>
      <w:r w:rsidR="001928F2" w:rsidRPr="00F31A5E">
        <w:rPr>
          <w:sz w:val="22"/>
          <w:szCs w:val="24"/>
          <w:lang w:val="fr-BE"/>
        </w:rPr>
        <w:t xml:space="preserve">voire, peaux, viande de brousse, </w:t>
      </w:r>
      <w:r w:rsidR="00A65B75" w:rsidRPr="00F31A5E">
        <w:rPr>
          <w:sz w:val="22"/>
          <w:szCs w:val="24"/>
          <w:lang w:val="fr-BE"/>
        </w:rPr>
        <w:t>pâ</w:t>
      </w:r>
      <w:r w:rsidR="00E01C18" w:rsidRPr="00F31A5E">
        <w:rPr>
          <w:sz w:val="22"/>
          <w:szCs w:val="24"/>
          <w:lang w:val="fr-BE"/>
        </w:rPr>
        <w:t>turage, etc.)</w:t>
      </w:r>
      <w:r w:rsidR="00085BFC" w:rsidRPr="00F31A5E">
        <w:rPr>
          <w:sz w:val="22"/>
          <w:szCs w:val="24"/>
          <w:lang w:val="fr-BE"/>
        </w:rPr>
        <w:t xml:space="preserve">. Ces pressions </w:t>
      </w:r>
      <w:r w:rsidR="00A65B75" w:rsidRPr="00F31A5E">
        <w:rPr>
          <w:sz w:val="22"/>
          <w:szCs w:val="24"/>
          <w:lang w:val="fr-BE"/>
        </w:rPr>
        <w:t>sont le fait de</w:t>
      </w:r>
      <w:r w:rsidR="00A63299" w:rsidRPr="00F31A5E">
        <w:rPr>
          <w:sz w:val="22"/>
          <w:szCs w:val="24"/>
          <w:lang w:val="fr-BE"/>
        </w:rPr>
        <w:t xml:space="preserve"> différents</w:t>
      </w:r>
      <w:r w:rsidR="00C84352" w:rsidRPr="00F31A5E">
        <w:rPr>
          <w:sz w:val="22"/>
          <w:szCs w:val="24"/>
          <w:lang w:val="fr-BE"/>
        </w:rPr>
        <w:t xml:space="preserve"> groupes armés</w:t>
      </w:r>
      <w:r w:rsidR="00A63299" w:rsidRPr="00F31A5E">
        <w:rPr>
          <w:sz w:val="22"/>
          <w:szCs w:val="24"/>
          <w:lang w:val="fr-BE"/>
        </w:rPr>
        <w:t xml:space="preserve"> (LRA, Seleka, Anti-balaka, etc.)</w:t>
      </w:r>
      <w:r w:rsidR="00C84352" w:rsidRPr="00F31A5E">
        <w:rPr>
          <w:sz w:val="22"/>
          <w:szCs w:val="24"/>
          <w:lang w:val="fr-BE"/>
        </w:rPr>
        <w:t>,</w:t>
      </w:r>
      <w:r w:rsidR="00A65B75" w:rsidRPr="00F31A5E">
        <w:rPr>
          <w:sz w:val="22"/>
          <w:szCs w:val="24"/>
          <w:lang w:val="fr-BE"/>
        </w:rPr>
        <w:t xml:space="preserve"> d</w:t>
      </w:r>
      <w:r w:rsidR="001928F2" w:rsidRPr="00F31A5E">
        <w:rPr>
          <w:sz w:val="22"/>
          <w:szCs w:val="24"/>
          <w:lang w:val="fr-BE"/>
        </w:rPr>
        <w:t>es éleveurs transhumants</w:t>
      </w:r>
      <w:r w:rsidR="00A63299" w:rsidRPr="00F31A5E">
        <w:rPr>
          <w:sz w:val="22"/>
          <w:szCs w:val="24"/>
          <w:lang w:val="fr-BE"/>
        </w:rPr>
        <w:t xml:space="preserve"> qui </w:t>
      </w:r>
      <w:r w:rsidR="00A65B75" w:rsidRPr="00F31A5E">
        <w:rPr>
          <w:sz w:val="22"/>
          <w:szCs w:val="24"/>
          <w:lang w:val="fr-BE"/>
        </w:rPr>
        <w:t xml:space="preserve">en </w:t>
      </w:r>
      <w:r w:rsidR="00A63299" w:rsidRPr="00F31A5E">
        <w:rPr>
          <w:sz w:val="22"/>
          <w:szCs w:val="24"/>
          <w:lang w:val="fr-BE"/>
        </w:rPr>
        <w:t>profite</w:t>
      </w:r>
      <w:r w:rsidR="00A65B75" w:rsidRPr="00F31A5E">
        <w:rPr>
          <w:sz w:val="22"/>
          <w:szCs w:val="24"/>
          <w:lang w:val="fr-BE"/>
        </w:rPr>
        <w:t>nt, d</w:t>
      </w:r>
      <w:r w:rsidR="00A63299" w:rsidRPr="00F31A5E">
        <w:rPr>
          <w:sz w:val="22"/>
          <w:szCs w:val="24"/>
          <w:lang w:val="fr-BE"/>
        </w:rPr>
        <w:t>es exploitation</w:t>
      </w:r>
      <w:r w:rsidR="00A65B75" w:rsidRPr="00F31A5E">
        <w:rPr>
          <w:sz w:val="22"/>
          <w:szCs w:val="24"/>
          <w:lang w:val="fr-BE"/>
        </w:rPr>
        <w:t>s</w:t>
      </w:r>
      <w:r w:rsidR="00A63299" w:rsidRPr="00F31A5E">
        <w:rPr>
          <w:sz w:val="22"/>
          <w:szCs w:val="24"/>
          <w:lang w:val="fr-BE"/>
        </w:rPr>
        <w:t xml:space="preserve"> minière</w:t>
      </w:r>
      <w:r w:rsidR="00A65B75" w:rsidRPr="00F31A5E">
        <w:rPr>
          <w:sz w:val="22"/>
          <w:szCs w:val="24"/>
          <w:lang w:val="fr-BE"/>
        </w:rPr>
        <w:t>s et d</w:t>
      </w:r>
      <w:r w:rsidR="001928F2" w:rsidRPr="00F31A5E">
        <w:rPr>
          <w:sz w:val="22"/>
          <w:szCs w:val="24"/>
          <w:lang w:val="fr-BE"/>
        </w:rPr>
        <w:t xml:space="preserve">es populations locales. </w:t>
      </w:r>
      <w:r w:rsidR="00085BFC" w:rsidRPr="00F31A5E">
        <w:rPr>
          <w:sz w:val="22"/>
          <w:szCs w:val="24"/>
          <w:lang w:val="fr-BE"/>
        </w:rPr>
        <w:t>La raréf</w:t>
      </w:r>
      <w:r w:rsidR="00307588" w:rsidRPr="00F31A5E">
        <w:rPr>
          <w:sz w:val="22"/>
          <w:szCs w:val="24"/>
          <w:lang w:val="fr-BE"/>
        </w:rPr>
        <w:t>a</w:t>
      </w:r>
      <w:r w:rsidR="00017714" w:rsidRPr="00F31A5E">
        <w:rPr>
          <w:sz w:val="22"/>
          <w:szCs w:val="24"/>
          <w:lang w:val="fr-BE"/>
        </w:rPr>
        <w:t>ction</w:t>
      </w:r>
      <w:r w:rsidR="00085BFC" w:rsidRPr="00F31A5E">
        <w:rPr>
          <w:sz w:val="22"/>
          <w:szCs w:val="24"/>
          <w:lang w:val="fr-BE"/>
        </w:rPr>
        <w:t xml:space="preserve"> </w:t>
      </w:r>
      <w:r w:rsidR="00A65B75" w:rsidRPr="00F31A5E">
        <w:rPr>
          <w:sz w:val="22"/>
          <w:szCs w:val="24"/>
          <w:lang w:val="fr-BE"/>
        </w:rPr>
        <w:t>des</w:t>
      </w:r>
      <w:r w:rsidR="00085BFC" w:rsidRPr="00F31A5E">
        <w:rPr>
          <w:sz w:val="22"/>
          <w:szCs w:val="24"/>
          <w:lang w:val="fr-BE"/>
        </w:rPr>
        <w:t xml:space="preserve"> ressources au niveau </w:t>
      </w:r>
      <w:r w:rsidR="00863E84" w:rsidRPr="00F31A5E">
        <w:rPr>
          <w:sz w:val="22"/>
          <w:szCs w:val="24"/>
          <w:lang w:val="fr-BE"/>
        </w:rPr>
        <w:t>sous régional</w:t>
      </w:r>
      <w:r w:rsidR="00085BFC" w:rsidRPr="00F31A5E">
        <w:rPr>
          <w:sz w:val="22"/>
          <w:szCs w:val="24"/>
          <w:lang w:val="fr-BE"/>
        </w:rPr>
        <w:t xml:space="preserve"> est un facteur important dans les tensions et de l’insécurité que connaît la Centraf</w:t>
      </w:r>
      <w:r w:rsidR="00A65B75" w:rsidRPr="00F31A5E">
        <w:rPr>
          <w:sz w:val="22"/>
          <w:szCs w:val="24"/>
          <w:lang w:val="fr-BE"/>
        </w:rPr>
        <w:t>r</w:t>
      </w:r>
      <w:r w:rsidR="00085BFC" w:rsidRPr="00F31A5E">
        <w:rPr>
          <w:sz w:val="22"/>
          <w:szCs w:val="24"/>
          <w:lang w:val="fr-BE"/>
        </w:rPr>
        <w:t>ique.</w:t>
      </w:r>
      <w:r w:rsidR="00A63299" w:rsidRPr="00F31A5E">
        <w:rPr>
          <w:sz w:val="22"/>
          <w:szCs w:val="24"/>
          <w:lang w:val="fr-BE"/>
        </w:rPr>
        <w:t xml:space="preserve"> </w:t>
      </w:r>
    </w:p>
    <w:p w14:paraId="6353A823" w14:textId="4850C78C" w:rsidR="00A63299" w:rsidRPr="00F31A5E" w:rsidRDefault="009D782F" w:rsidP="002631E4">
      <w:pPr>
        <w:spacing w:before="120" w:after="120"/>
        <w:jc w:val="both"/>
        <w:rPr>
          <w:sz w:val="22"/>
          <w:szCs w:val="24"/>
          <w:lang w:val="fr-BE"/>
        </w:rPr>
      </w:pPr>
      <w:r w:rsidRPr="00F31A5E">
        <w:rPr>
          <w:sz w:val="22"/>
          <w:szCs w:val="24"/>
          <w:lang w:val="fr-BE"/>
        </w:rPr>
        <w:t>L’</w:t>
      </w:r>
      <w:r w:rsidR="00017714" w:rsidRPr="00F31A5E">
        <w:rPr>
          <w:sz w:val="22"/>
          <w:szCs w:val="24"/>
          <w:lang w:val="fr-BE"/>
        </w:rPr>
        <w:t>Action</w:t>
      </w:r>
      <w:r w:rsidRPr="00F31A5E">
        <w:rPr>
          <w:sz w:val="22"/>
          <w:szCs w:val="24"/>
          <w:lang w:val="fr-BE"/>
        </w:rPr>
        <w:t xml:space="preserve"> du projet contribu</w:t>
      </w:r>
      <w:r w:rsidR="00A65B75" w:rsidRPr="00F31A5E">
        <w:rPr>
          <w:sz w:val="22"/>
          <w:szCs w:val="24"/>
          <w:lang w:val="fr-BE"/>
        </w:rPr>
        <w:t>e</w:t>
      </w:r>
      <w:r w:rsidRPr="00F31A5E">
        <w:rPr>
          <w:sz w:val="22"/>
          <w:szCs w:val="24"/>
          <w:lang w:val="fr-BE"/>
        </w:rPr>
        <w:t>ra à améliorer la gouvernance et la sécurité en appuyant la mise en place des outils et des structur</w:t>
      </w:r>
      <w:r w:rsidR="00A65B75" w:rsidRPr="00F31A5E">
        <w:rPr>
          <w:sz w:val="22"/>
          <w:szCs w:val="24"/>
          <w:lang w:val="fr-BE"/>
        </w:rPr>
        <w:t>es de gestion</w:t>
      </w:r>
      <w:r w:rsidRPr="00F31A5E">
        <w:rPr>
          <w:sz w:val="22"/>
          <w:szCs w:val="24"/>
          <w:lang w:val="fr-BE"/>
        </w:rPr>
        <w:t xml:space="preserve"> de la </w:t>
      </w:r>
      <w:r w:rsidR="003832A7" w:rsidRPr="00F31A5E">
        <w:rPr>
          <w:sz w:val="22"/>
          <w:szCs w:val="24"/>
          <w:lang w:val="fr-BE"/>
        </w:rPr>
        <w:t>Réserve</w:t>
      </w:r>
      <w:r w:rsidRPr="00F31A5E">
        <w:rPr>
          <w:sz w:val="22"/>
          <w:szCs w:val="24"/>
          <w:lang w:val="fr-BE"/>
        </w:rPr>
        <w:t xml:space="preserve"> du Chinko mais aussi en initiant la définition et l’établissement du plan </w:t>
      </w:r>
      <w:r w:rsidR="00A65B75" w:rsidRPr="00F31A5E">
        <w:rPr>
          <w:sz w:val="22"/>
          <w:szCs w:val="24"/>
          <w:lang w:val="fr-BE"/>
        </w:rPr>
        <w:t xml:space="preserve">concerté </w:t>
      </w:r>
      <w:r w:rsidRPr="00F31A5E">
        <w:rPr>
          <w:sz w:val="22"/>
          <w:szCs w:val="24"/>
          <w:lang w:val="fr-BE"/>
        </w:rPr>
        <w:t xml:space="preserve">d’utilisation des terres.  </w:t>
      </w:r>
    </w:p>
    <w:p w14:paraId="30373817" w14:textId="5A452A03" w:rsidR="009D782F" w:rsidRPr="00F31A5E" w:rsidRDefault="009D782F" w:rsidP="002631E4">
      <w:pPr>
        <w:spacing w:before="120" w:after="120"/>
        <w:jc w:val="both"/>
        <w:rPr>
          <w:sz w:val="22"/>
          <w:szCs w:val="24"/>
          <w:lang w:val="fr-BE"/>
        </w:rPr>
      </w:pPr>
      <w:r w:rsidRPr="00F31A5E">
        <w:rPr>
          <w:sz w:val="22"/>
          <w:szCs w:val="24"/>
          <w:lang w:val="fr-BE"/>
        </w:rPr>
        <w:t>Le Partenariat</w:t>
      </w:r>
      <w:r w:rsidR="000E73D7">
        <w:rPr>
          <w:sz w:val="22"/>
          <w:szCs w:val="24"/>
          <w:lang w:val="fr-BE"/>
        </w:rPr>
        <w:t xml:space="preserve"> </w:t>
      </w:r>
      <w:r w:rsidR="00017714" w:rsidRPr="00F31A5E">
        <w:rPr>
          <w:sz w:val="22"/>
          <w:szCs w:val="24"/>
          <w:lang w:val="fr-BE"/>
        </w:rPr>
        <w:t>Public-Privé</w:t>
      </w:r>
      <w:r w:rsidRPr="00F31A5E">
        <w:rPr>
          <w:sz w:val="22"/>
          <w:szCs w:val="24"/>
          <w:lang w:val="fr-BE"/>
        </w:rPr>
        <w:t xml:space="preserve"> entre le Ministère de l’Environnement et APN qu</w:t>
      </w:r>
      <w:r w:rsidR="00A65B75" w:rsidRPr="00F31A5E">
        <w:rPr>
          <w:sz w:val="22"/>
          <w:szCs w:val="24"/>
          <w:lang w:val="fr-BE"/>
        </w:rPr>
        <w:t>i</w:t>
      </w:r>
      <w:r w:rsidR="000E73D7">
        <w:rPr>
          <w:sz w:val="22"/>
          <w:szCs w:val="24"/>
          <w:lang w:val="fr-BE"/>
        </w:rPr>
        <w:t xml:space="preserve"> constitue le P</w:t>
      </w:r>
      <w:r w:rsidRPr="00F31A5E">
        <w:rPr>
          <w:sz w:val="22"/>
          <w:szCs w:val="24"/>
          <w:lang w:val="fr-BE"/>
        </w:rPr>
        <w:t xml:space="preserve">rojet Chinko </w:t>
      </w:r>
      <w:r w:rsidR="002C4E16" w:rsidRPr="00F31A5E">
        <w:rPr>
          <w:sz w:val="22"/>
          <w:szCs w:val="24"/>
          <w:lang w:val="fr-BE"/>
        </w:rPr>
        <w:t xml:space="preserve">contribuera à améliorer </w:t>
      </w:r>
      <w:r w:rsidR="00863E84" w:rsidRPr="00F31A5E">
        <w:rPr>
          <w:sz w:val="22"/>
          <w:szCs w:val="24"/>
          <w:lang w:val="fr-BE"/>
        </w:rPr>
        <w:t>les compétences techniques</w:t>
      </w:r>
      <w:r w:rsidR="002C4E16" w:rsidRPr="00F31A5E">
        <w:rPr>
          <w:sz w:val="22"/>
          <w:szCs w:val="24"/>
          <w:lang w:val="fr-BE"/>
        </w:rPr>
        <w:t xml:space="preserve"> et à diver</w:t>
      </w:r>
      <w:r w:rsidR="00A65B75" w:rsidRPr="00F31A5E">
        <w:rPr>
          <w:sz w:val="22"/>
          <w:szCs w:val="24"/>
          <w:lang w:val="fr-BE"/>
        </w:rPr>
        <w:t>si</w:t>
      </w:r>
      <w:r w:rsidR="002C4E16" w:rsidRPr="00F31A5E">
        <w:rPr>
          <w:sz w:val="22"/>
          <w:szCs w:val="24"/>
          <w:lang w:val="fr-BE"/>
        </w:rPr>
        <w:t>fier les partenaires financier</w:t>
      </w:r>
      <w:r w:rsidR="00A65B75" w:rsidRPr="00F31A5E">
        <w:rPr>
          <w:sz w:val="22"/>
          <w:szCs w:val="24"/>
          <w:lang w:val="fr-BE"/>
        </w:rPr>
        <w:t>s</w:t>
      </w:r>
      <w:r w:rsidR="002C4E16" w:rsidRPr="00F31A5E">
        <w:rPr>
          <w:sz w:val="22"/>
          <w:szCs w:val="24"/>
          <w:lang w:val="fr-BE"/>
        </w:rPr>
        <w:t xml:space="preserve">  pour ass</w:t>
      </w:r>
      <w:r w:rsidR="00A65B75" w:rsidRPr="00F31A5E">
        <w:rPr>
          <w:sz w:val="22"/>
          <w:szCs w:val="24"/>
          <w:lang w:val="fr-BE"/>
        </w:rPr>
        <w:t>eoir</w:t>
      </w:r>
      <w:r w:rsidR="002C4E16" w:rsidRPr="00F31A5E">
        <w:rPr>
          <w:sz w:val="22"/>
          <w:szCs w:val="24"/>
          <w:lang w:val="fr-BE"/>
        </w:rPr>
        <w:t xml:space="preserve"> la durabilité indispensable de l’</w:t>
      </w:r>
      <w:r w:rsidR="00017714" w:rsidRPr="00F31A5E">
        <w:rPr>
          <w:sz w:val="22"/>
          <w:szCs w:val="24"/>
          <w:lang w:val="fr-BE"/>
        </w:rPr>
        <w:t>Action</w:t>
      </w:r>
      <w:r w:rsidR="002C4E16" w:rsidRPr="00F31A5E">
        <w:rPr>
          <w:sz w:val="22"/>
          <w:szCs w:val="24"/>
          <w:lang w:val="fr-BE"/>
        </w:rPr>
        <w:t>.</w:t>
      </w:r>
    </w:p>
    <w:p w14:paraId="7FEA1784" w14:textId="6E1B721D" w:rsidR="002631E4" w:rsidRPr="00F31A5E" w:rsidRDefault="002631E4" w:rsidP="00307588">
      <w:pPr>
        <w:pStyle w:val="Heading4"/>
      </w:pPr>
      <w:bookmarkStart w:id="10" w:name="_Toc221956640"/>
      <w:r w:rsidRPr="00F31A5E">
        <w:t>Décrire et définir les groupes cibles et bénéficiaires finaux, leurs besoins et leurs contraintes et indiquer comment l'</w:t>
      </w:r>
      <w:r w:rsidR="00017714" w:rsidRPr="00F31A5E">
        <w:t>Action</w:t>
      </w:r>
      <w:r w:rsidRPr="00F31A5E">
        <w:t xml:space="preserve"> abordera ces besoins</w:t>
      </w:r>
      <w:bookmarkEnd w:id="10"/>
    </w:p>
    <w:p w14:paraId="52951764" w14:textId="77777777" w:rsidR="002631E4" w:rsidRPr="00F31A5E" w:rsidRDefault="002631E4" w:rsidP="002631E4">
      <w:pPr>
        <w:rPr>
          <w:b/>
          <w:sz w:val="22"/>
          <w:szCs w:val="24"/>
        </w:rPr>
      </w:pPr>
      <w:r w:rsidRPr="00F31A5E">
        <w:rPr>
          <w:b/>
          <w:sz w:val="22"/>
          <w:szCs w:val="24"/>
        </w:rPr>
        <w:t>a) Populations Locales</w:t>
      </w:r>
    </w:p>
    <w:p w14:paraId="3CAF3BA8" w14:textId="77C39776" w:rsidR="002631E4" w:rsidRPr="00F31A5E" w:rsidRDefault="002631E4" w:rsidP="002631E4">
      <w:pPr>
        <w:rPr>
          <w:sz w:val="22"/>
          <w:szCs w:val="24"/>
        </w:rPr>
      </w:pPr>
      <w:r w:rsidRPr="00F31A5E">
        <w:rPr>
          <w:sz w:val="22"/>
          <w:szCs w:val="24"/>
        </w:rPr>
        <w:t>La popul</w:t>
      </w:r>
      <w:r w:rsidR="00AC1849" w:rsidRPr="00F31A5E">
        <w:rPr>
          <w:sz w:val="22"/>
          <w:szCs w:val="24"/>
        </w:rPr>
        <w:t xml:space="preserve">ation de la périphérie de la </w:t>
      </w:r>
      <w:r w:rsidR="003832A7" w:rsidRPr="00F31A5E">
        <w:rPr>
          <w:sz w:val="22"/>
          <w:szCs w:val="24"/>
        </w:rPr>
        <w:t>Réserve</w:t>
      </w:r>
      <w:r w:rsidR="00AC1849" w:rsidRPr="00F31A5E">
        <w:rPr>
          <w:sz w:val="22"/>
          <w:szCs w:val="24"/>
        </w:rPr>
        <w:t xml:space="preserve"> du Chinko</w:t>
      </w:r>
      <w:r w:rsidRPr="00F31A5E">
        <w:rPr>
          <w:sz w:val="22"/>
          <w:szCs w:val="24"/>
        </w:rPr>
        <w:t xml:space="preserve"> est estimée à </w:t>
      </w:r>
      <w:r w:rsidR="00AC1849" w:rsidRPr="00F31A5E">
        <w:rPr>
          <w:sz w:val="22"/>
          <w:szCs w:val="24"/>
        </w:rPr>
        <w:t>15</w:t>
      </w:r>
      <w:r w:rsidRPr="00F31A5E">
        <w:rPr>
          <w:sz w:val="22"/>
          <w:szCs w:val="24"/>
        </w:rPr>
        <w:t xml:space="preserve"> 000 personnes. </w:t>
      </w:r>
    </w:p>
    <w:p w14:paraId="3F344F3F" w14:textId="66FECBA5" w:rsidR="002C4E16" w:rsidRPr="00F31A5E" w:rsidRDefault="002C4E16" w:rsidP="00CB4FDA">
      <w:pPr>
        <w:rPr>
          <w:sz w:val="22"/>
        </w:rPr>
      </w:pPr>
      <w:r w:rsidRPr="00F31A5E">
        <w:rPr>
          <w:sz w:val="22"/>
        </w:rPr>
        <w:t xml:space="preserve">Très isolé du reste du pays, </w:t>
      </w:r>
      <w:r w:rsidR="00CB4FDA" w:rsidRPr="00F31A5E">
        <w:rPr>
          <w:sz w:val="22"/>
        </w:rPr>
        <w:t>le Projet Chinko est une des seules organisations formelles qui se développe dans la région et qui maintient des communications avec Bangui. L</w:t>
      </w:r>
      <w:r w:rsidRPr="00F31A5E">
        <w:rPr>
          <w:sz w:val="22"/>
        </w:rPr>
        <w:t>es populations locales</w:t>
      </w:r>
      <w:r w:rsidR="00CB4FDA" w:rsidRPr="00F31A5E">
        <w:rPr>
          <w:sz w:val="22"/>
        </w:rPr>
        <w:t xml:space="preserve"> bénéficieront directement du projet à travers les emplois (permanent</w:t>
      </w:r>
      <w:r w:rsidR="00A65B75" w:rsidRPr="00F31A5E">
        <w:rPr>
          <w:sz w:val="22"/>
        </w:rPr>
        <w:t>s</w:t>
      </w:r>
      <w:r w:rsidR="00CB4FDA" w:rsidRPr="00F31A5E">
        <w:rPr>
          <w:sz w:val="22"/>
        </w:rPr>
        <w:t xml:space="preserve"> et temporaire</w:t>
      </w:r>
      <w:r w:rsidR="00833826">
        <w:rPr>
          <w:sz w:val="22"/>
        </w:rPr>
        <w:t>s</w:t>
      </w:r>
      <w:r w:rsidR="00CB4FDA" w:rsidRPr="00F31A5E">
        <w:rPr>
          <w:sz w:val="22"/>
        </w:rPr>
        <w:t>), la production de vivre</w:t>
      </w:r>
      <w:r w:rsidR="00A65B75" w:rsidRPr="00F31A5E">
        <w:rPr>
          <w:sz w:val="22"/>
        </w:rPr>
        <w:t>s</w:t>
      </w:r>
      <w:r w:rsidR="00CB4FDA" w:rsidRPr="00F31A5E">
        <w:rPr>
          <w:sz w:val="22"/>
        </w:rPr>
        <w:t xml:space="preserve"> et de matériaux de construction. </w:t>
      </w:r>
      <w:r w:rsidR="007942CD" w:rsidRPr="00F31A5E">
        <w:rPr>
          <w:sz w:val="22"/>
        </w:rPr>
        <w:t>Des programme</w:t>
      </w:r>
      <w:r w:rsidR="00A65B75" w:rsidRPr="00F31A5E">
        <w:rPr>
          <w:sz w:val="22"/>
        </w:rPr>
        <w:t>s</w:t>
      </w:r>
      <w:r w:rsidR="007942CD" w:rsidRPr="00F31A5E">
        <w:rPr>
          <w:sz w:val="22"/>
        </w:rPr>
        <w:t xml:space="preserve"> de sensibilisation et d’information sur la gestion et </w:t>
      </w:r>
      <w:r w:rsidR="00C73BB6">
        <w:rPr>
          <w:sz w:val="22"/>
        </w:rPr>
        <w:t xml:space="preserve">la </w:t>
      </w:r>
      <w:r w:rsidR="007942CD" w:rsidRPr="00F31A5E">
        <w:rPr>
          <w:sz w:val="22"/>
        </w:rPr>
        <w:t xml:space="preserve">préservation des ressources naturelles et des écosystèmes permettront de les impliquer dans la gestion de la </w:t>
      </w:r>
      <w:r w:rsidR="003832A7" w:rsidRPr="00F31A5E">
        <w:rPr>
          <w:sz w:val="22"/>
        </w:rPr>
        <w:t>Réserve</w:t>
      </w:r>
      <w:r w:rsidR="007942CD" w:rsidRPr="00F31A5E">
        <w:rPr>
          <w:sz w:val="22"/>
        </w:rPr>
        <w:t xml:space="preserve"> et dans la définition d’un plan d’utilisation des terres. </w:t>
      </w:r>
      <w:r w:rsidR="00CB4FDA" w:rsidRPr="00F31A5E">
        <w:rPr>
          <w:sz w:val="22"/>
        </w:rPr>
        <w:t>Des appuis sociaux (éducation et santé) ont ég</w:t>
      </w:r>
      <w:r w:rsidR="007942CD" w:rsidRPr="00F31A5E">
        <w:rPr>
          <w:sz w:val="22"/>
        </w:rPr>
        <w:t>alement été prévu</w:t>
      </w:r>
      <w:r w:rsidR="00A65B75" w:rsidRPr="00F31A5E">
        <w:rPr>
          <w:sz w:val="22"/>
        </w:rPr>
        <w:t>s</w:t>
      </w:r>
      <w:r w:rsidR="007942CD" w:rsidRPr="00F31A5E">
        <w:rPr>
          <w:sz w:val="22"/>
        </w:rPr>
        <w:t xml:space="preserve"> à leur égard. </w:t>
      </w:r>
    </w:p>
    <w:p w14:paraId="2745CF55" w14:textId="4143A082" w:rsidR="002631E4" w:rsidRPr="00F31A5E" w:rsidRDefault="002631E4" w:rsidP="002631E4">
      <w:pPr>
        <w:rPr>
          <w:b/>
          <w:sz w:val="22"/>
          <w:szCs w:val="24"/>
        </w:rPr>
      </w:pPr>
      <w:r w:rsidRPr="00F31A5E">
        <w:rPr>
          <w:b/>
          <w:sz w:val="22"/>
          <w:szCs w:val="24"/>
        </w:rPr>
        <w:t xml:space="preserve">b) Personnel </w:t>
      </w:r>
      <w:r w:rsidR="00790F95" w:rsidRPr="00F31A5E">
        <w:rPr>
          <w:b/>
          <w:sz w:val="22"/>
          <w:szCs w:val="24"/>
        </w:rPr>
        <w:t xml:space="preserve">de la </w:t>
      </w:r>
      <w:r w:rsidR="003832A7" w:rsidRPr="00F31A5E">
        <w:rPr>
          <w:b/>
          <w:sz w:val="22"/>
          <w:szCs w:val="24"/>
        </w:rPr>
        <w:t>Réserve</w:t>
      </w:r>
    </w:p>
    <w:p w14:paraId="3C2FA5D4" w14:textId="167A98E0" w:rsidR="002631E4" w:rsidRPr="00F31A5E" w:rsidRDefault="002631E4" w:rsidP="002631E4">
      <w:pPr>
        <w:rPr>
          <w:sz w:val="22"/>
          <w:szCs w:val="24"/>
        </w:rPr>
      </w:pPr>
      <w:r w:rsidRPr="00F31A5E">
        <w:rPr>
          <w:sz w:val="22"/>
          <w:szCs w:val="24"/>
        </w:rPr>
        <w:t xml:space="preserve">Il sera composé d’agents des </w:t>
      </w:r>
      <w:r w:rsidR="00ED3501">
        <w:rPr>
          <w:sz w:val="22"/>
          <w:szCs w:val="24"/>
        </w:rPr>
        <w:t>E</w:t>
      </w:r>
      <w:r w:rsidRPr="00F31A5E">
        <w:rPr>
          <w:sz w:val="22"/>
          <w:szCs w:val="24"/>
        </w:rPr>
        <w:t xml:space="preserve">aux et </w:t>
      </w:r>
      <w:r w:rsidR="00863E84" w:rsidRPr="00F31A5E">
        <w:rPr>
          <w:sz w:val="22"/>
          <w:szCs w:val="24"/>
        </w:rPr>
        <w:t>Forêt</w:t>
      </w:r>
      <w:r w:rsidRPr="00F31A5E">
        <w:rPr>
          <w:sz w:val="22"/>
          <w:szCs w:val="24"/>
        </w:rPr>
        <w:t xml:space="preserve">s sélectionnés puis détachés </w:t>
      </w:r>
      <w:r w:rsidR="007942CD" w:rsidRPr="00F31A5E">
        <w:rPr>
          <w:sz w:val="22"/>
          <w:szCs w:val="24"/>
        </w:rPr>
        <w:t xml:space="preserve">à la gestion de la </w:t>
      </w:r>
      <w:r w:rsidR="003832A7" w:rsidRPr="00F31A5E">
        <w:rPr>
          <w:sz w:val="22"/>
          <w:szCs w:val="24"/>
        </w:rPr>
        <w:t>Réserve</w:t>
      </w:r>
      <w:r w:rsidRPr="00F31A5E">
        <w:rPr>
          <w:sz w:val="22"/>
          <w:szCs w:val="24"/>
        </w:rPr>
        <w:t xml:space="preserve"> mais également de personnel national contractuel afin de construire une équipe nationale professionnelle. La majorité du personnel </w:t>
      </w:r>
      <w:r w:rsidR="00A65B75" w:rsidRPr="00F31A5E">
        <w:rPr>
          <w:sz w:val="22"/>
          <w:szCs w:val="24"/>
        </w:rPr>
        <w:t xml:space="preserve">est </w:t>
      </w:r>
      <w:r w:rsidRPr="00F31A5E">
        <w:rPr>
          <w:sz w:val="22"/>
          <w:szCs w:val="24"/>
        </w:rPr>
        <w:t>recruté</w:t>
      </w:r>
      <w:r w:rsidR="00A65B75" w:rsidRPr="00F31A5E">
        <w:rPr>
          <w:sz w:val="22"/>
          <w:szCs w:val="24"/>
        </w:rPr>
        <w:t>e</w:t>
      </w:r>
      <w:r w:rsidRPr="00F31A5E">
        <w:rPr>
          <w:sz w:val="22"/>
          <w:szCs w:val="24"/>
        </w:rPr>
        <w:t xml:space="preserve"> localement. </w:t>
      </w:r>
      <w:r w:rsidR="00A65B75" w:rsidRPr="00F31A5E">
        <w:rPr>
          <w:sz w:val="22"/>
          <w:szCs w:val="24"/>
        </w:rPr>
        <w:t>Le personnel bénéficiera de</w:t>
      </w:r>
      <w:r w:rsidRPr="00F31A5E">
        <w:rPr>
          <w:sz w:val="22"/>
          <w:szCs w:val="24"/>
        </w:rPr>
        <w:t xml:space="preserve"> formations et </w:t>
      </w:r>
      <w:r w:rsidR="00A65B75" w:rsidRPr="00F31A5E">
        <w:rPr>
          <w:sz w:val="22"/>
          <w:szCs w:val="24"/>
        </w:rPr>
        <w:t>d’</w:t>
      </w:r>
      <w:r w:rsidRPr="00F31A5E">
        <w:rPr>
          <w:sz w:val="22"/>
          <w:szCs w:val="24"/>
        </w:rPr>
        <w:t xml:space="preserve">un encadrement </w:t>
      </w:r>
      <w:r w:rsidR="007942CD" w:rsidRPr="00F31A5E">
        <w:rPr>
          <w:sz w:val="22"/>
          <w:szCs w:val="24"/>
        </w:rPr>
        <w:t xml:space="preserve">technique </w:t>
      </w:r>
      <w:r w:rsidRPr="00F31A5E">
        <w:rPr>
          <w:sz w:val="22"/>
          <w:szCs w:val="24"/>
        </w:rPr>
        <w:t>de haut niveau.</w:t>
      </w:r>
    </w:p>
    <w:p w14:paraId="0AF98777" w14:textId="77777777" w:rsidR="002631E4" w:rsidRPr="00F31A5E" w:rsidRDefault="002631E4" w:rsidP="002631E4">
      <w:pPr>
        <w:rPr>
          <w:b/>
          <w:sz w:val="22"/>
          <w:szCs w:val="24"/>
        </w:rPr>
      </w:pPr>
      <w:r w:rsidRPr="00F31A5E">
        <w:rPr>
          <w:b/>
          <w:sz w:val="22"/>
          <w:szCs w:val="24"/>
        </w:rPr>
        <w:t>c) Autorités locales et traditionnelles</w:t>
      </w:r>
    </w:p>
    <w:p w14:paraId="21CEA4B8" w14:textId="651DE9EB" w:rsidR="002631E4" w:rsidRPr="00F31A5E" w:rsidRDefault="002631E4" w:rsidP="002631E4">
      <w:pPr>
        <w:rPr>
          <w:sz w:val="22"/>
          <w:szCs w:val="24"/>
        </w:rPr>
      </w:pPr>
      <w:r w:rsidRPr="00F31A5E">
        <w:rPr>
          <w:sz w:val="22"/>
          <w:szCs w:val="24"/>
        </w:rPr>
        <w:t xml:space="preserve">Une attention particulière sera portée sur l’implication des autorités locales et traditionnelles dans les activités de conservation </w:t>
      </w:r>
      <w:r w:rsidR="007942CD" w:rsidRPr="00F31A5E">
        <w:rPr>
          <w:sz w:val="22"/>
          <w:szCs w:val="24"/>
        </w:rPr>
        <w:t xml:space="preserve">de la </w:t>
      </w:r>
      <w:r w:rsidR="003832A7" w:rsidRPr="00F31A5E">
        <w:rPr>
          <w:sz w:val="22"/>
          <w:szCs w:val="24"/>
        </w:rPr>
        <w:t>Réserve</w:t>
      </w:r>
      <w:r w:rsidRPr="00F31A5E">
        <w:rPr>
          <w:sz w:val="22"/>
          <w:szCs w:val="24"/>
        </w:rPr>
        <w:t xml:space="preserve"> et de l</w:t>
      </w:r>
      <w:r w:rsidR="00A65B75" w:rsidRPr="00F31A5E">
        <w:rPr>
          <w:sz w:val="22"/>
          <w:szCs w:val="24"/>
        </w:rPr>
        <w:t>a périphérie</w:t>
      </w:r>
      <w:r w:rsidRPr="00F31A5E">
        <w:rPr>
          <w:sz w:val="22"/>
          <w:szCs w:val="24"/>
        </w:rPr>
        <w:t xml:space="preserve">. </w:t>
      </w:r>
    </w:p>
    <w:p w14:paraId="0F91DB12" w14:textId="469B4331" w:rsidR="002631E4" w:rsidRPr="00F31A5E" w:rsidRDefault="002631E4" w:rsidP="002631E4">
      <w:pPr>
        <w:rPr>
          <w:b/>
          <w:sz w:val="22"/>
          <w:szCs w:val="24"/>
        </w:rPr>
      </w:pPr>
      <w:r w:rsidRPr="00F31A5E">
        <w:rPr>
          <w:b/>
          <w:sz w:val="22"/>
          <w:szCs w:val="24"/>
        </w:rPr>
        <w:t xml:space="preserve">d) </w:t>
      </w:r>
      <w:r w:rsidR="0044570F" w:rsidRPr="00F31A5E">
        <w:rPr>
          <w:b/>
          <w:sz w:val="22"/>
          <w:szCs w:val="24"/>
        </w:rPr>
        <w:t xml:space="preserve">Le Ministère des Eaux, </w:t>
      </w:r>
      <w:r w:rsidR="00863E84" w:rsidRPr="00F31A5E">
        <w:rPr>
          <w:b/>
          <w:sz w:val="22"/>
          <w:szCs w:val="24"/>
        </w:rPr>
        <w:t>Forêt</w:t>
      </w:r>
      <w:r w:rsidR="0044570F" w:rsidRPr="00F31A5E">
        <w:rPr>
          <w:b/>
          <w:sz w:val="22"/>
          <w:szCs w:val="24"/>
        </w:rPr>
        <w:t>s, Chasse et Pêche</w:t>
      </w:r>
    </w:p>
    <w:p w14:paraId="698E0C2A" w14:textId="38143B4C" w:rsidR="002631E4" w:rsidRPr="00F31A5E" w:rsidRDefault="00783ED1" w:rsidP="00C73BB6">
      <w:pPr>
        <w:pStyle w:val="ListParagraph"/>
        <w:spacing w:after="0" w:line="240" w:lineRule="auto"/>
        <w:ind w:left="0"/>
        <w:contextualSpacing w:val="0"/>
        <w:jc w:val="both"/>
        <w:rPr>
          <w:rFonts w:ascii="Times New Roman" w:hAnsi="Times New Roman"/>
        </w:rPr>
      </w:pPr>
      <w:r w:rsidRPr="00F31A5E">
        <w:rPr>
          <w:rFonts w:ascii="Times New Roman" w:hAnsi="Times New Roman"/>
          <w:lang w:val="fr-FR"/>
        </w:rPr>
        <w:t xml:space="preserve">Le MEFCP </w:t>
      </w:r>
      <w:r w:rsidR="002631E4" w:rsidRPr="00F31A5E">
        <w:rPr>
          <w:rFonts w:ascii="Times New Roman" w:hAnsi="Times New Roman"/>
        </w:rPr>
        <w:t>bénéficier</w:t>
      </w:r>
      <w:r w:rsidR="00A65B75" w:rsidRPr="00F31A5E">
        <w:rPr>
          <w:rFonts w:ascii="Times New Roman" w:hAnsi="Times New Roman"/>
        </w:rPr>
        <w:t>a</w:t>
      </w:r>
      <w:r w:rsidR="002631E4" w:rsidRPr="00F31A5E">
        <w:rPr>
          <w:rFonts w:ascii="Times New Roman" w:hAnsi="Times New Roman"/>
        </w:rPr>
        <w:t xml:space="preserve"> d’un renforcement</w:t>
      </w:r>
      <w:r w:rsidRPr="00F31A5E">
        <w:rPr>
          <w:rFonts w:ascii="Times New Roman" w:hAnsi="Times New Roman"/>
        </w:rPr>
        <w:t xml:space="preserve"> </w:t>
      </w:r>
      <w:r w:rsidR="00A65B75" w:rsidRPr="00F31A5E">
        <w:rPr>
          <w:rFonts w:ascii="Times New Roman" w:hAnsi="Times New Roman"/>
        </w:rPr>
        <w:t xml:space="preserve">par APN </w:t>
      </w:r>
      <w:r w:rsidRPr="00F31A5E">
        <w:rPr>
          <w:rFonts w:ascii="Times New Roman" w:hAnsi="Times New Roman"/>
        </w:rPr>
        <w:t>des capacités institutionnelles</w:t>
      </w:r>
      <w:r w:rsidR="00A65B75" w:rsidRPr="00F31A5E">
        <w:rPr>
          <w:rFonts w:ascii="Times New Roman" w:hAnsi="Times New Roman"/>
        </w:rPr>
        <w:t xml:space="preserve"> aux</w:t>
      </w:r>
      <w:r w:rsidR="002631E4" w:rsidRPr="00F31A5E">
        <w:rPr>
          <w:rFonts w:ascii="Times New Roman" w:hAnsi="Times New Roman"/>
        </w:rPr>
        <w:t xml:space="preserve"> niveau</w:t>
      </w:r>
      <w:r w:rsidRPr="00F31A5E">
        <w:rPr>
          <w:rFonts w:ascii="Times New Roman" w:hAnsi="Times New Roman"/>
        </w:rPr>
        <w:t>x</w:t>
      </w:r>
      <w:r w:rsidR="002631E4" w:rsidRPr="00F31A5E">
        <w:rPr>
          <w:rFonts w:ascii="Times New Roman" w:hAnsi="Times New Roman"/>
        </w:rPr>
        <w:t xml:space="preserve"> </w:t>
      </w:r>
      <w:r w:rsidRPr="00F31A5E">
        <w:rPr>
          <w:rFonts w:ascii="Times New Roman" w:hAnsi="Times New Roman"/>
        </w:rPr>
        <w:t>ad</w:t>
      </w:r>
      <w:r w:rsidR="00A65B75" w:rsidRPr="00F31A5E">
        <w:rPr>
          <w:rFonts w:ascii="Times New Roman" w:hAnsi="Times New Roman"/>
        </w:rPr>
        <w:t>ministratifs et techniques</w:t>
      </w:r>
      <w:r w:rsidR="002631E4" w:rsidRPr="00F31A5E">
        <w:rPr>
          <w:rFonts w:ascii="Times New Roman" w:hAnsi="Times New Roman"/>
        </w:rPr>
        <w:t xml:space="preserve">. </w:t>
      </w:r>
      <w:r w:rsidR="0044570F" w:rsidRPr="00F31A5E">
        <w:rPr>
          <w:rFonts w:ascii="Times New Roman" w:hAnsi="Times New Roman"/>
        </w:rPr>
        <w:t xml:space="preserve">Le Projet Chinko envisage </w:t>
      </w:r>
      <w:r w:rsidR="002631E4" w:rsidRPr="00F31A5E">
        <w:rPr>
          <w:rFonts w:ascii="Times New Roman" w:hAnsi="Times New Roman"/>
        </w:rPr>
        <w:t xml:space="preserve">une collaboration étroite </w:t>
      </w:r>
      <w:r w:rsidRPr="00F31A5E">
        <w:rPr>
          <w:rFonts w:ascii="Times New Roman" w:hAnsi="Times New Roman"/>
        </w:rPr>
        <w:t>e</w:t>
      </w:r>
      <w:r w:rsidR="002631E4" w:rsidRPr="00F31A5E">
        <w:rPr>
          <w:rFonts w:ascii="Times New Roman" w:hAnsi="Times New Roman"/>
        </w:rPr>
        <w:t>n créant progressivement des équipes de gesti</w:t>
      </w:r>
      <w:r w:rsidRPr="00F31A5E">
        <w:rPr>
          <w:rFonts w:ascii="Times New Roman" w:hAnsi="Times New Roman"/>
        </w:rPr>
        <w:t>on de haut niveau professionnel.</w:t>
      </w:r>
      <w:r w:rsidR="002631E4" w:rsidRPr="00F31A5E">
        <w:rPr>
          <w:rFonts w:ascii="Times New Roman" w:hAnsi="Times New Roman"/>
        </w:rPr>
        <w:t xml:space="preserve"> </w:t>
      </w:r>
    </w:p>
    <w:p w14:paraId="0975A42B" w14:textId="158889CB" w:rsidR="002631E4" w:rsidRPr="00F31A5E" w:rsidRDefault="002631E4" w:rsidP="00C73BB6">
      <w:pPr>
        <w:rPr>
          <w:b/>
          <w:sz w:val="22"/>
          <w:szCs w:val="24"/>
        </w:rPr>
      </w:pPr>
      <w:r w:rsidRPr="00F31A5E">
        <w:rPr>
          <w:b/>
          <w:sz w:val="22"/>
          <w:szCs w:val="24"/>
        </w:rPr>
        <w:t xml:space="preserve">e) </w:t>
      </w:r>
      <w:r w:rsidR="00783ED1" w:rsidRPr="00F31A5E">
        <w:rPr>
          <w:b/>
          <w:sz w:val="22"/>
          <w:szCs w:val="24"/>
        </w:rPr>
        <w:t>Le</w:t>
      </w:r>
      <w:r w:rsidR="00775E38">
        <w:rPr>
          <w:b/>
          <w:sz w:val="22"/>
          <w:szCs w:val="24"/>
        </w:rPr>
        <w:t>s</w:t>
      </w:r>
      <w:r w:rsidR="00783ED1" w:rsidRPr="00F31A5E">
        <w:rPr>
          <w:b/>
          <w:sz w:val="22"/>
          <w:szCs w:val="24"/>
        </w:rPr>
        <w:t xml:space="preserve"> </w:t>
      </w:r>
      <w:r w:rsidR="00433311" w:rsidRPr="00F31A5E">
        <w:rPr>
          <w:b/>
          <w:sz w:val="22"/>
          <w:szCs w:val="24"/>
        </w:rPr>
        <w:t>Administrations locales et les forces de l’o</w:t>
      </w:r>
      <w:r w:rsidR="00783ED1" w:rsidRPr="00F31A5E">
        <w:rPr>
          <w:b/>
          <w:sz w:val="22"/>
          <w:szCs w:val="24"/>
        </w:rPr>
        <w:t>rdr</w:t>
      </w:r>
      <w:r w:rsidR="00433311" w:rsidRPr="00F31A5E">
        <w:rPr>
          <w:b/>
          <w:sz w:val="22"/>
          <w:szCs w:val="24"/>
        </w:rPr>
        <w:t>e</w:t>
      </w:r>
    </w:p>
    <w:p w14:paraId="0127B13C" w14:textId="49E5A4C6" w:rsidR="002631E4" w:rsidRPr="00F31A5E" w:rsidRDefault="00783ED1" w:rsidP="00C73BB6">
      <w:pPr>
        <w:rPr>
          <w:sz w:val="22"/>
          <w:szCs w:val="24"/>
        </w:rPr>
      </w:pPr>
      <w:r w:rsidRPr="00F31A5E">
        <w:rPr>
          <w:sz w:val="22"/>
          <w:szCs w:val="24"/>
        </w:rPr>
        <w:t>Le Projet Chinko travaillera en étroit</w:t>
      </w:r>
      <w:r w:rsidR="00433311" w:rsidRPr="00F31A5E">
        <w:rPr>
          <w:sz w:val="22"/>
          <w:szCs w:val="24"/>
        </w:rPr>
        <w:t>e</w:t>
      </w:r>
      <w:r w:rsidRPr="00F31A5E">
        <w:rPr>
          <w:sz w:val="22"/>
          <w:szCs w:val="24"/>
        </w:rPr>
        <w:t xml:space="preserve"> collaboration avec les administrations locales à qui il apportera son soutien. Des collaborations seront établi</w:t>
      </w:r>
      <w:r w:rsidR="00433311" w:rsidRPr="00F31A5E">
        <w:rPr>
          <w:sz w:val="22"/>
          <w:szCs w:val="24"/>
        </w:rPr>
        <w:t>e</w:t>
      </w:r>
      <w:r w:rsidRPr="00F31A5E">
        <w:rPr>
          <w:sz w:val="22"/>
          <w:szCs w:val="24"/>
        </w:rPr>
        <w:t>s avec les force</w:t>
      </w:r>
      <w:r w:rsidR="00433311" w:rsidRPr="00F31A5E">
        <w:rPr>
          <w:sz w:val="22"/>
          <w:szCs w:val="24"/>
        </w:rPr>
        <w:t>s</w:t>
      </w:r>
      <w:r w:rsidRPr="00F31A5E">
        <w:rPr>
          <w:sz w:val="22"/>
          <w:szCs w:val="24"/>
        </w:rPr>
        <w:t xml:space="preserve"> de l’ordre et d’application des lois afin de les appuyer dans l’amélioration de la sécurité et la </w:t>
      </w:r>
      <w:r w:rsidR="00433311" w:rsidRPr="00F31A5E">
        <w:rPr>
          <w:sz w:val="22"/>
          <w:szCs w:val="24"/>
        </w:rPr>
        <w:t>lutte contre les traf</w:t>
      </w:r>
      <w:r w:rsidRPr="00F31A5E">
        <w:rPr>
          <w:sz w:val="22"/>
          <w:szCs w:val="24"/>
        </w:rPr>
        <w:t>ics.</w:t>
      </w:r>
    </w:p>
    <w:p w14:paraId="6AC6F355" w14:textId="406B88EE" w:rsidR="002631E4" w:rsidRPr="00F31A5E" w:rsidRDefault="002631E4" w:rsidP="002631E4">
      <w:pPr>
        <w:rPr>
          <w:b/>
          <w:sz w:val="22"/>
          <w:szCs w:val="24"/>
        </w:rPr>
      </w:pPr>
      <w:r w:rsidRPr="00F31A5E">
        <w:rPr>
          <w:b/>
          <w:sz w:val="22"/>
          <w:szCs w:val="24"/>
        </w:rPr>
        <w:t xml:space="preserve">f) Les ONG et associations qui interviennent dans la périphérie du </w:t>
      </w:r>
      <w:r w:rsidR="003832A7" w:rsidRPr="00F31A5E">
        <w:rPr>
          <w:b/>
          <w:sz w:val="22"/>
          <w:szCs w:val="24"/>
        </w:rPr>
        <w:t>Parc</w:t>
      </w:r>
    </w:p>
    <w:p w14:paraId="4FD84F54" w14:textId="08EFDC4C" w:rsidR="00783ED1" w:rsidRPr="00F31A5E" w:rsidRDefault="00433311" w:rsidP="002631E4">
      <w:pPr>
        <w:rPr>
          <w:sz w:val="22"/>
          <w:szCs w:val="24"/>
        </w:rPr>
      </w:pPr>
      <w:r w:rsidRPr="00F31A5E">
        <w:rPr>
          <w:sz w:val="22"/>
          <w:szCs w:val="24"/>
        </w:rPr>
        <w:t>Le Projet Chinko apportera son</w:t>
      </w:r>
      <w:r w:rsidR="00783ED1" w:rsidRPr="00F31A5E">
        <w:rPr>
          <w:sz w:val="22"/>
          <w:szCs w:val="24"/>
        </w:rPr>
        <w:t xml:space="preserve"> concour</w:t>
      </w:r>
      <w:r w:rsidRPr="00F31A5E">
        <w:rPr>
          <w:sz w:val="22"/>
          <w:szCs w:val="24"/>
        </w:rPr>
        <w:t>s</w:t>
      </w:r>
      <w:r w:rsidR="00783ED1" w:rsidRPr="00F31A5E">
        <w:rPr>
          <w:sz w:val="22"/>
          <w:szCs w:val="24"/>
        </w:rPr>
        <w:t xml:space="preserve"> et établira des collaborations avec les ONG internationales travaillant dans la région tel</w:t>
      </w:r>
      <w:r w:rsidRPr="00F31A5E">
        <w:rPr>
          <w:sz w:val="22"/>
          <w:szCs w:val="24"/>
        </w:rPr>
        <w:t xml:space="preserve">les </w:t>
      </w:r>
      <w:r w:rsidR="00783ED1" w:rsidRPr="00F31A5E">
        <w:rPr>
          <w:sz w:val="22"/>
          <w:szCs w:val="24"/>
        </w:rPr>
        <w:t>que Invisible Children, CRS, COOPI, Save</w:t>
      </w:r>
      <w:r w:rsidRPr="00F31A5E">
        <w:rPr>
          <w:sz w:val="22"/>
          <w:szCs w:val="24"/>
        </w:rPr>
        <w:t xml:space="preserve"> the</w:t>
      </w:r>
      <w:r w:rsidR="00783ED1" w:rsidRPr="00F31A5E">
        <w:rPr>
          <w:sz w:val="22"/>
          <w:szCs w:val="24"/>
        </w:rPr>
        <w:t xml:space="preserve"> Children et les missions dans la région.</w:t>
      </w:r>
    </w:p>
    <w:p w14:paraId="45DD8756" w14:textId="74E30B8D" w:rsidR="002631E4" w:rsidRPr="00F31A5E" w:rsidRDefault="00AE12D0" w:rsidP="00AE12D0">
      <w:pPr>
        <w:rPr>
          <w:sz w:val="22"/>
        </w:rPr>
      </w:pPr>
      <w:r w:rsidRPr="00F31A5E">
        <w:rPr>
          <w:sz w:val="22"/>
        </w:rPr>
        <w:t xml:space="preserve">Les </w:t>
      </w:r>
      <w:r w:rsidR="002631E4" w:rsidRPr="00F31A5E">
        <w:rPr>
          <w:sz w:val="22"/>
        </w:rPr>
        <w:t>Associations</w:t>
      </w:r>
      <w:r w:rsidRPr="00F31A5E">
        <w:rPr>
          <w:sz w:val="22"/>
        </w:rPr>
        <w:t xml:space="preserve"> locales</w:t>
      </w:r>
      <w:r w:rsidR="002631E4" w:rsidRPr="00F31A5E">
        <w:rPr>
          <w:sz w:val="22"/>
        </w:rPr>
        <w:t xml:space="preserve"> qui interviennent dans la périphérie </w:t>
      </w:r>
      <w:r w:rsidRPr="00F31A5E">
        <w:rPr>
          <w:sz w:val="22"/>
        </w:rPr>
        <w:t xml:space="preserve">de la </w:t>
      </w:r>
      <w:r w:rsidR="003832A7" w:rsidRPr="00F31A5E">
        <w:rPr>
          <w:sz w:val="22"/>
        </w:rPr>
        <w:t>Réserve</w:t>
      </w:r>
      <w:r w:rsidR="002631E4" w:rsidRPr="00F31A5E">
        <w:rPr>
          <w:sz w:val="22"/>
        </w:rPr>
        <w:t xml:space="preserve"> seront accompagnées </w:t>
      </w:r>
      <w:r w:rsidRPr="00F31A5E">
        <w:rPr>
          <w:sz w:val="22"/>
        </w:rPr>
        <w:t xml:space="preserve">dans leurs objectifs </w:t>
      </w:r>
      <w:r w:rsidR="00433311" w:rsidRPr="00F31A5E">
        <w:rPr>
          <w:sz w:val="22"/>
        </w:rPr>
        <w:t xml:space="preserve">afin </w:t>
      </w:r>
      <w:r w:rsidRPr="00F31A5E">
        <w:rPr>
          <w:sz w:val="22"/>
        </w:rPr>
        <w:t>qu’elles participent</w:t>
      </w:r>
      <w:r w:rsidR="002631E4" w:rsidRPr="00F31A5E">
        <w:rPr>
          <w:sz w:val="22"/>
        </w:rPr>
        <w:t xml:space="preserve"> </w:t>
      </w:r>
      <w:r w:rsidRPr="00F31A5E">
        <w:rPr>
          <w:sz w:val="22"/>
        </w:rPr>
        <w:t xml:space="preserve">à </w:t>
      </w:r>
      <w:r w:rsidR="002631E4" w:rsidRPr="00F31A5E">
        <w:rPr>
          <w:sz w:val="22"/>
        </w:rPr>
        <w:t>la protection de la faune et l’utilisation ration</w:t>
      </w:r>
      <w:r w:rsidRPr="00F31A5E">
        <w:rPr>
          <w:sz w:val="22"/>
        </w:rPr>
        <w:t>nelle des ressources naturelles.</w:t>
      </w:r>
    </w:p>
    <w:p w14:paraId="677BCF01" w14:textId="7870EFAC" w:rsidR="002631E4" w:rsidRPr="00F31A5E" w:rsidRDefault="00433311" w:rsidP="00AE12D0">
      <w:pPr>
        <w:rPr>
          <w:b/>
          <w:sz w:val="22"/>
        </w:rPr>
      </w:pPr>
      <w:r w:rsidRPr="000E73D7">
        <w:rPr>
          <w:b/>
          <w:sz w:val="22"/>
        </w:rPr>
        <w:t>g)</w:t>
      </w:r>
      <w:r w:rsidR="000E73D7">
        <w:rPr>
          <w:b/>
          <w:sz w:val="22"/>
        </w:rPr>
        <w:t xml:space="preserve"> </w:t>
      </w:r>
      <w:r w:rsidR="002631E4" w:rsidRPr="00F31A5E">
        <w:rPr>
          <w:b/>
          <w:sz w:val="22"/>
        </w:rPr>
        <w:t>Les bénéficiaires finaux</w:t>
      </w:r>
    </w:p>
    <w:p w14:paraId="13C14497" w14:textId="44AD677A" w:rsidR="002631E4" w:rsidRPr="00F31A5E" w:rsidRDefault="00AE12D0" w:rsidP="00AE12D0">
      <w:pPr>
        <w:rPr>
          <w:sz w:val="22"/>
        </w:rPr>
      </w:pPr>
      <w:r w:rsidRPr="00F31A5E">
        <w:rPr>
          <w:sz w:val="22"/>
        </w:rPr>
        <w:t>Les populations de la région</w:t>
      </w:r>
      <w:r w:rsidR="002631E4" w:rsidRPr="00F31A5E">
        <w:rPr>
          <w:sz w:val="22"/>
        </w:rPr>
        <w:t xml:space="preserve"> </w:t>
      </w:r>
      <w:r w:rsidRPr="00F31A5E">
        <w:rPr>
          <w:sz w:val="22"/>
        </w:rPr>
        <w:t xml:space="preserve">de la </w:t>
      </w:r>
      <w:r w:rsidR="003832A7" w:rsidRPr="00F31A5E">
        <w:rPr>
          <w:sz w:val="22"/>
        </w:rPr>
        <w:t>Réserve</w:t>
      </w:r>
      <w:r w:rsidR="002631E4" w:rsidRPr="00F31A5E">
        <w:rPr>
          <w:sz w:val="22"/>
        </w:rPr>
        <w:t>. Ces populations  bénéficieront d’une meilleur</w:t>
      </w:r>
      <w:r w:rsidR="00433311" w:rsidRPr="00F31A5E">
        <w:rPr>
          <w:sz w:val="22"/>
        </w:rPr>
        <w:t>e</w:t>
      </w:r>
      <w:r w:rsidR="002631E4" w:rsidRPr="00F31A5E">
        <w:rPr>
          <w:sz w:val="22"/>
        </w:rPr>
        <w:t xml:space="preserve"> qualité de vie du fait de la réalisation de l’</w:t>
      </w:r>
      <w:r w:rsidR="00017714" w:rsidRPr="00F31A5E">
        <w:rPr>
          <w:sz w:val="22"/>
        </w:rPr>
        <w:t>Action</w:t>
      </w:r>
      <w:r w:rsidR="002631E4" w:rsidRPr="00F31A5E">
        <w:rPr>
          <w:sz w:val="22"/>
        </w:rPr>
        <w:t xml:space="preserve"> dans leur zone (salaires du personnel, achat</w:t>
      </w:r>
      <w:r w:rsidR="00433311" w:rsidRPr="00F31A5E">
        <w:rPr>
          <w:sz w:val="22"/>
        </w:rPr>
        <w:t>s</w:t>
      </w:r>
      <w:r w:rsidR="002631E4" w:rsidRPr="00F31A5E">
        <w:rPr>
          <w:sz w:val="22"/>
        </w:rPr>
        <w:t xml:space="preserve"> loca</w:t>
      </w:r>
      <w:r w:rsidR="00433311" w:rsidRPr="00F31A5E">
        <w:rPr>
          <w:sz w:val="22"/>
        </w:rPr>
        <w:t>ux</w:t>
      </w:r>
      <w:r w:rsidR="002631E4" w:rsidRPr="00F31A5E">
        <w:rPr>
          <w:sz w:val="22"/>
        </w:rPr>
        <w:t xml:space="preserve"> de biens et services, développement des activités génératrices de revenus</w:t>
      </w:r>
      <w:r w:rsidRPr="00F31A5E">
        <w:rPr>
          <w:sz w:val="22"/>
        </w:rPr>
        <w:t>, désenclavement</w:t>
      </w:r>
      <w:r w:rsidR="002631E4" w:rsidRPr="00F31A5E">
        <w:rPr>
          <w:sz w:val="22"/>
        </w:rPr>
        <w:t>), d’une amélioration de la gouvernance et de la sécurité et d’un environnement préservé.</w:t>
      </w:r>
    </w:p>
    <w:p w14:paraId="22EF1B57" w14:textId="77777777" w:rsidR="002631E4" w:rsidRPr="00F31A5E" w:rsidRDefault="002631E4" w:rsidP="00307588">
      <w:pPr>
        <w:pStyle w:val="Heading4"/>
      </w:pPr>
      <w:bookmarkStart w:id="11" w:name="_Toc221956641"/>
      <w:r w:rsidRPr="00F31A5E">
        <w:t xml:space="preserve">Éléments avec une valeur ajoutée particulière </w:t>
      </w:r>
      <w:bookmarkEnd w:id="11"/>
    </w:p>
    <w:p w14:paraId="49F88ABB" w14:textId="30817C4E" w:rsidR="002631E4" w:rsidRPr="00F31A5E" w:rsidRDefault="002631E4" w:rsidP="002631E4">
      <w:pPr>
        <w:spacing w:after="100" w:afterAutospacing="1"/>
        <w:jc w:val="both"/>
        <w:rPr>
          <w:sz w:val="22"/>
          <w:szCs w:val="24"/>
        </w:rPr>
      </w:pPr>
      <w:r w:rsidRPr="00F31A5E">
        <w:rPr>
          <w:sz w:val="22"/>
          <w:szCs w:val="24"/>
        </w:rPr>
        <w:t>L’</w:t>
      </w:r>
      <w:r w:rsidR="00017714" w:rsidRPr="00F31A5E">
        <w:rPr>
          <w:sz w:val="22"/>
          <w:szCs w:val="24"/>
        </w:rPr>
        <w:t>Action</w:t>
      </w:r>
      <w:r w:rsidRPr="00F31A5E">
        <w:rPr>
          <w:sz w:val="22"/>
          <w:szCs w:val="24"/>
        </w:rPr>
        <w:t xml:space="preserve"> apportera une réponse appropriée aux problèmes institutionnels en appuyant un dispositif innovant de gestion efficace des </w:t>
      </w:r>
      <w:r w:rsidR="003832A7" w:rsidRPr="00F31A5E">
        <w:rPr>
          <w:sz w:val="22"/>
          <w:szCs w:val="24"/>
        </w:rPr>
        <w:t>Parc</w:t>
      </w:r>
      <w:r w:rsidRPr="00F31A5E">
        <w:rPr>
          <w:sz w:val="22"/>
          <w:szCs w:val="24"/>
        </w:rPr>
        <w:t>s à travers un Partenariat</w:t>
      </w:r>
      <w:r w:rsidR="00307588" w:rsidRPr="00F31A5E">
        <w:rPr>
          <w:sz w:val="22"/>
          <w:szCs w:val="24"/>
        </w:rPr>
        <w:t xml:space="preserve"> </w:t>
      </w:r>
      <w:r w:rsidR="00017714" w:rsidRPr="00F31A5E">
        <w:rPr>
          <w:sz w:val="22"/>
          <w:szCs w:val="24"/>
        </w:rPr>
        <w:t>Public-Privé</w:t>
      </w:r>
      <w:r w:rsidR="00AE12D0" w:rsidRPr="00F31A5E">
        <w:rPr>
          <w:sz w:val="22"/>
          <w:szCs w:val="24"/>
        </w:rPr>
        <w:t xml:space="preserve"> et </w:t>
      </w:r>
      <w:r w:rsidRPr="00F31A5E">
        <w:rPr>
          <w:sz w:val="22"/>
          <w:szCs w:val="24"/>
        </w:rPr>
        <w:t xml:space="preserve">en particulier la création des Organes disposant d’un mandat clair de gestion du </w:t>
      </w:r>
      <w:r w:rsidR="003832A7" w:rsidRPr="00F31A5E">
        <w:rPr>
          <w:sz w:val="22"/>
          <w:szCs w:val="24"/>
        </w:rPr>
        <w:t>Parc</w:t>
      </w:r>
      <w:r w:rsidRPr="00F31A5E">
        <w:rPr>
          <w:sz w:val="22"/>
          <w:szCs w:val="24"/>
        </w:rPr>
        <w:t xml:space="preserve"> et la recherche d’autre</w:t>
      </w:r>
      <w:r w:rsidR="00433311" w:rsidRPr="00F31A5E">
        <w:rPr>
          <w:sz w:val="22"/>
          <w:szCs w:val="24"/>
        </w:rPr>
        <w:t>s</w:t>
      </w:r>
      <w:r w:rsidRPr="00F31A5E">
        <w:rPr>
          <w:sz w:val="22"/>
          <w:szCs w:val="24"/>
        </w:rPr>
        <w:t xml:space="preserve"> source</w:t>
      </w:r>
      <w:r w:rsidR="00433311" w:rsidRPr="00F31A5E">
        <w:rPr>
          <w:sz w:val="22"/>
          <w:szCs w:val="24"/>
        </w:rPr>
        <w:t>s</w:t>
      </w:r>
      <w:r w:rsidRPr="00F31A5E">
        <w:rPr>
          <w:sz w:val="22"/>
          <w:szCs w:val="24"/>
        </w:rPr>
        <w:t xml:space="preserve"> de financement afin </w:t>
      </w:r>
      <w:r w:rsidR="00AE12D0" w:rsidRPr="00F31A5E">
        <w:rPr>
          <w:sz w:val="22"/>
          <w:szCs w:val="24"/>
        </w:rPr>
        <w:t>d’</w:t>
      </w:r>
      <w:r w:rsidR="008C0B0E" w:rsidRPr="00F31A5E">
        <w:rPr>
          <w:sz w:val="22"/>
          <w:szCs w:val="24"/>
        </w:rPr>
        <w:t>ass</w:t>
      </w:r>
      <w:r w:rsidR="00433311" w:rsidRPr="00F31A5E">
        <w:rPr>
          <w:sz w:val="22"/>
          <w:szCs w:val="24"/>
        </w:rPr>
        <w:t>e</w:t>
      </w:r>
      <w:r w:rsidR="008C0B0E" w:rsidRPr="00F31A5E">
        <w:rPr>
          <w:sz w:val="22"/>
          <w:szCs w:val="24"/>
        </w:rPr>
        <w:t>oir</w:t>
      </w:r>
      <w:r w:rsidR="00AE12D0" w:rsidRPr="00F31A5E">
        <w:rPr>
          <w:sz w:val="22"/>
          <w:szCs w:val="24"/>
        </w:rPr>
        <w:t xml:space="preserve"> la durabilité de l’</w:t>
      </w:r>
      <w:r w:rsidR="00017714" w:rsidRPr="00F31A5E">
        <w:rPr>
          <w:sz w:val="22"/>
          <w:szCs w:val="24"/>
        </w:rPr>
        <w:t>Action</w:t>
      </w:r>
      <w:r w:rsidR="00AE12D0" w:rsidRPr="00F31A5E">
        <w:rPr>
          <w:sz w:val="22"/>
          <w:szCs w:val="24"/>
        </w:rPr>
        <w:t xml:space="preserve"> (</w:t>
      </w:r>
      <w:r w:rsidRPr="00F31A5E">
        <w:rPr>
          <w:sz w:val="22"/>
          <w:szCs w:val="24"/>
        </w:rPr>
        <w:t xml:space="preserve">diversification des sources de financement, partenariats avec </w:t>
      </w:r>
      <w:r w:rsidR="00AE12D0" w:rsidRPr="00F31A5E">
        <w:rPr>
          <w:sz w:val="22"/>
          <w:szCs w:val="24"/>
        </w:rPr>
        <w:t>d’autres bailleurs</w:t>
      </w:r>
      <w:r w:rsidRPr="00F31A5E">
        <w:rPr>
          <w:sz w:val="22"/>
          <w:szCs w:val="24"/>
        </w:rPr>
        <w:t xml:space="preserve">, partenariats avec institutions et sociétés spécialisées, </w:t>
      </w:r>
      <w:r w:rsidR="00B570EA" w:rsidRPr="00F31A5E">
        <w:rPr>
          <w:sz w:val="22"/>
          <w:szCs w:val="24"/>
        </w:rPr>
        <w:t>etc.</w:t>
      </w:r>
      <w:r w:rsidRPr="00F31A5E">
        <w:rPr>
          <w:sz w:val="22"/>
          <w:szCs w:val="24"/>
        </w:rPr>
        <w:t xml:space="preserve">). </w:t>
      </w:r>
    </w:p>
    <w:p w14:paraId="097771F4" w14:textId="3B7AAA9F" w:rsidR="00C87AC4" w:rsidRPr="00F31A5E" w:rsidRDefault="00C87AC4" w:rsidP="002631E4">
      <w:pPr>
        <w:spacing w:after="100" w:afterAutospacing="1"/>
        <w:jc w:val="both"/>
        <w:rPr>
          <w:sz w:val="22"/>
          <w:szCs w:val="24"/>
        </w:rPr>
      </w:pPr>
      <w:r w:rsidRPr="00F31A5E">
        <w:rPr>
          <w:sz w:val="22"/>
          <w:szCs w:val="24"/>
        </w:rPr>
        <w:t xml:space="preserve">Dans le </w:t>
      </w:r>
      <w:r w:rsidR="005D40A6" w:rsidRPr="00F31A5E">
        <w:rPr>
          <w:sz w:val="22"/>
          <w:szCs w:val="24"/>
        </w:rPr>
        <w:t>contexte</w:t>
      </w:r>
      <w:r w:rsidRPr="00F31A5E">
        <w:rPr>
          <w:sz w:val="22"/>
          <w:szCs w:val="24"/>
        </w:rPr>
        <w:t xml:space="preserve"> de </w:t>
      </w:r>
      <w:r w:rsidR="005D40A6" w:rsidRPr="00F31A5E">
        <w:rPr>
          <w:sz w:val="22"/>
          <w:szCs w:val="24"/>
        </w:rPr>
        <w:t>précarité</w:t>
      </w:r>
      <w:r w:rsidRPr="00F31A5E">
        <w:rPr>
          <w:sz w:val="22"/>
          <w:szCs w:val="24"/>
        </w:rPr>
        <w:t xml:space="preserve"> de la République Centraf</w:t>
      </w:r>
      <w:r w:rsidR="00433311" w:rsidRPr="00F31A5E">
        <w:rPr>
          <w:sz w:val="22"/>
          <w:szCs w:val="24"/>
        </w:rPr>
        <w:t>r</w:t>
      </w:r>
      <w:r w:rsidRPr="00F31A5E">
        <w:rPr>
          <w:sz w:val="22"/>
          <w:szCs w:val="24"/>
        </w:rPr>
        <w:t>icaine</w:t>
      </w:r>
      <w:r w:rsidR="005D40A6" w:rsidRPr="00F31A5E">
        <w:rPr>
          <w:sz w:val="22"/>
          <w:szCs w:val="24"/>
        </w:rPr>
        <w:t xml:space="preserve"> et de l’isolement de la zone,</w:t>
      </w:r>
      <w:r w:rsidRPr="00F31A5E">
        <w:rPr>
          <w:sz w:val="22"/>
          <w:szCs w:val="24"/>
        </w:rPr>
        <w:t xml:space="preserve"> </w:t>
      </w:r>
      <w:r w:rsidR="005D40A6" w:rsidRPr="00F31A5E">
        <w:rPr>
          <w:sz w:val="22"/>
          <w:szCs w:val="24"/>
        </w:rPr>
        <w:t xml:space="preserve">des </w:t>
      </w:r>
      <w:r w:rsidRPr="00F31A5E">
        <w:rPr>
          <w:sz w:val="22"/>
          <w:szCs w:val="24"/>
        </w:rPr>
        <w:t>collaboration</w:t>
      </w:r>
      <w:r w:rsidR="00433311" w:rsidRPr="00F31A5E">
        <w:rPr>
          <w:sz w:val="22"/>
          <w:szCs w:val="24"/>
        </w:rPr>
        <w:t>s</w:t>
      </w:r>
      <w:r w:rsidRPr="00F31A5E">
        <w:rPr>
          <w:sz w:val="22"/>
          <w:szCs w:val="24"/>
        </w:rPr>
        <w:t xml:space="preserve"> avec et des appuis seront apporté</w:t>
      </w:r>
      <w:r w:rsidR="00433311" w:rsidRPr="00F31A5E">
        <w:rPr>
          <w:sz w:val="22"/>
          <w:szCs w:val="24"/>
        </w:rPr>
        <w:t>s</w:t>
      </w:r>
      <w:r w:rsidRPr="00F31A5E">
        <w:rPr>
          <w:sz w:val="22"/>
          <w:szCs w:val="24"/>
        </w:rPr>
        <w:t xml:space="preserve"> </w:t>
      </w:r>
      <w:r w:rsidR="00433311" w:rsidRPr="00F31A5E">
        <w:rPr>
          <w:sz w:val="22"/>
          <w:szCs w:val="24"/>
        </w:rPr>
        <w:t xml:space="preserve">aux </w:t>
      </w:r>
      <w:r w:rsidR="008C0B0E" w:rsidRPr="00F31A5E">
        <w:rPr>
          <w:sz w:val="22"/>
          <w:szCs w:val="24"/>
        </w:rPr>
        <w:t>institutions, organismes</w:t>
      </w:r>
      <w:r w:rsidRPr="00F31A5E">
        <w:rPr>
          <w:sz w:val="22"/>
          <w:szCs w:val="24"/>
        </w:rPr>
        <w:t xml:space="preserve"> et projets </w:t>
      </w:r>
      <w:r w:rsidR="005D40A6" w:rsidRPr="00F31A5E">
        <w:rPr>
          <w:sz w:val="22"/>
          <w:szCs w:val="24"/>
        </w:rPr>
        <w:t>gouvernementaux</w:t>
      </w:r>
      <w:r w:rsidR="00433311" w:rsidRPr="00F31A5E">
        <w:rPr>
          <w:sz w:val="22"/>
          <w:szCs w:val="24"/>
        </w:rPr>
        <w:t xml:space="preserve"> et i</w:t>
      </w:r>
      <w:r w:rsidRPr="00F31A5E">
        <w:rPr>
          <w:sz w:val="22"/>
          <w:szCs w:val="24"/>
        </w:rPr>
        <w:t>nternationaux</w:t>
      </w:r>
      <w:r w:rsidR="00433311" w:rsidRPr="00F31A5E">
        <w:rPr>
          <w:sz w:val="22"/>
          <w:szCs w:val="24"/>
        </w:rPr>
        <w:t>,</w:t>
      </w:r>
      <w:r w:rsidRPr="00F31A5E">
        <w:rPr>
          <w:sz w:val="22"/>
          <w:szCs w:val="24"/>
        </w:rPr>
        <w:t xml:space="preserve"> particulièrement dans les domaines de</w:t>
      </w:r>
      <w:r w:rsidR="005D40A6" w:rsidRPr="00F31A5E">
        <w:rPr>
          <w:sz w:val="22"/>
          <w:szCs w:val="24"/>
        </w:rPr>
        <w:t xml:space="preserve"> la sécurité, de</w:t>
      </w:r>
      <w:r w:rsidRPr="00F31A5E">
        <w:rPr>
          <w:sz w:val="22"/>
          <w:szCs w:val="24"/>
        </w:rPr>
        <w:t xml:space="preserve"> l’élevage, de l’éducation et de la santé. </w:t>
      </w:r>
    </w:p>
    <w:p w14:paraId="31516D46" w14:textId="114DEC00" w:rsidR="002631E4" w:rsidRPr="00F31A5E" w:rsidRDefault="00433311" w:rsidP="00B570EA">
      <w:pPr>
        <w:spacing w:after="100" w:afterAutospacing="1"/>
        <w:jc w:val="both"/>
        <w:rPr>
          <w:sz w:val="22"/>
          <w:szCs w:val="24"/>
        </w:rPr>
      </w:pPr>
      <w:r w:rsidRPr="00F31A5E">
        <w:rPr>
          <w:sz w:val="22"/>
          <w:szCs w:val="24"/>
        </w:rPr>
        <w:t>La gestion sa</w:t>
      </w:r>
      <w:r w:rsidR="002631E4" w:rsidRPr="00F31A5E">
        <w:rPr>
          <w:sz w:val="22"/>
          <w:szCs w:val="24"/>
        </w:rPr>
        <w:t xml:space="preserve">ine </w:t>
      </w:r>
      <w:r w:rsidR="00B570EA" w:rsidRPr="00F31A5E">
        <w:rPr>
          <w:sz w:val="22"/>
          <w:szCs w:val="24"/>
        </w:rPr>
        <w:t xml:space="preserve">de l’espace de la </w:t>
      </w:r>
      <w:r w:rsidR="003832A7" w:rsidRPr="00F31A5E">
        <w:rPr>
          <w:sz w:val="22"/>
          <w:szCs w:val="24"/>
        </w:rPr>
        <w:t>Réserve</w:t>
      </w:r>
      <w:r w:rsidR="00B570EA" w:rsidRPr="00F31A5E">
        <w:rPr>
          <w:sz w:val="22"/>
          <w:szCs w:val="24"/>
        </w:rPr>
        <w:t xml:space="preserve"> et les collaboration</w:t>
      </w:r>
      <w:r w:rsidRPr="00F31A5E">
        <w:rPr>
          <w:sz w:val="22"/>
          <w:szCs w:val="24"/>
        </w:rPr>
        <w:t>s</w:t>
      </w:r>
      <w:r w:rsidR="00B570EA" w:rsidRPr="00F31A5E">
        <w:rPr>
          <w:sz w:val="22"/>
          <w:szCs w:val="24"/>
        </w:rPr>
        <w:t xml:space="preserve"> avec les ONG spécialisé</w:t>
      </w:r>
      <w:r w:rsidRPr="00F31A5E">
        <w:rPr>
          <w:sz w:val="22"/>
          <w:szCs w:val="24"/>
        </w:rPr>
        <w:t>es</w:t>
      </w:r>
      <w:r w:rsidR="00B570EA" w:rsidRPr="00F31A5E">
        <w:rPr>
          <w:sz w:val="22"/>
          <w:szCs w:val="24"/>
        </w:rPr>
        <w:t xml:space="preserve"> dans l</w:t>
      </w:r>
      <w:r w:rsidRPr="00F31A5E">
        <w:rPr>
          <w:sz w:val="22"/>
          <w:szCs w:val="24"/>
        </w:rPr>
        <w:t>’ « </w:t>
      </w:r>
      <w:r w:rsidR="00B570EA" w:rsidRPr="00F31A5E">
        <w:rPr>
          <w:sz w:val="22"/>
          <w:szCs w:val="24"/>
        </w:rPr>
        <w:t>Early warning</w:t>
      </w:r>
      <w:r w:rsidRPr="00F31A5E">
        <w:rPr>
          <w:sz w:val="22"/>
          <w:szCs w:val="24"/>
        </w:rPr>
        <w:t> »</w:t>
      </w:r>
      <w:r w:rsidR="00B570EA" w:rsidRPr="00F31A5E">
        <w:rPr>
          <w:sz w:val="22"/>
          <w:szCs w:val="24"/>
        </w:rPr>
        <w:t xml:space="preserve"> et les forces de l’ordre</w:t>
      </w:r>
      <w:r w:rsidRPr="00F31A5E">
        <w:rPr>
          <w:sz w:val="22"/>
          <w:szCs w:val="24"/>
        </w:rPr>
        <w:t>,</w:t>
      </w:r>
      <w:r w:rsidR="002631E4" w:rsidRPr="00F31A5E">
        <w:rPr>
          <w:sz w:val="22"/>
          <w:szCs w:val="24"/>
        </w:rPr>
        <w:t xml:space="preserve"> contribuera </w:t>
      </w:r>
      <w:r w:rsidR="00B570EA" w:rsidRPr="00F31A5E">
        <w:rPr>
          <w:sz w:val="22"/>
          <w:szCs w:val="24"/>
        </w:rPr>
        <w:t>de manière significative à</w:t>
      </w:r>
      <w:r w:rsidR="002631E4" w:rsidRPr="00F31A5E">
        <w:rPr>
          <w:sz w:val="22"/>
          <w:szCs w:val="24"/>
        </w:rPr>
        <w:t xml:space="preserve"> l’amélioration de la gouvernance et de la sécurité dans </w:t>
      </w:r>
      <w:r w:rsidR="00B570EA" w:rsidRPr="00F31A5E">
        <w:rPr>
          <w:sz w:val="22"/>
          <w:szCs w:val="24"/>
        </w:rPr>
        <w:t>cette</w:t>
      </w:r>
      <w:r w:rsidRPr="00F31A5E">
        <w:rPr>
          <w:sz w:val="22"/>
          <w:szCs w:val="24"/>
        </w:rPr>
        <w:t xml:space="preserve"> région</w:t>
      </w:r>
      <w:r w:rsidR="002631E4" w:rsidRPr="00F31A5E">
        <w:rPr>
          <w:sz w:val="22"/>
          <w:szCs w:val="24"/>
        </w:rPr>
        <w:t xml:space="preserve"> très </w:t>
      </w:r>
      <w:r w:rsidRPr="00F31A5E">
        <w:rPr>
          <w:sz w:val="22"/>
          <w:szCs w:val="24"/>
        </w:rPr>
        <w:t>éloignée</w:t>
      </w:r>
      <w:r w:rsidR="002631E4" w:rsidRPr="00F31A5E">
        <w:rPr>
          <w:sz w:val="22"/>
          <w:szCs w:val="24"/>
        </w:rPr>
        <w:t xml:space="preserve">. </w:t>
      </w:r>
      <w:r w:rsidR="00307588" w:rsidRPr="00F31A5E">
        <w:rPr>
          <w:sz w:val="22"/>
          <w:szCs w:val="24"/>
        </w:rPr>
        <w:t>La réserve,</w:t>
      </w:r>
      <w:r w:rsidRPr="00F31A5E">
        <w:rPr>
          <w:sz w:val="22"/>
          <w:szCs w:val="24"/>
        </w:rPr>
        <w:t xml:space="preserve"> é</w:t>
      </w:r>
      <w:r w:rsidR="00307588" w:rsidRPr="00F31A5E">
        <w:rPr>
          <w:sz w:val="22"/>
          <w:szCs w:val="24"/>
        </w:rPr>
        <w:t>lément</w:t>
      </w:r>
      <w:r w:rsidR="002631E4" w:rsidRPr="00F31A5E">
        <w:rPr>
          <w:sz w:val="22"/>
          <w:szCs w:val="24"/>
        </w:rPr>
        <w:t xml:space="preserve"> structurant à forte visibilité, collaborant avec les structures administrative</w:t>
      </w:r>
      <w:r w:rsidRPr="00F31A5E">
        <w:rPr>
          <w:sz w:val="22"/>
          <w:szCs w:val="24"/>
        </w:rPr>
        <w:t>s</w:t>
      </w:r>
      <w:r w:rsidR="002631E4" w:rsidRPr="00F31A5E">
        <w:rPr>
          <w:sz w:val="22"/>
          <w:szCs w:val="24"/>
        </w:rPr>
        <w:t>, juridique</w:t>
      </w:r>
      <w:r w:rsidRPr="00F31A5E">
        <w:rPr>
          <w:sz w:val="22"/>
          <w:szCs w:val="24"/>
        </w:rPr>
        <w:t>s</w:t>
      </w:r>
      <w:r w:rsidR="002631E4" w:rsidRPr="00F31A5E">
        <w:rPr>
          <w:sz w:val="22"/>
          <w:szCs w:val="24"/>
        </w:rPr>
        <w:t xml:space="preserve"> mais aussi avec les forces de l’ordre, contri</w:t>
      </w:r>
      <w:r w:rsidR="00307588" w:rsidRPr="00F31A5E">
        <w:rPr>
          <w:sz w:val="22"/>
          <w:szCs w:val="24"/>
        </w:rPr>
        <w:t>bue</w:t>
      </w:r>
      <w:r w:rsidRPr="00F31A5E">
        <w:rPr>
          <w:sz w:val="22"/>
          <w:szCs w:val="24"/>
        </w:rPr>
        <w:t xml:space="preserve"> grandement à renforcer l’E</w:t>
      </w:r>
      <w:r w:rsidR="002631E4" w:rsidRPr="00F31A5E">
        <w:rPr>
          <w:sz w:val="22"/>
          <w:szCs w:val="24"/>
        </w:rPr>
        <w:t xml:space="preserve">tat </w:t>
      </w:r>
      <w:r w:rsidRPr="00F31A5E">
        <w:rPr>
          <w:sz w:val="22"/>
          <w:szCs w:val="24"/>
        </w:rPr>
        <w:t xml:space="preserve">de </w:t>
      </w:r>
      <w:r w:rsidR="002631E4" w:rsidRPr="00F31A5E">
        <w:rPr>
          <w:sz w:val="22"/>
          <w:szCs w:val="24"/>
        </w:rPr>
        <w:t xml:space="preserve">droit et </w:t>
      </w:r>
      <w:r w:rsidR="00B570EA" w:rsidRPr="00F31A5E">
        <w:rPr>
          <w:sz w:val="22"/>
          <w:szCs w:val="24"/>
        </w:rPr>
        <w:t>à</w:t>
      </w:r>
      <w:r w:rsidR="002631E4" w:rsidRPr="00F31A5E">
        <w:rPr>
          <w:sz w:val="22"/>
          <w:szCs w:val="24"/>
        </w:rPr>
        <w:t xml:space="preserve"> appuyer </w:t>
      </w:r>
      <w:r w:rsidR="00307588" w:rsidRPr="00F31A5E">
        <w:rPr>
          <w:sz w:val="22"/>
          <w:szCs w:val="24"/>
        </w:rPr>
        <w:t>la sécurisation de la zone,</w:t>
      </w:r>
      <w:r w:rsidR="002631E4" w:rsidRPr="00F31A5E">
        <w:rPr>
          <w:sz w:val="22"/>
          <w:szCs w:val="24"/>
        </w:rPr>
        <w:t xml:space="preserve"> </w:t>
      </w:r>
      <w:r w:rsidR="00307588" w:rsidRPr="00F31A5E">
        <w:rPr>
          <w:sz w:val="22"/>
          <w:szCs w:val="24"/>
        </w:rPr>
        <w:t>point prioritaire pour une action de</w:t>
      </w:r>
      <w:r w:rsidR="002631E4" w:rsidRPr="00F31A5E">
        <w:rPr>
          <w:sz w:val="22"/>
          <w:szCs w:val="24"/>
        </w:rPr>
        <w:t xml:space="preserve"> développement. </w:t>
      </w:r>
    </w:p>
    <w:p w14:paraId="1BD9D260" w14:textId="77777777" w:rsidR="002631E4" w:rsidRPr="00F31A5E" w:rsidRDefault="002631E4" w:rsidP="002631E4">
      <w:pPr>
        <w:spacing w:after="40"/>
        <w:jc w:val="center"/>
        <w:rPr>
          <w:b/>
          <w:sz w:val="32"/>
          <w:szCs w:val="32"/>
          <w:lang w:val="fr-BE"/>
        </w:rPr>
        <w:sectPr w:rsidR="002631E4" w:rsidRPr="00F31A5E" w:rsidSect="00322FA3">
          <w:pgSz w:w="11907" w:h="16840" w:code="9"/>
          <w:pgMar w:top="1134" w:right="1418" w:bottom="1134" w:left="1418" w:header="720" w:footer="720" w:gutter="0"/>
          <w:cols w:space="720"/>
          <w:titlePg/>
        </w:sectPr>
      </w:pPr>
    </w:p>
    <w:p w14:paraId="05953F05" w14:textId="77777777" w:rsidR="002631E4" w:rsidRPr="00F31A5E" w:rsidRDefault="002631E4" w:rsidP="002631E4">
      <w:pPr>
        <w:pStyle w:val="Heading2"/>
      </w:pPr>
      <w:bookmarkStart w:id="12" w:name="_Toc310499623"/>
      <w:r w:rsidRPr="00F31A5E">
        <w:t>informationS généralES</w:t>
      </w:r>
      <w:bookmarkEnd w:id="12"/>
    </w:p>
    <w:p w14:paraId="499F4DC0" w14:textId="77777777" w:rsidR="002631E4" w:rsidRPr="00F31A5E" w:rsidRDefault="002631E4" w:rsidP="002631E4">
      <w:pPr>
        <w:jc w:val="center"/>
        <w:rPr>
          <w:szCs w:val="24"/>
          <w:lang w:val="fr-BE"/>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2631E4" w:rsidRPr="00F31A5E" w14:paraId="6D89CC06" w14:textId="77777777" w:rsidTr="00322FA3">
        <w:tc>
          <w:tcPr>
            <w:tcW w:w="3402" w:type="dxa"/>
            <w:shd w:val="pct10" w:color="auto" w:fill="FFFFFF"/>
            <w:vAlign w:val="center"/>
          </w:tcPr>
          <w:p w14:paraId="7F769BA8" w14:textId="77777777" w:rsidR="002631E4" w:rsidRPr="00F31A5E" w:rsidRDefault="002631E4" w:rsidP="00322FA3">
            <w:pPr>
              <w:pStyle w:val="Title"/>
              <w:spacing w:before="140" w:after="140"/>
              <w:jc w:val="left"/>
              <w:rPr>
                <w:sz w:val="24"/>
                <w:szCs w:val="24"/>
                <w:lang w:val="fr-BE"/>
              </w:rPr>
            </w:pPr>
            <w:r w:rsidRPr="00F31A5E">
              <w:rPr>
                <w:sz w:val="24"/>
                <w:szCs w:val="24"/>
                <w:lang w:val="fr-BE"/>
              </w:rPr>
              <w:t>Référence de l'appel à propositions</w:t>
            </w:r>
          </w:p>
        </w:tc>
        <w:tc>
          <w:tcPr>
            <w:tcW w:w="5663" w:type="dxa"/>
          </w:tcPr>
          <w:p w14:paraId="043E853B" w14:textId="77777777" w:rsidR="002631E4" w:rsidRPr="00F31A5E" w:rsidRDefault="002631E4" w:rsidP="00322FA3">
            <w:pPr>
              <w:pStyle w:val="Title"/>
              <w:spacing w:before="140" w:after="140"/>
              <w:rPr>
                <w:b w:val="0"/>
                <w:i/>
                <w:sz w:val="24"/>
                <w:szCs w:val="24"/>
                <w:lang w:val="fr-BE"/>
              </w:rPr>
            </w:pPr>
            <w:r w:rsidRPr="00F31A5E">
              <w:rPr>
                <w:b w:val="0"/>
                <w:i/>
                <w:sz w:val="24"/>
                <w:szCs w:val="24"/>
                <w:lang w:val="fr-BE"/>
              </w:rPr>
              <w:t>Indiquer la référence EuropeAid de l'appel à propositions</w:t>
            </w:r>
          </w:p>
        </w:tc>
      </w:tr>
      <w:tr w:rsidR="002631E4" w:rsidRPr="00F31A5E" w14:paraId="1F8AE3E8" w14:textId="77777777" w:rsidTr="00322FA3">
        <w:tc>
          <w:tcPr>
            <w:tcW w:w="3402" w:type="dxa"/>
            <w:shd w:val="pct10" w:color="auto" w:fill="FFFFFF"/>
            <w:vAlign w:val="center"/>
          </w:tcPr>
          <w:p w14:paraId="5A64E6BB" w14:textId="77777777" w:rsidR="002631E4" w:rsidRPr="00F31A5E" w:rsidRDefault="002631E4" w:rsidP="00322FA3">
            <w:pPr>
              <w:pStyle w:val="Title"/>
              <w:spacing w:before="140" w:after="140"/>
              <w:jc w:val="left"/>
              <w:rPr>
                <w:sz w:val="24"/>
                <w:szCs w:val="24"/>
                <w:lang w:val="fr-BE"/>
              </w:rPr>
            </w:pPr>
            <w:r w:rsidRPr="00F31A5E">
              <w:rPr>
                <w:sz w:val="24"/>
                <w:szCs w:val="24"/>
                <w:lang w:val="fr-BE"/>
              </w:rPr>
              <w:t>Intitulé de l'appel à propositions</w:t>
            </w:r>
          </w:p>
        </w:tc>
        <w:tc>
          <w:tcPr>
            <w:tcW w:w="5663" w:type="dxa"/>
          </w:tcPr>
          <w:p w14:paraId="6BF48B24" w14:textId="076D284B" w:rsidR="002631E4" w:rsidRPr="00F31A5E" w:rsidRDefault="00CC2624" w:rsidP="00562F31">
            <w:pPr>
              <w:pStyle w:val="Title"/>
              <w:spacing w:before="140" w:after="140"/>
              <w:jc w:val="left"/>
              <w:rPr>
                <w:b w:val="0"/>
                <w:sz w:val="24"/>
                <w:szCs w:val="24"/>
                <w:lang w:val="fr-BE"/>
              </w:rPr>
            </w:pPr>
            <w:r w:rsidRPr="00F31A5E">
              <w:rPr>
                <w:rFonts w:eastAsiaTheme="minorEastAsia"/>
                <w:snapToGrid/>
                <w:sz w:val="24"/>
                <w:szCs w:val="24"/>
                <w:lang w:val="fr-BE" w:eastAsia="fr-FR"/>
              </w:rPr>
              <w:t xml:space="preserve">Projet ECOFAUNE+, Ecosystèmes Faunistiques </w:t>
            </w:r>
            <w:r w:rsidR="00562F31" w:rsidRPr="00F31A5E">
              <w:rPr>
                <w:rFonts w:eastAsiaTheme="minorEastAsia"/>
                <w:snapToGrid/>
                <w:sz w:val="24"/>
                <w:szCs w:val="24"/>
                <w:lang w:val="fr-BE" w:eastAsia="fr-FR"/>
              </w:rPr>
              <w:t>–Composante Est - Chinko</w:t>
            </w:r>
          </w:p>
        </w:tc>
      </w:tr>
      <w:tr w:rsidR="002631E4" w:rsidRPr="00F31A5E" w14:paraId="49A333C6" w14:textId="77777777" w:rsidTr="00322FA3">
        <w:tc>
          <w:tcPr>
            <w:tcW w:w="3402" w:type="dxa"/>
            <w:shd w:val="pct10" w:color="auto" w:fill="FFFFFF"/>
            <w:vAlign w:val="center"/>
          </w:tcPr>
          <w:p w14:paraId="2E5610A0" w14:textId="77777777" w:rsidR="002631E4" w:rsidRPr="00F31A5E" w:rsidRDefault="002631E4" w:rsidP="00322FA3">
            <w:pPr>
              <w:pStyle w:val="Title"/>
              <w:spacing w:before="140" w:after="140"/>
              <w:jc w:val="left"/>
              <w:rPr>
                <w:sz w:val="24"/>
                <w:szCs w:val="24"/>
                <w:lang w:val="fr-BE"/>
              </w:rPr>
            </w:pPr>
            <w:r w:rsidRPr="00F31A5E">
              <w:rPr>
                <w:sz w:val="24"/>
                <w:szCs w:val="24"/>
                <w:lang w:val="fr-BE"/>
              </w:rPr>
              <w:t>Nom du demandeur</w:t>
            </w:r>
          </w:p>
        </w:tc>
        <w:tc>
          <w:tcPr>
            <w:tcW w:w="5663" w:type="dxa"/>
          </w:tcPr>
          <w:p w14:paraId="36C89FB2" w14:textId="77777777" w:rsidR="002631E4" w:rsidRPr="00F31A5E" w:rsidRDefault="002631E4" w:rsidP="00322FA3">
            <w:pPr>
              <w:pStyle w:val="Title"/>
              <w:spacing w:before="140" w:after="140"/>
              <w:jc w:val="left"/>
              <w:rPr>
                <w:b w:val="0"/>
                <w:sz w:val="24"/>
                <w:szCs w:val="24"/>
                <w:lang w:val="fr-BE"/>
              </w:rPr>
            </w:pPr>
            <w:r w:rsidRPr="00F31A5E">
              <w:rPr>
                <w:b w:val="0"/>
                <w:sz w:val="24"/>
                <w:szCs w:val="24"/>
                <w:lang w:val="fr-BE"/>
              </w:rPr>
              <w:t>African Parks Network</w:t>
            </w:r>
          </w:p>
        </w:tc>
      </w:tr>
      <w:tr w:rsidR="002631E4" w:rsidRPr="00F31A5E" w14:paraId="3CAA9851" w14:textId="77777777" w:rsidTr="00322FA3">
        <w:tc>
          <w:tcPr>
            <w:tcW w:w="3402" w:type="dxa"/>
            <w:shd w:val="pct10" w:color="auto" w:fill="FFFFFF"/>
            <w:vAlign w:val="center"/>
          </w:tcPr>
          <w:p w14:paraId="1506110B" w14:textId="77777777" w:rsidR="002631E4" w:rsidRPr="00F31A5E" w:rsidRDefault="002631E4" w:rsidP="00322FA3">
            <w:pPr>
              <w:pStyle w:val="Title"/>
              <w:spacing w:before="140" w:after="140"/>
              <w:jc w:val="left"/>
              <w:rPr>
                <w:sz w:val="24"/>
                <w:szCs w:val="24"/>
                <w:lang w:val="fr-BE"/>
              </w:rPr>
            </w:pPr>
            <w:r w:rsidRPr="00F31A5E">
              <w:rPr>
                <w:sz w:val="24"/>
                <w:szCs w:val="24"/>
                <w:lang w:val="fr-BE"/>
              </w:rPr>
              <w:t>Numéro de la proposition</w:t>
            </w:r>
            <w:r w:rsidRPr="00F31A5E">
              <w:rPr>
                <w:rStyle w:val="FootnoteReference"/>
                <w:szCs w:val="24"/>
                <w:lang w:val="fr-BE"/>
              </w:rPr>
              <w:footnoteReference w:id="10"/>
            </w:r>
          </w:p>
        </w:tc>
        <w:tc>
          <w:tcPr>
            <w:tcW w:w="5663" w:type="dxa"/>
          </w:tcPr>
          <w:p w14:paraId="24C88BDE" w14:textId="77777777" w:rsidR="002631E4" w:rsidRPr="00F31A5E" w:rsidRDefault="002631E4" w:rsidP="00322FA3">
            <w:pPr>
              <w:pStyle w:val="Title"/>
              <w:spacing w:before="140" w:after="140"/>
              <w:jc w:val="left"/>
              <w:rPr>
                <w:b w:val="0"/>
                <w:sz w:val="24"/>
                <w:szCs w:val="24"/>
                <w:lang w:val="fr-BE"/>
              </w:rPr>
            </w:pPr>
            <w:r w:rsidRPr="00F31A5E">
              <w:rPr>
                <w:b w:val="0"/>
                <w:sz w:val="24"/>
                <w:szCs w:val="24"/>
                <w:lang w:val="fr-BE"/>
              </w:rPr>
              <w:t>N/A</w:t>
            </w:r>
          </w:p>
        </w:tc>
      </w:tr>
      <w:tr w:rsidR="002631E4" w:rsidRPr="00F31A5E" w14:paraId="1701590E" w14:textId="77777777" w:rsidTr="00322FA3">
        <w:trPr>
          <w:trHeight w:val="465"/>
        </w:trPr>
        <w:tc>
          <w:tcPr>
            <w:tcW w:w="3402" w:type="dxa"/>
            <w:shd w:val="pct10" w:color="auto" w:fill="FFFFFF"/>
            <w:vAlign w:val="center"/>
          </w:tcPr>
          <w:p w14:paraId="77A23F01" w14:textId="018A51B8" w:rsidR="002631E4" w:rsidRPr="00F31A5E" w:rsidRDefault="002631E4" w:rsidP="00322FA3">
            <w:pPr>
              <w:pStyle w:val="Title"/>
              <w:spacing w:before="140" w:after="140"/>
              <w:jc w:val="left"/>
              <w:rPr>
                <w:sz w:val="24"/>
                <w:szCs w:val="24"/>
                <w:lang w:val="fr-BE"/>
              </w:rPr>
            </w:pPr>
            <w:r w:rsidRPr="00F31A5E">
              <w:rPr>
                <w:sz w:val="24"/>
                <w:szCs w:val="24"/>
                <w:lang w:val="fr-BE"/>
              </w:rPr>
              <w:t>Intitulé de l'</w:t>
            </w:r>
            <w:r w:rsidR="00017714" w:rsidRPr="00F31A5E">
              <w:rPr>
                <w:sz w:val="24"/>
                <w:szCs w:val="24"/>
                <w:lang w:val="fr-BE"/>
              </w:rPr>
              <w:t>Action</w:t>
            </w:r>
          </w:p>
        </w:tc>
        <w:tc>
          <w:tcPr>
            <w:tcW w:w="5663" w:type="dxa"/>
          </w:tcPr>
          <w:p w14:paraId="2657F291" w14:textId="77777777" w:rsidR="002631E4" w:rsidRPr="00F31A5E" w:rsidRDefault="00CC2624" w:rsidP="00322FA3">
            <w:pPr>
              <w:pStyle w:val="Text1"/>
              <w:spacing w:before="60" w:after="60"/>
              <w:jc w:val="left"/>
              <w:rPr>
                <w:rFonts w:ascii="Times New Roman" w:hAnsi="Times New Roman"/>
                <w:szCs w:val="24"/>
                <w:lang w:val="fr-BE"/>
              </w:rPr>
            </w:pPr>
            <w:r w:rsidRPr="00F31A5E">
              <w:rPr>
                <w:rFonts w:ascii="Times New Roman" w:hAnsi="Times New Roman"/>
                <w:bCs/>
                <w:szCs w:val="24"/>
                <w:lang w:val="fr-BE"/>
              </w:rPr>
              <w:t>Projet ECOFAUNE – Composante Chinko</w:t>
            </w:r>
          </w:p>
        </w:tc>
      </w:tr>
      <w:tr w:rsidR="002631E4" w:rsidRPr="00F31A5E" w14:paraId="02CF0FF8" w14:textId="77777777" w:rsidTr="00322FA3">
        <w:trPr>
          <w:trHeight w:val="465"/>
        </w:trPr>
        <w:tc>
          <w:tcPr>
            <w:tcW w:w="3402" w:type="dxa"/>
            <w:shd w:val="pct10" w:color="auto" w:fill="FFFFFF"/>
            <w:vAlign w:val="center"/>
          </w:tcPr>
          <w:p w14:paraId="29C2204A" w14:textId="3562A404" w:rsidR="002631E4" w:rsidRPr="00F31A5E" w:rsidRDefault="002631E4" w:rsidP="00322FA3">
            <w:pPr>
              <w:rPr>
                <w:b/>
                <w:szCs w:val="24"/>
                <w:lang w:val="fr-BE"/>
              </w:rPr>
            </w:pPr>
            <w:r w:rsidRPr="00F31A5E">
              <w:rPr>
                <w:b/>
                <w:szCs w:val="24"/>
                <w:lang w:val="fr-BE"/>
              </w:rPr>
              <w:t>Lieu de l'</w:t>
            </w:r>
            <w:r w:rsidR="00017714" w:rsidRPr="00F31A5E">
              <w:rPr>
                <w:b/>
                <w:szCs w:val="24"/>
                <w:lang w:val="fr-BE"/>
              </w:rPr>
              <w:t>Action</w:t>
            </w:r>
          </w:p>
          <w:p w14:paraId="175D8530" w14:textId="052545F5" w:rsidR="002631E4" w:rsidRPr="00F31A5E" w:rsidRDefault="002631E4" w:rsidP="00322FA3">
            <w:pPr>
              <w:pStyle w:val="Title"/>
              <w:spacing w:before="140" w:after="140"/>
              <w:jc w:val="left"/>
              <w:rPr>
                <w:b w:val="0"/>
                <w:sz w:val="24"/>
                <w:szCs w:val="24"/>
                <w:lang w:val="fr-BE"/>
              </w:rPr>
            </w:pPr>
            <w:r w:rsidRPr="00F31A5E">
              <w:rPr>
                <w:b w:val="0"/>
                <w:sz w:val="24"/>
                <w:szCs w:val="24"/>
                <w:lang w:val="fr-BE"/>
              </w:rPr>
              <w:t>-</w:t>
            </w:r>
            <w:r w:rsidRPr="00F31A5E">
              <w:rPr>
                <w:b w:val="0"/>
                <w:i/>
                <w:sz w:val="24"/>
                <w:szCs w:val="24"/>
                <w:lang w:val="fr-BE"/>
              </w:rPr>
              <w:t>préciser le(s) pays, région(s) qui bénéficieront de l'</w:t>
            </w:r>
            <w:r w:rsidR="00017714" w:rsidRPr="00F31A5E">
              <w:rPr>
                <w:b w:val="0"/>
                <w:i/>
                <w:sz w:val="24"/>
                <w:szCs w:val="24"/>
                <w:lang w:val="fr-BE"/>
              </w:rPr>
              <w:t>Action</w:t>
            </w:r>
          </w:p>
        </w:tc>
        <w:tc>
          <w:tcPr>
            <w:tcW w:w="5663" w:type="dxa"/>
          </w:tcPr>
          <w:p w14:paraId="79CB2ECB" w14:textId="77777777" w:rsidR="002631E4" w:rsidRPr="00F31A5E" w:rsidRDefault="00CC2624" w:rsidP="00322FA3">
            <w:pPr>
              <w:pStyle w:val="Title"/>
              <w:spacing w:before="140" w:after="140"/>
              <w:jc w:val="left"/>
              <w:rPr>
                <w:b w:val="0"/>
                <w:sz w:val="24"/>
                <w:szCs w:val="24"/>
                <w:lang w:val="fr-BE"/>
              </w:rPr>
            </w:pPr>
            <w:r w:rsidRPr="00F31A5E">
              <w:rPr>
                <w:b w:val="0"/>
                <w:sz w:val="24"/>
                <w:szCs w:val="24"/>
                <w:lang w:val="fr-BE"/>
              </w:rPr>
              <w:t>République Centrafricaine</w:t>
            </w:r>
          </w:p>
        </w:tc>
      </w:tr>
      <w:tr w:rsidR="002631E4" w:rsidRPr="00F31A5E" w14:paraId="6CC30D93" w14:textId="77777777" w:rsidTr="00322FA3">
        <w:trPr>
          <w:trHeight w:val="465"/>
        </w:trPr>
        <w:tc>
          <w:tcPr>
            <w:tcW w:w="3402" w:type="dxa"/>
            <w:shd w:val="pct10" w:color="auto" w:fill="FFFFFF"/>
            <w:vAlign w:val="center"/>
          </w:tcPr>
          <w:p w14:paraId="5CA45810" w14:textId="77777777" w:rsidR="002631E4" w:rsidRPr="00F31A5E" w:rsidRDefault="002631E4" w:rsidP="00322FA3">
            <w:pPr>
              <w:pStyle w:val="Title"/>
              <w:spacing w:before="140" w:after="140"/>
              <w:jc w:val="left"/>
              <w:rPr>
                <w:sz w:val="24"/>
                <w:szCs w:val="24"/>
                <w:lang w:val="fr-BE"/>
              </w:rPr>
            </w:pPr>
            <w:r w:rsidRPr="00F31A5E">
              <w:rPr>
                <w:sz w:val="24"/>
                <w:szCs w:val="24"/>
                <w:lang w:val="fr-BE"/>
              </w:rPr>
              <w:t>[</w:t>
            </w:r>
            <w:r w:rsidRPr="00F31A5E">
              <w:rPr>
                <w:sz w:val="24"/>
                <w:szCs w:val="24"/>
                <w:highlight w:val="lightGray"/>
                <w:lang w:val="fr-BE"/>
              </w:rPr>
              <w:t>Numéro du lot</w:t>
            </w:r>
            <w:r w:rsidRPr="00F31A5E">
              <w:rPr>
                <w:sz w:val="24"/>
                <w:szCs w:val="24"/>
                <w:lang w:val="fr-BE"/>
              </w:rPr>
              <w:t>]</w:t>
            </w:r>
          </w:p>
        </w:tc>
        <w:tc>
          <w:tcPr>
            <w:tcW w:w="5663" w:type="dxa"/>
          </w:tcPr>
          <w:p w14:paraId="27D335C8" w14:textId="77777777" w:rsidR="002631E4" w:rsidRPr="00F31A5E" w:rsidRDefault="002631E4" w:rsidP="00322FA3">
            <w:pPr>
              <w:pStyle w:val="Title"/>
              <w:spacing w:before="140" w:after="140"/>
              <w:jc w:val="left"/>
              <w:rPr>
                <w:b w:val="0"/>
                <w:i/>
                <w:sz w:val="24"/>
                <w:szCs w:val="24"/>
                <w:lang w:val="fr-BE"/>
              </w:rPr>
            </w:pPr>
          </w:p>
        </w:tc>
      </w:tr>
    </w:tbl>
    <w:p w14:paraId="11ECAB07" w14:textId="77777777" w:rsidR="002631E4" w:rsidRPr="00F31A5E" w:rsidRDefault="002631E4" w:rsidP="002631E4">
      <w:pPr>
        <w:jc w:val="center"/>
        <w:rPr>
          <w:b/>
          <w:szCs w:val="24"/>
          <w:lang w:val="fr-BE"/>
        </w:rPr>
      </w:pPr>
    </w:p>
    <w:p w14:paraId="3F69F14D" w14:textId="77777777" w:rsidR="002631E4" w:rsidRPr="00F31A5E" w:rsidRDefault="002631E4" w:rsidP="002631E4">
      <w:pPr>
        <w:jc w:val="center"/>
        <w:rPr>
          <w:b/>
          <w:szCs w:val="24"/>
          <w:lang w:val="fr-BE"/>
        </w:rPr>
      </w:pPr>
    </w:p>
    <w:p w14:paraId="5E5AF4EE" w14:textId="77777777" w:rsidR="002631E4" w:rsidRPr="00F31A5E" w:rsidRDefault="002631E4" w:rsidP="002631E4">
      <w:pPr>
        <w:jc w:val="center"/>
        <w:rPr>
          <w:b/>
          <w:szCs w:val="24"/>
          <w:lang w:val="fr-BE"/>
        </w:rPr>
      </w:pPr>
    </w:p>
    <w:p w14:paraId="6273461F" w14:textId="77777777" w:rsidR="002631E4" w:rsidRPr="00F31A5E" w:rsidRDefault="002631E4" w:rsidP="002631E4">
      <w:pPr>
        <w:jc w:val="center"/>
        <w:rPr>
          <w:b/>
          <w:szCs w:val="24"/>
          <w:lang w:val="fr-BE"/>
        </w:rPr>
      </w:pPr>
    </w:p>
    <w:p w14:paraId="7B55F02B" w14:textId="5CF1591C" w:rsidR="002631E4" w:rsidRPr="00F31A5E" w:rsidRDefault="002631E4" w:rsidP="002631E4">
      <w:pPr>
        <w:pStyle w:val="Heading2"/>
      </w:pPr>
      <w:bookmarkStart w:id="13" w:name="_Toc310499624"/>
      <w:r w:rsidRPr="00F31A5E">
        <w:t>l'</w:t>
      </w:r>
      <w:r w:rsidR="00017714" w:rsidRPr="00F31A5E">
        <w:t>Action</w:t>
      </w:r>
      <w:r w:rsidRPr="00F31A5E">
        <w:rPr>
          <w:rStyle w:val="FootnoteReference"/>
          <w:caps w:val="0"/>
          <w:spacing w:val="0"/>
          <w:kern w:val="0"/>
          <w:szCs w:val="24"/>
          <w:lang w:val="fr-BE"/>
        </w:rPr>
        <w:footnoteReference w:id="11"/>
      </w:r>
      <w:bookmarkEnd w:id="13"/>
    </w:p>
    <w:p w14:paraId="2AEBAAD1" w14:textId="0A2BB6E3" w:rsidR="002631E4" w:rsidRPr="00F31A5E" w:rsidRDefault="002631E4" w:rsidP="002631E4">
      <w:pPr>
        <w:pStyle w:val="Heading3"/>
        <w:rPr>
          <w:rFonts w:ascii="Times New Roman" w:hAnsi="Times New Roman" w:cs="Times New Roman"/>
          <w:sz w:val="24"/>
          <w:szCs w:val="24"/>
          <w:lang w:val="fr-BE"/>
        </w:rPr>
      </w:pPr>
      <w:bookmarkStart w:id="14" w:name="_Toc289779993"/>
      <w:bookmarkStart w:id="15" w:name="_Toc310499625"/>
      <w:r w:rsidRPr="00F31A5E">
        <w:rPr>
          <w:rFonts w:ascii="Times New Roman" w:hAnsi="Times New Roman" w:cs="Times New Roman"/>
          <w:sz w:val="24"/>
          <w:szCs w:val="24"/>
          <w:lang w:val="fr-BE"/>
        </w:rPr>
        <w:t>Description de l’</w:t>
      </w:r>
      <w:r w:rsidR="00017714" w:rsidRPr="00F31A5E">
        <w:rPr>
          <w:rFonts w:ascii="Times New Roman" w:hAnsi="Times New Roman" w:cs="Times New Roman"/>
          <w:sz w:val="24"/>
          <w:szCs w:val="24"/>
          <w:lang w:val="fr-BE"/>
        </w:rPr>
        <w:t>Action</w:t>
      </w:r>
      <w:bookmarkEnd w:id="14"/>
      <w:bookmarkEnd w:id="15"/>
      <w:r w:rsidRPr="00F31A5E">
        <w:rPr>
          <w:rFonts w:ascii="Times New Roman" w:hAnsi="Times New Roman" w:cs="Times New Roman"/>
          <w:sz w:val="24"/>
          <w:szCs w:val="24"/>
          <w:lang w:val="fr-BE"/>
        </w:rPr>
        <w:t xml:space="preserve"> </w:t>
      </w:r>
    </w:p>
    <w:p w14:paraId="2E04DDE2" w14:textId="77777777" w:rsidR="002631E4" w:rsidRPr="00F31A5E" w:rsidRDefault="002631E4" w:rsidP="00307588">
      <w:pPr>
        <w:pStyle w:val="Heading4"/>
      </w:pPr>
      <w:r w:rsidRPr="00F31A5E">
        <w:t>Description  (maximum 13 pages)</w:t>
      </w:r>
    </w:p>
    <w:p w14:paraId="0A67CA1F" w14:textId="77777777" w:rsidR="00811377" w:rsidRPr="00F31A5E" w:rsidRDefault="00811377" w:rsidP="00811377">
      <w:pPr>
        <w:widowControl w:val="0"/>
        <w:autoSpaceDE w:val="0"/>
        <w:autoSpaceDN w:val="0"/>
        <w:adjustRightInd w:val="0"/>
        <w:spacing w:after="240"/>
        <w:rPr>
          <w:rFonts w:ascii="Times" w:eastAsiaTheme="minorEastAsia" w:hAnsi="Times" w:cs="Times"/>
          <w:snapToGrid/>
          <w:sz w:val="22"/>
          <w:szCs w:val="24"/>
          <w:lang w:eastAsia="fr-FR"/>
        </w:rPr>
      </w:pPr>
      <w:r w:rsidRPr="00F31A5E">
        <w:rPr>
          <w:b/>
          <w:bCs/>
          <w:sz w:val="22"/>
        </w:rPr>
        <w:t>L’objectif global</w:t>
      </w:r>
      <w:r w:rsidRPr="00F31A5E">
        <w:rPr>
          <w:sz w:val="22"/>
          <w:lang w:val="fr-BE"/>
        </w:rPr>
        <w:t xml:space="preserve">. </w:t>
      </w:r>
      <w:r w:rsidRPr="00F31A5E">
        <w:rPr>
          <w:rFonts w:eastAsiaTheme="minorEastAsia"/>
          <w:snapToGrid/>
          <w:sz w:val="22"/>
          <w:szCs w:val="24"/>
          <w:lang w:eastAsia="fr-FR"/>
        </w:rPr>
        <w:t xml:space="preserve">Améliorer la gouvernance et la gestion durable des ressources naturelles et de la biodiversité en RCA dans une perspective de développement de l'économie verte et de lutte contre la pauvreté. </w:t>
      </w:r>
    </w:p>
    <w:p w14:paraId="03609572" w14:textId="09C02436" w:rsidR="002631E4" w:rsidRPr="00F31A5E" w:rsidRDefault="00811377" w:rsidP="00811377">
      <w:pPr>
        <w:widowControl w:val="0"/>
        <w:autoSpaceDE w:val="0"/>
        <w:autoSpaceDN w:val="0"/>
        <w:adjustRightInd w:val="0"/>
        <w:spacing w:after="240"/>
        <w:rPr>
          <w:rFonts w:ascii="Times" w:eastAsiaTheme="minorEastAsia" w:hAnsi="Times" w:cs="Times"/>
          <w:snapToGrid/>
          <w:sz w:val="22"/>
          <w:szCs w:val="24"/>
          <w:lang w:eastAsia="fr-FR"/>
        </w:rPr>
      </w:pPr>
      <w:r w:rsidRPr="00F31A5E">
        <w:rPr>
          <w:b/>
          <w:bCs/>
          <w:sz w:val="22"/>
        </w:rPr>
        <w:t>L’objectif spécifique</w:t>
      </w:r>
      <w:r w:rsidRPr="00F31A5E">
        <w:rPr>
          <w:sz w:val="22"/>
        </w:rPr>
        <w:t xml:space="preserve"> </w:t>
      </w:r>
      <w:r w:rsidRPr="00F31A5E">
        <w:rPr>
          <w:rFonts w:eastAsiaTheme="minorEastAsia"/>
          <w:snapToGrid/>
          <w:sz w:val="22"/>
          <w:szCs w:val="24"/>
          <w:lang w:eastAsia="fr-FR"/>
        </w:rPr>
        <w:t xml:space="preserve">Sauvegarder les écosystèmes </w:t>
      </w:r>
      <w:r w:rsidRPr="00F31A5E">
        <w:rPr>
          <w:sz w:val="22"/>
          <w:szCs w:val="24"/>
          <w:lang w:val="fr-BE"/>
        </w:rPr>
        <w:t xml:space="preserve">naturels de la </w:t>
      </w:r>
      <w:r w:rsidR="003832A7" w:rsidRPr="00F31A5E">
        <w:rPr>
          <w:sz w:val="22"/>
          <w:szCs w:val="24"/>
          <w:lang w:val="fr-BE"/>
        </w:rPr>
        <w:t>Réserve</w:t>
      </w:r>
      <w:r w:rsidRPr="00F31A5E">
        <w:rPr>
          <w:sz w:val="22"/>
          <w:szCs w:val="24"/>
          <w:lang w:val="fr-BE"/>
        </w:rPr>
        <w:t xml:space="preserve"> du Chinko et de sa périphérie</w:t>
      </w:r>
      <w:r w:rsidR="001044C5" w:rsidRPr="00F31A5E">
        <w:rPr>
          <w:rFonts w:eastAsiaTheme="minorEastAsia"/>
          <w:snapToGrid/>
          <w:sz w:val="22"/>
          <w:szCs w:val="24"/>
          <w:lang w:eastAsia="fr-FR"/>
        </w:rPr>
        <w:t xml:space="preserve"> menacés par les</w:t>
      </w:r>
      <w:r w:rsidRPr="00F31A5E">
        <w:rPr>
          <w:rFonts w:eastAsiaTheme="minorEastAsia"/>
          <w:snapToGrid/>
          <w:sz w:val="22"/>
          <w:szCs w:val="24"/>
          <w:lang w:eastAsia="fr-FR"/>
        </w:rPr>
        <w:t xml:space="preserve"> pression</w:t>
      </w:r>
      <w:r w:rsidR="001044C5" w:rsidRPr="00F31A5E">
        <w:rPr>
          <w:rFonts w:eastAsiaTheme="minorEastAsia"/>
          <w:snapToGrid/>
          <w:sz w:val="22"/>
          <w:szCs w:val="24"/>
          <w:lang w:eastAsia="fr-FR"/>
        </w:rPr>
        <w:t>s</w:t>
      </w:r>
      <w:r w:rsidRPr="00F31A5E">
        <w:rPr>
          <w:rFonts w:eastAsiaTheme="minorEastAsia"/>
          <w:snapToGrid/>
          <w:sz w:val="22"/>
          <w:szCs w:val="24"/>
          <w:lang w:eastAsia="fr-FR"/>
        </w:rPr>
        <w:t xml:space="preserve"> anthropique</w:t>
      </w:r>
      <w:r w:rsidR="001044C5" w:rsidRPr="00F31A5E">
        <w:rPr>
          <w:rFonts w:eastAsiaTheme="minorEastAsia"/>
          <w:snapToGrid/>
          <w:sz w:val="22"/>
          <w:szCs w:val="24"/>
          <w:lang w:eastAsia="fr-FR"/>
        </w:rPr>
        <w:t>s</w:t>
      </w:r>
      <w:r w:rsidRPr="00F31A5E">
        <w:rPr>
          <w:rFonts w:eastAsiaTheme="minorEastAsia"/>
          <w:snapToGrid/>
          <w:sz w:val="22"/>
          <w:szCs w:val="24"/>
          <w:lang w:eastAsia="fr-FR"/>
        </w:rPr>
        <w:t>, l'instabilité et l'insécurité.</w:t>
      </w:r>
      <w:r w:rsidRPr="00F31A5E">
        <w:rPr>
          <w:rFonts w:eastAsiaTheme="minorEastAsia"/>
          <w:snapToGrid/>
          <w:sz w:val="28"/>
          <w:szCs w:val="32"/>
          <w:lang w:eastAsia="fr-FR"/>
        </w:rPr>
        <w:t xml:space="preserve"> </w:t>
      </w:r>
    </w:p>
    <w:p w14:paraId="2503BDA7" w14:textId="7FECE440" w:rsidR="00B123FA" w:rsidRPr="00F31A5E" w:rsidRDefault="002631E4" w:rsidP="002631E4">
      <w:pPr>
        <w:pStyle w:val="Text2"/>
        <w:spacing w:before="0"/>
        <w:ind w:left="0"/>
        <w:rPr>
          <w:sz w:val="22"/>
        </w:rPr>
      </w:pPr>
      <w:r w:rsidRPr="00F31A5E">
        <w:rPr>
          <w:sz w:val="22"/>
        </w:rPr>
        <w:t xml:space="preserve">L'objectif est de </w:t>
      </w:r>
      <w:r w:rsidR="001044C5" w:rsidRPr="00F31A5E">
        <w:rPr>
          <w:sz w:val="22"/>
        </w:rPr>
        <w:t>mettre en place une</w:t>
      </w:r>
      <w:r w:rsidRPr="00F31A5E">
        <w:rPr>
          <w:sz w:val="22"/>
        </w:rPr>
        <w:t xml:space="preserve"> gestion performante</w:t>
      </w:r>
      <w:r w:rsidR="001044C5" w:rsidRPr="00F31A5E">
        <w:rPr>
          <w:sz w:val="22"/>
        </w:rPr>
        <w:t xml:space="preserve"> en mesure d’affronter les pressions</w:t>
      </w:r>
      <w:r w:rsidR="00C66358" w:rsidRPr="00F31A5E">
        <w:rPr>
          <w:sz w:val="22"/>
        </w:rPr>
        <w:t xml:space="preserve"> et de p</w:t>
      </w:r>
      <w:r w:rsidR="00433311" w:rsidRPr="00F31A5E">
        <w:rPr>
          <w:sz w:val="22"/>
        </w:rPr>
        <w:t>r</w:t>
      </w:r>
      <w:r w:rsidR="003832A7" w:rsidRPr="00F31A5E">
        <w:rPr>
          <w:sz w:val="22"/>
        </w:rPr>
        <w:t>éserve</w:t>
      </w:r>
      <w:r w:rsidR="00C66358" w:rsidRPr="00F31A5E">
        <w:rPr>
          <w:sz w:val="22"/>
        </w:rPr>
        <w:t xml:space="preserve">r la faune de la </w:t>
      </w:r>
      <w:r w:rsidR="003832A7" w:rsidRPr="00F31A5E">
        <w:rPr>
          <w:sz w:val="22"/>
        </w:rPr>
        <w:t>Réserve</w:t>
      </w:r>
      <w:r w:rsidRPr="00F31A5E">
        <w:rPr>
          <w:sz w:val="22"/>
        </w:rPr>
        <w:t xml:space="preserve"> qui, grâce à une saine assise technique et financière, génère la professionnalisation du personnel national, la confi</w:t>
      </w:r>
      <w:r w:rsidR="00C66358" w:rsidRPr="00F31A5E">
        <w:rPr>
          <w:sz w:val="22"/>
        </w:rPr>
        <w:t>ance des communautés et partenaires</w:t>
      </w:r>
      <w:r w:rsidRPr="00F31A5E">
        <w:rPr>
          <w:sz w:val="22"/>
        </w:rPr>
        <w:t xml:space="preserve"> et la pérennité des opérations de conservat</w:t>
      </w:r>
      <w:r w:rsidR="00C66358" w:rsidRPr="00F31A5E">
        <w:rPr>
          <w:sz w:val="22"/>
        </w:rPr>
        <w:t xml:space="preserve">ion. Comme tel, il soutient le Ministère des Eaux et </w:t>
      </w:r>
      <w:r w:rsidR="003E4216" w:rsidRPr="00F31A5E">
        <w:rPr>
          <w:sz w:val="22"/>
        </w:rPr>
        <w:t>Forêt</w:t>
      </w:r>
      <w:r w:rsidR="00C66358" w:rsidRPr="00F31A5E">
        <w:rPr>
          <w:sz w:val="22"/>
        </w:rPr>
        <w:t xml:space="preserve">s et les administrations </w:t>
      </w:r>
      <w:r w:rsidRPr="00F31A5E">
        <w:rPr>
          <w:sz w:val="22"/>
        </w:rPr>
        <w:t>dans leurs efforts pour garantir à long terme la conservation de la biodiversité et la gestion durable des r</w:t>
      </w:r>
      <w:r w:rsidR="00C66358" w:rsidRPr="00F31A5E">
        <w:rPr>
          <w:sz w:val="22"/>
        </w:rPr>
        <w:t>essources naturelles</w:t>
      </w:r>
      <w:r w:rsidR="00433311" w:rsidRPr="00F31A5E">
        <w:rPr>
          <w:sz w:val="22"/>
        </w:rPr>
        <w:t>,</w:t>
      </w:r>
      <w:r w:rsidR="00C66358" w:rsidRPr="00F31A5E">
        <w:rPr>
          <w:sz w:val="22"/>
        </w:rPr>
        <w:t xml:space="preserve"> point</w:t>
      </w:r>
      <w:r w:rsidRPr="00F31A5E">
        <w:rPr>
          <w:sz w:val="22"/>
        </w:rPr>
        <w:t xml:space="preserve"> </w:t>
      </w:r>
      <w:r w:rsidR="00C66358" w:rsidRPr="00F31A5E">
        <w:rPr>
          <w:sz w:val="22"/>
        </w:rPr>
        <w:t>essentiel pour rass</w:t>
      </w:r>
      <w:r w:rsidR="00433311" w:rsidRPr="00F31A5E">
        <w:rPr>
          <w:sz w:val="22"/>
        </w:rPr>
        <w:t>e</w:t>
      </w:r>
      <w:r w:rsidR="00C66358" w:rsidRPr="00F31A5E">
        <w:rPr>
          <w:sz w:val="22"/>
        </w:rPr>
        <w:t>oir une gouvernance et une sécurité</w:t>
      </w:r>
      <w:r w:rsidRPr="00F31A5E">
        <w:rPr>
          <w:sz w:val="22"/>
        </w:rPr>
        <w:t>.</w:t>
      </w:r>
    </w:p>
    <w:p w14:paraId="2B51ED7E" w14:textId="0FF5D387" w:rsidR="002631E4" w:rsidRPr="00F31A5E" w:rsidRDefault="00433311" w:rsidP="002631E4">
      <w:pPr>
        <w:pStyle w:val="Text2"/>
        <w:spacing w:before="0"/>
        <w:ind w:left="0"/>
        <w:rPr>
          <w:sz w:val="22"/>
        </w:rPr>
      </w:pPr>
      <w:r w:rsidRPr="00F31A5E">
        <w:rPr>
          <w:sz w:val="22"/>
        </w:rPr>
        <w:t>L’</w:t>
      </w:r>
      <w:r w:rsidR="00017714" w:rsidRPr="00F31A5E">
        <w:rPr>
          <w:sz w:val="22"/>
        </w:rPr>
        <w:t>Action</w:t>
      </w:r>
      <w:r w:rsidRPr="00F31A5E">
        <w:rPr>
          <w:sz w:val="22"/>
        </w:rPr>
        <w:t xml:space="preserve"> vient en appui</w:t>
      </w:r>
      <w:r w:rsidR="00B123FA" w:rsidRPr="00F31A5E">
        <w:rPr>
          <w:sz w:val="22"/>
        </w:rPr>
        <w:t xml:space="preserve"> à la mise en œuvre d’un plan de gestion formul</w:t>
      </w:r>
      <w:r w:rsidRPr="00F31A5E">
        <w:rPr>
          <w:sz w:val="22"/>
        </w:rPr>
        <w:t>é</w:t>
      </w:r>
      <w:r w:rsidR="00B123FA" w:rsidRPr="00F31A5E">
        <w:rPr>
          <w:sz w:val="22"/>
        </w:rPr>
        <w:t xml:space="preserve"> par </w:t>
      </w:r>
      <w:r w:rsidR="003E4216" w:rsidRPr="00F31A5E">
        <w:rPr>
          <w:sz w:val="22"/>
        </w:rPr>
        <w:t>African Parks Network (APN)</w:t>
      </w:r>
      <w:r w:rsidRPr="00F31A5E">
        <w:rPr>
          <w:sz w:val="22"/>
        </w:rPr>
        <w:t>,</w:t>
      </w:r>
      <w:r w:rsidR="00B123FA" w:rsidRPr="00F31A5E">
        <w:rPr>
          <w:sz w:val="22"/>
        </w:rPr>
        <w:t xml:space="preserve"> </w:t>
      </w:r>
      <w:r w:rsidR="00AA01EC" w:rsidRPr="00F31A5E">
        <w:rPr>
          <w:sz w:val="22"/>
        </w:rPr>
        <w:t xml:space="preserve">approuvé </w:t>
      </w:r>
      <w:r w:rsidR="004A1ED7" w:rsidRPr="00F31A5E">
        <w:rPr>
          <w:sz w:val="22"/>
        </w:rPr>
        <w:t>par</w:t>
      </w:r>
      <w:r w:rsidR="00AA01EC" w:rsidRPr="00F31A5E">
        <w:rPr>
          <w:sz w:val="22"/>
        </w:rPr>
        <w:t xml:space="preserve"> le</w:t>
      </w:r>
      <w:r w:rsidRPr="00F31A5E">
        <w:rPr>
          <w:sz w:val="22"/>
        </w:rPr>
        <w:t xml:space="preserve"> M</w:t>
      </w:r>
      <w:r w:rsidR="003E4216" w:rsidRPr="00F31A5E">
        <w:rPr>
          <w:sz w:val="22"/>
        </w:rPr>
        <w:t xml:space="preserve">inistère des </w:t>
      </w:r>
      <w:r w:rsidRPr="00F31A5E">
        <w:rPr>
          <w:sz w:val="22"/>
        </w:rPr>
        <w:t>E</w:t>
      </w:r>
      <w:r w:rsidR="003E4216" w:rsidRPr="00F31A5E">
        <w:rPr>
          <w:sz w:val="22"/>
        </w:rPr>
        <w:t xml:space="preserve">aux, </w:t>
      </w:r>
      <w:r w:rsidRPr="00F31A5E">
        <w:rPr>
          <w:sz w:val="22"/>
        </w:rPr>
        <w:t>F</w:t>
      </w:r>
      <w:r w:rsidR="003E4216" w:rsidRPr="00F31A5E">
        <w:rPr>
          <w:sz w:val="22"/>
        </w:rPr>
        <w:t xml:space="preserve">orêts, </w:t>
      </w:r>
      <w:r w:rsidRPr="00F31A5E">
        <w:rPr>
          <w:sz w:val="22"/>
        </w:rPr>
        <w:t>C</w:t>
      </w:r>
      <w:r w:rsidR="003E4216" w:rsidRPr="00F31A5E">
        <w:rPr>
          <w:sz w:val="22"/>
        </w:rPr>
        <w:t xml:space="preserve">hasse et </w:t>
      </w:r>
      <w:r w:rsidRPr="00F31A5E">
        <w:rPr>
          <w:sz w:val="22"/>
        </w:rPr>
        <w:t>P</w:t>
      </w:r>
      <w:r w:rsidR="003E4216" w:rsidRPr="00F31A5E">
        <w:rPr>
          <w:sz w:val="22"/>
        </w:rPr>
        <w:t>êche (MEFCP)</w:t>
      </w:r>
      <w:r w:rsidRPr="00F31A5E">
        <w:rPr>
          <w:sz w:val="22"/>
        </w:rPr>
        <w:t xml:space="preserve"> et mis</w:t>
      </w:r>
      <w:r w:rsidR="00B123FA" w:rsidRPr="00F31A5E">
        <w:rPr>
          <w:sz w:val="22"/>
        </w:rPr>
        <w:t xml:space="preserve"> en œuvre par l’ONG </w:t>
      </w:r>
      <w:r w:rsidR="000E73D7">
        <w:rPr>
          <w:sz w:val="22"/>
        </w:rPr>
        <w:t xml:space="preserve">Projet </w:t>
      </w:r>
      <w:r w:rsidR="00B123FA" w:rsidRPr="00F31A5E">
        <w:rPr>
          <w:sz w:val="22"/>
        </w:rPr>
        <w:t xml:space="preserve">Chinko qui dispose du mandat </w:t>
      </w:r>
      <w:r w:rsidRPr="00F31A5E">
        <w:rPr>
          <w:sz w:val="22"/>
        </w:rPr>
        <w:t>du Gouvernement pour la gestion de l’</w:t>
      </w:r>
      <w:r w:rsidR="002E3A7B" w:rsidRPr="00F31A5E">
        <w:rPr>
          <w:sz w:val="22"/>
        </w:rPr>
        <w:t>Aire Protégée</w:t>
      </w:r>
      <w:r w:rsidR="00B123FA" w:rsidRPr="00F31A5E">
        <w:rPr>
          <w:sz w:val="22"/>
        </w:rPr>
        <w:t>.</w:t>
      </w:r>
      <w:r w:rsidR="002631E4" w:rsidRPr="00F31A5E">
        <w:rPr>
          <w:sz w:val="22"/>
        </w:rPr>
        <w:t xml:space="preserve"> </w:t>
      </w:r>
    </w:p>
    <w:p w14:paraId="0110B24A" w14:textId="1D175730" w:rsidR="002631E4" w:rsidRPr="00F31A5E" w:rsidRDefault="002631E4" w:rsidP="002631E4">
      <w:pPr>
        <w:pStyle w:val="Text1"/>
        <w:spacing w:after="60"/>
        <w:rPr>
          <w:rFonts w:ascii="Times New Roman" w:hAnsi="Times New Roman"/>
          <w:bCs/>
          <w:sz w:val="22"/>
          <w:szCs w:val="24"/>
          <w:lang w:val="fr-BE"/>
        </w:rPr>
      </w:pPr>
      <w:r w:rsidRPr="00F31A5E">
        <w:rPr>
          <w:rFonts w:ascii="Times New Roman" w:hAnsi="Times New Roman"/>
          <w:bCs/>
          <w:sz w:val="22"/>
          <w:szCs w:val="24"/>
          <w:lang w:val="fr-BE"/>
        </w:rPr>
        <w:t xml:space="preserve">La stratégie de réponse aux problèmes posés s’articule globalement autour de trois volets principaux d'activités : (i) </w:t>
      </w:r>
      <w:r w:rsidR="00433311" w:rsidRPr="00F31A5E">
        <w:rPr>
          <w:rFonts w:ascii="Times New Roman" w:hAnsi="Times New Roman"/>
          <w:bCs/>
          <w:sz w:val="22"/>
          <w:szCs w:val="24"/>
          <w:lang w:val="fr-BE"/>
        </w:rPr>
        <w:t>l</w:t>
      </w:r>
      <w:r w:rsidR="00AA01EC" w:rsidRPr="00F31A5E">
        <w:rPr>
          <w:rFonts w:ascii="Times New Roman" w:hAnsi="Times New Roman"/>
          <w:bCs/>
          <w:sz w:val="22"/>
          <w:szCs w:val="24"/>
          <w:lang w:val="fr-BE"/>
        </w:rPr>
        <w:t xml:space="preserve">’appui à la gestion de la </w:t>
      </w:r>
      <w:r w:rsidR="003832A7" w:rsidRPr="00F31A5E">
        <w:rPr>
          <w:rFonts w:ascii="Times New Roman" w:hAnsi="Times New Roman"/>
          <w:bCs/>
          <w:sz w:val="22"/>
          <w:szCs w:val="24"/>
          <w:lang w:val="fr-BE"/>
        </w:rPr>
        <w:t>Réserve</w:t>
      </w:r>
      <w:r w:rsidRPr="00F31A5E">
        <w:rPr>
          <w:rFonts w:ascii="Times New Roman" w:hAnsi="Times New Roman"/>
          <w:bCs/>
          <w:sz w:val="22"/>
          <w:szCs w:val="24"/>
          <w:lang w:val="fr-BE"/>
        </w:rPr>
        <w:t xml:space="preserve"> (ii) </w:t>
      </w:r>
      <w:r w:rsidR="00AA01EC" w:rsidRPr="00F31A5E">
        <w:rPr>
          <w:rFonts w:ascii="Times New Roman" w:hAnsi="Times New Roman"/>
          <w:bCs/>
          <w:sz w:val="22"/>
          <w:szCs w:val="24"/>
          <w:lang w:val="fr-BE"/>
        </w:rPr>
        <w:t>la protection de la faune</w:t>
      </w:r>
      <w:r w:rsidRPr="00F31A5E">
        <w:rPr>
          <w:rFonts w:ascii="Times New Roman" w:hAnsi="Times New Roman"/>
          <w:bCs/>
          <w:sz w:val="22"/>
          <w:szCs w:val="24"/>
          <w:lang w:val="fr-BE"/>
        </w:rPr>
        <w:t>, et (iii) l</w:t>
      </w:r>
      <w:r w:rsidR="00AA01EC" w:rsidRPr="00F31A5E">
        <w:rPr>
          <w:rFonts w:ascii="Times New Roman" w:hAnsi="Times New Roman"/>
          <w:bCs/>
          <w:sz w:val="22"/>
          <w:szCs w:val="24"/>
          <w:lang w:val="fr-BE"/>
        </w:rPr>
        <w:t>’appui et la participation des communautés locales</w:t>
      </w:r>
      <w:r w:rsidRPr="00F31A5E">
        <w:rPr>
          <w:rFonts w:ascii="Times New Roman" w:hAnsi="Times New Roman"/>
          <w:bCs/>
          <w:sz w:val="22"/>
          <w:szCs w:val="24"/>
          <w:lang w:val="fr-BE"/>
        </w:rPr>
        <w:t xml:space="preserve">. </w:t>
      </w:r>
    </w:p>
    <w:p w14:paraId="0378DB07" w14:textId="77777777" w:rsidR="001044C5" w:rsidRPr="00F31A5E" w:rsidRDefault="001044C5" w:rsidP="002631E4">
      <w:pPr>
        <w:pStyle w:val="Text1"/>
        <w:spacing w:after="60"/>
        <w:rPr>
          <w:rFonts w:ascii="Times New Roman" w:hAnsi="Times New Roman"/>
          <w:bCs/>
          <w:sz w:val="22"/>
          <w:szCs w:val="24"/>
          <w:lang w:val="fr-BE"/>
        </w:rPr>
      </w:pPr>
    </w:p>
    <w:p w14:paraId="78947BF6" w14:textId="45FD3525" w:rsidR="002631E4" w:rsidRPr="00F31A5E" w:rsidRDefault="002631E4" w:rsidP="002631E4">
      <w:pPr>
        <w:pStyle w:val="Text1"/>
        <w:spacing w:after="60"/>
        <w:rPr>
          <w:rFonts w:ascii="Times New Roman" w:hAnsi="Times New Roman"/>
          <w:bCs/>
          <w:sz w:val="22"/>
          <w:szCs w:val="24"/>
          <w:lang w:val="fr-BE"/>
        </w:rPr>
      </w:pPr>
      <w:r w:rsidRPr="00F31A5E">
        <w:rPr>
          <w:rFonts w:ascii="Times New Roman" w:hAnsi="Times New Roman"/>
          <w:bCs/>
          <w:sz w:val="22"/>
          <w:szCs w:val="24"/>
          <w:lang w:val="fr-BE"/>
        </w:rPr>
        <w:t>La stratégie proposée</w:t>
      </w:r>
      <w:r w:rsidR="005D40A6" w:rsidRPr="00F31A5E">
        <w:rPr>
          <w:rFonts w:ascii="Times New Roman" w:hAnsi="Times New Roman"/>
          <w:bCs/>
          <w:sz w:val="22"/>
          <w:szCs w:val="24"/>
          <w:lang w:val="fr-BE"/>
        </w:rPr>
        <w:t xml:space="preserve"> reposera sur</w:t>
      </w:r>
      <w:r w:rsidR="00A1450E" w:rsidRPr="00F31A5E">
        <w:rPr>
          <w:rFonts w:ascii="Times New Roman" w:hAnsi="Times New Roman"/>
          <w:bCs/>
          <w:sz w:val="22"/>
          <w:szCs w:val="24"/>
          <w:lang w:val="fr-BE"/>
        </w:rPr>
        <w:t xml:space="preserve"> les principes suivant</w:t>
      </w:r>
      <w:r w:rsidR="00433311" w:rsidRPr="00F31A5E">
        <w:rPr>
          <w:rFonts w:ascii="Times New Roman" w:hAnsi="Times New Roman"/>
          <w:bCs/>
          <w:sz w:val="22"/>
          <w:szCs w:val="24"/>
          <w:lang w:val="fr-BE"/>
        </w:rPr>
        <w:t>s :</w:t>
      </w:r>
      <w:r w:rsidR="004A1ED7" w:rsidRPr="00F31A5E">
        <w:rPr>
          <w:rFonts w:ascii="Times New Roman" w:hAnsi="Times New Roman"/>
          <w:bCs/>
          <w:sz w:val="22"/>
          <w:szCs w:val="24"/>
          <w:lang w:val="fr-BE"/>
        </w:rPr>
        <w:t xml:space="preserve"> </w:t>
      </w:r>
    </w:p>
    <w:p w14:paraId="736481F7" w14:textId="6CA67745" w:rsidR="002631E4" w:rsidRPr="00F31A5E" w:rsidRDefault="004A1ED7" w:rsidP="002631E4">
      <w:pPr>
        <w:pStyle w:val="Text1"/>
        <w:widowControl/>
        <w:numPr>
          <w:ilvl w:val="0"/>
          <w:numId w:val="32"/>
        </w:numPr>
        <w:tabs>
          <w:tab w:val="clear" w:pos="-720"/>
        </w:tabs>
        <w:suppressAutoHyphens w:val="0"/>
        <w:spacing w:after="60"/>
        <w:ind w:left="426" w:hanging="426"/>
        <w:rPr>
          <w:rFonts w:ascii="Times New Roman" w:hAnsi="Times New Roman"/>
          <w:bCs/>
          <w:sz w:val="22"/>
          <w:szCs w:val="24"/>
          <w:lang w:val="fr-BE"/>
        </w:rPr>
      </w:pPr>
      <w:r w:rsidRPr="00F31A5E">
        <w:rPr>
          <w:rFonts w:ascii="Times New Roman" w:hAnsi="Times New Roman"/>
          <w:bCs/>
          <w:sz w:val="22"/>
          <w:szCs w:val="24"/>
          <w:lang w:val="fr-BE"/>
        </w:rPr>
        <w:t>Au niveau national,</w:t>
      </w:r>
      <w:r w:rsidR="00DD1F20" w:rsidRPr="00F31A5E">
        <w:rPr>
          <w:rFonts w:ascii="Times New Roman" w:hAnsi="Times New Roman"/>
          <w:bCs/>
          <w:sz w:val="22"/>
          <w:szCs w:val="24"/>
          <w:lang w:val="fr-BE"/>
        </w:rPr>
        <w:t xml:space="preserve"> collaboration et coordination avec l’ensemble des </w:t>
      </w:r>
      <w:r w:rsidR="00017714" w:rsidRPr="00F31A5E">
        <w:rPr>
          <w:rFonts w:ascii="Times New Roman" w:hAnsi="Times New Roman"/>
          <w:bCs/>
          <w:sz w:val="22"/>
          <w:szCs w:val="24"/>
          <w:lang w:val="fr-BE"/>
        </w:rPr>
        <w:t>Action</w:t>
      </w:r>
      <w:r w:rsidR="00DD1F20" w:rsidRPr="00F31A5E">
        <w:rPr>
          <w:rFonts w:ascii="Times New Roman" w:hAnsi="Times New Roman"/>
          <w:bCs/>
          <w:sz w:val="22"/>
          <w:szCs w:val="24"/>
          <w:lang w:val="fr-BE"/>
        </w:rPr>
        <w:t xml:space="preserve">s </w:t>
      </w:r>
      <w:r w:rsidR="00433311" w:rsidRPr="00F31A5E">
        <w:rPr>
          <w:rFonts w:ascii="Times New Roman" w:hAnsi="Times New Roman"/>
          <w:bCs/>
          <w:sz w:val="22"/>
          <w:szCs w:val="24"/>
          <w:lang w:val="fr-BE"/>
        </w:rPr>
        <w:t>men</w:t>
      </w:r>
      <w:r w:rsidR="00DD1F20" w:rsidRPr="00F31A5E">
        <w:rPr>
          <w:rFonts w:ascii="Times New Roman" w:hAnsi="Times New Roman"/>
          <w:bCs/>
          <w:sz w:val="22"/>
          <w:szCs w:val="24"/>
          <w:lang w:val="fr-BE"/>
        </w:rPr>
        <w:t xml:space="preserve">ées en faveur des </w:t>
      </w:r>
      <w:r w:rsidR="002E3A7B" w:rsidRPr="00F31A5E">
        <w:rPr>
          <w:rFonts w:ascii="Times New Roman" w:hAnsi="Times New Roman"/>
          <w:bCs/>
          <w:sz w:val="22"/>
          <w:szCs w:val="24"/>
          <w:lang w:val="fr-BE"/>
        </w:rPr>
        <w:t>Aires Protégées</w:t>
      </w:r>
      <w:r w:rsidR="00DD1F20" w:rsidRPr="00F31A5E">
        <w:rPr>
          <w:rFonts w:ascii="Times New Roman" w:hAnsi="Times New Roman"/>
          <w:bCs/>
          <w:sz w:val="22"/>
          <w:szCs w:val="24"/>
          <w:lang w:val="fr-BE"/>
        </w:rPr>
        <w:t xml:space="preserve"> Centrafricaine</w:t>
      </w:r>
      <w:r w:rsidR="00433311" w:rsidRPr="00F31A5E">
        <w:rPr>
          <w:rFonts w:ascii="Times New Roman" w:hAnsi="Times New Roman"/>
          <w:bCs/>
          <w:sz w:val="22"/>
          <w:szCs w:val="24"/>
          <w:lang w:val="fr-BE"/>
        </w:rPr>
        <w:t>s</w:t>
      </w:r>
      <w:r w:rsidR="00DD1F20" w:rsidRPr="00F31A5E">
        <w:rPr>
          <w:rFonts w:ascii="Times New Roman" w:hAnsi="Times New Roman"/>
          <w:bCs/>
          <w:sz w:val="22"/>
          <w:szCs w:val="24"/>
          <w:lang w:val="fr-BE"/>
        </w:rPr>
        <w:t xml:space="preserve"> </w:t>
      </w:r>
      <w:r w:rsidR="00433311" w:rsidRPr="00F31A5E">
        <w:rPr>
          <w:rFonts w:ascii="Times New Roman" w:hAnsi="Times New Roman"/>
          <w:bCs/>
          <w:sz w:val="22"/>
          <w:szCs w:val="24"/>
          <w:lang w:val="fr-BE"/>
        </w:rPr>
        <w:t xml:space="preserve">et </w:t>
      </w:r>
      <w:r w:rsidR="00DD1F20" w:rsidRPr="00F31A5E">
        <w:rPr>
          <w:rFonts w:ascii="Times New Roman" w:hAnsi="Times New Roman"/>
          <w:bCs/>
          <w:sz w:val="22"/>
          <w:szCs w:val="24"/>
          <w:lang w:val="fr-BE"/>
        </w:rPr>
        <w:t>initié</w:t>
      </w:r>
      <w:r w:rsidR="00433311" w:rsidRPr="00F31A5E">
        <w:rPr>
          <w:rFonts w:ascii="Times New Roman" w:hAnsi="Times New Roman"/>
          <w:bCs/>
          <w:sz w:val="22"/>
          <w:szCs w:val="24"/>
          <w:lang w:val="fr-BE"/>
        </w:rPr>
        <w:t>es</w:t>
      </w:r>
      <w:r w:rsidR="00DD1F20" w:rsidRPr="00F31A5E">
        <w:rPr>
          <w:rFonts w:ascii="Times New Roman" w:hAnsi="Times New Roman"/>
          <w:bCs/>
          <w:sz w:val="22"/>
          <w:szCs w:val="24"/>
          <w:lang w:val="fr-BE"/>
        </w:rPr>
        <w:t xml:space="preserve"> par le Ministère des Eaux et </w:t>
      </w:r>
      <w:r w:rsidR="00896C14" w:rsidRPr="00F31A5E">
        <w:rPr>
          <w:rFonts w:ascii="Times New Roman" w:hAnsi="Times New Roman"/>
          <w:bCs/>
          <w:sz w:val="22"/>
          <w:szCs w:val="24"/>
          <w:lang w:val="fr-BE"/>
        </w:rPr>
        <w:t>Forêts</w:t>
      </w:r>
      <w:r w:rsidR="002631E4" w:rsidRPr="00F31A5E">
        <w:rPr>
          <w:rFonts w:ascii="Times New Roman" w:hAnsi="Times New Roman"/>
          <w:bCs/>
          <w:sz w:val="22"/>
          <w:szCs w:val="24"/>
          <w:lang w:val="fr-BE"/>
        </w:rPr>
        <w:t xml:space="preserve">. </w:t>
      </w:r>
    </w:p>
    <w:p w14:paraId="20DCA133" w14:textId="78478683" w:rsidR="00DD1F20" w:rsidRPr="00F31A5E" w:rsidRDefault="00DD1F20" w:rsidP="002631E4">
      <w:pPr>
        <w:pStyle w:val="Text1"/>
        <w:widowControl/>
        <w:numPr>
          <w:ilvl w:val="0"/>
          <w:numId w:val="32"/>
        </w:numPr>
        <w:tabs>
          <w:tab w:val="clear" w:pos="-720"/>
        </w:tabs>
        <w:suppressAutoHyphens w:val="0"/>
        <w:spacing w:after="60"/>
        <w:ind w:left="426" w:hanging="426"/>
        <w:rPr>
          <w:rFonts w:ascii="Times New Roman" w:hAnsi="Times New Roman"/>
          <w:bCs/>
          <w:sz w:val="22"/>
          <w:szCs w:val="24"/>
          <w:lang w:val="fr-BE"/>
        </w:rPr>
      </w:pPr>
      <w:r w:rsidRPr="00F31A5E">
        <w:rPr>
          <w:rFonts w:ascii="Times New Roman" w:hAnsi="Times New Roman"/>
          <w:bCs/>
          <w:sz w:val="22"/>
          <w:szCs w:val="24"/>
          <w:lang w:val="fr-BE"/>
        </w:rPr>
        <w:t xml:space="preserve">Une collaboration </w:t>
      </w:r>
      <w:r w:rsidR="00706C9D">
        <w:rPr>
          <w:rFonts w:ascii="Times New Roman" w:hAnsi="Times New Roman"/>
          <w:bCs/>
          <w:sz w:val="22"/>
          <w:szCs w:val="24"/>
          <w:lang w:val="fr-BE"/>
        </w:rPr>
        <w:t xml:space="preserve">et un dialogue </w:t>
      </w:r>
      <w:r w:rsidRPr="00F31A5E">
        <w:rPr>
          <w:rFonts w:ascii="Times New Roman" w:hAnsi="Times New Roman"/>
          <w:bCs/>
          <w:sz w:val="22"/>
          <w:szCs w:val="24"/>
          <w:lang w:val="fr-BE"/>
        </w:rPr>
        <w:t>étroit</w:t>
      </w:r>
      <w:r w:rsidR="00433311" w:rsidRPr="00F31A5E">
        <w:rPr>
          <w:rFonts w:ascii="Times New Roman" w:hAnsi="Times New Roman"/>
          <w:bCs/>
          <w:sz w:val="22"/>
          <w:szCs w:val="24"/>
          <w:lang w:val="fr-BE"/>
        </w:rPr>
        <w:t xml:space="preserve"> avec l’ensemble des acteurs (g</w:t>
      </w:r>
      <w:r w:rsidRPr="00F31A5E">
        <w:rPr>
          <w:rFonts w:ascii="Times New Roman" w:hAnsi="Times New Roman"/>
          <w:bCs/>
          <w:sz w:val="22"/>
          <w:szCs w:val="24"/>
          <w:lang w:val="fr-BE"/>
        </w:rPr>
        <w:t>ouvernementaux et non gouvernementaux) intervenant dans l’amélioration de la gouvernance et de la sécurité mais aussi du développement</w:t>
      </w:r>
      <w:r w:rsidR="00706C9D">
        <w:rPr>
          <w:rFonts w:ascii="Times New Roman" w:hAnsi="Times New Roman"/>
          <w:bCs/>
          <w:sz w:val="22"/>
          <w:szCs w:val="24"/>
          <w:lang w:val="fr-BE"/>
        </w:rPr>
        <w:t xml:space="preserve"> en particulier avec le Programme ECOFAUNE+</w:t>
      </w:r>
      <w:r w:rsidRPr="00F31A5E">
        <w:rPr>
          <w:rFonts w:ascii="Times New Roman" w:hAnsi="Times New Roman"/>
          <w:bCs/>
          <w:sz w:val="22"/>
          <w:szCs w:val="24"/>
          <w:lang w:val="fr-BE"/>
        </w:rPr>
        <w:t>.</w:t>
      </w:r>
    </w:p>
    <w:p w14:paraId="71DADC96" w14:textId="65CB2117" w:rsidR="002631E4" w:rsidRDefault="00DD1F20" w:rsidP="002631E4">
      <w:pPr>
        <w:pStyle w:val="Text1"/>
        <w:widowControl/>
        <w:numPr>
          <w:ilvl w:val="0"/>
          <w:numId w:val="32"/>
        </w:numPr>
        <w:tabs>
          <w:tab w:val="clear" w:pos="-720"/>
        </w:tabs>
        <w:suppressAutoHyphens w:val="0"/>
        <w:spacing w:after="60"/>
        <w:ind w:left="426" w:hanging="426"/>
        <w:rPr>
          <w:rFonts w:ascii="Times New Roman" w:hAnsi="Times New Roman"/>
          <w:bCs/>
          <w:sz w:val="22"/>
          <w:szCs w:val="24"/>
          <w:lang w:val="fr-BE"/>
        </w:rPr>
      </w:pPr>
      <w:r w:rsidRPr="00F31A5E">
        <w:rPr>
          <w:rFonts w:ascii="Times New Roman" w:hAnsi="Times New Roman"/>
          <w:bCs/>
          <w:sz w:val="22"/>
          <w:szCs w:val="24"/>
          <w:lang w:val="fr-BE"/>
        </w:rPr>
        <w:t>Une contribution</w:t>
      </w:r>
      <w:r w:rsidR="002631E4" w:rsidRPr="00F31A5E">
        <w:rPr>
          <w:rFonts w:ascii="Times New Roman" w:hAnsi="Times New Roman"/>
          <w:bCs/>
          <w:sz w:val="22"/>
          <w:szCs w:val="24"/>
          <w:lang w:val="fr-BE"/>
        </w:rPr>
        <w:t xml:space="preserve"> aux recommandations internationales et aux priorités régionales et nationales en matière d’amélioration de la qualité de gestion des </w:t>
      </w:r>
      <w:r w:rsidR="002E3A7B" w:rsidRPr="00F31A5E">
        <w:rPr>
          <w:rFonts w:ascii="Times New Roman" w:hAnsi="Times New Roman"/>
          <w:bCs/>
          <w:sz w:val="22"/>
          <w:szCs w:val="24"/>
          <w:lang w:val="fr-BE"/>
        </w:rPr>
        <w:t>Aires Protégées</w:t>
      </w:r>
      <w:r w:rsidR="002631E4" w:rsidRPr="00F31A5E">
        <w:rPr>
          <w:rFonts w:ascii="Times New Roman" w:hAnsi="Times New Roman"/>
          <w:bCs/>
          <w:sz w:val="22"/>
          <w:szCs w:val="24"/>
          <w:lang w:val="fr-BE"/>
        </w:rPr>
        <w:t xml:space="preserve"> et des sites les plus importants pour la biodiversité. </w:t>
      </w:r>
    </w:p>
    <w:p w14:paraId="516BD69C" w14:textId="24E35509" w:rsidR="00706C9D" w:rsidRPr="00833826" w:rsidRDefault="00706C9D" w:rsidP="00706C9D">
      <w:pPr>
        <w:pStyle w:val="Text1"/>
        <w:widowControl/>
        <w:numPr>
          <w:ilvl w:val="0"/>
          <w:numId w:val="32"/>
        </w:numPr>
        <w:tabs>
          <w:tab w:val="clear" w:pos="-720"/>
        </w:tabs>
        <w:suppressAutoHyphens w:val="0"/>
        <w:spacing w:after="60"/>
        <w:ind w:left="426" w:hanging="426"/>
        <w:rPr>
          <w:rFonts w:ascii="Times New Roman" w:hAnsi="Times New Roman"/>
          <w:bCs/>
          <w:sz w:val="22"/>
          <w:szCs w:val="24"/>
          <w:lang w:val="fr-BE"/>
        </w:rPr>
      </w:pPr>
      <w:r w:rsidRPr="00833826">
        <w:rPr>
          <w:rFonts w:ascii="Times New Roman" w:hAnsi="Times New Roman"/>
          <w:bCs/>
          <w:sz w:val="22"/>
          <w:szCs w:val="24"/>
          <w:lang w:val="fr-BE"/>
        </w:rPr>
        <w:t>L'implication des populations riveraines dans une définition participative de</w:t>
      </w:r>
      <w:r w:rsidR="00FF0743" w:rsidRPr="00833826">
        <w:rPr>
          <w:rFonts w:ascii="Times New Roman" w:hAnsi="Times New Roman"/>
          <w:bCs/>
          <w:sz w:val="22"/>
          <w:szCs w:val="24"/>
          <w:lang w:val="fr-BE"/>
        </w:rPr>
        <w:t>s</w:t>
      </w:r>
      <w:r w:rsidRPr="00833826">
        <w:rPr>
          <w:rFonts w:ascii="Times New Roman" w:hAnsi="Times New Roman"/>
          <w:bCs/>
          <w:sz w:val="22"/>
          <w:szCs w:val="24"/>
          <w:lang w:val="fr-BE"/>
        </w:rPr>
        <w:t xml:space="preserve"> stratégies de gestion et, là où c’est possible, dans toute</w:t>
      </w:r>
      <w:r w:rsidR="00FF0743" w:rsidRPr="00833826">
        <w:rPr>
          <w:rFonts w:ascii="Times New Roman" w:hAnsi="Times New Roman"/>
          <w:bCs/>
          <w:sz w:val="22"/>
          <w:szCs w:val="24"/>
          <w:lang w:val="fr-BE"/>
        </w:rPr>
        <w:t>s</w:t>
      </w:r>
      <w:r w:rsidRPr="00833826">
        <w:rPr>
          <w:rFonts w:ascii="Times New Roman" w:hAnsi="Times New Roman"/>
          <w:bCs/>
          <w:sz w:val="22"/>
          <w:szCs w:val="24"/>
          <w:lang w:val="fr-BE"/>
        </w:rPr>
        <w:t xml:space="preserve"> activité</w:t>
      </w:r>
      <w:r w:rsidR="00FF0743" w:rsidRPr="00833826">
        <w:rPr>
          <w:rFonts w:ascii="Times New Roman" w:hAnsi="Times New Roman"/>
          <w:bCs/>
          <w:sz w:val="22"/>
          <w:szCs w:val="24"/>
          <w:lang w:val="fr-BE"/>
        </w:rPr>
        <w:t>s</w:t>
      </w:r>
      <w:r w:rsidRPr="00833826">
        <w:rPr>
          <w:rFonts w:ascii="Times New Roman" w:hAnsi="Times New Roman"/>
          <w:bCs/>
          <w:sz w:val="22"/>
          <w:szCs w:val="24"/>
          <w:lang w:val="fr-BE"/>
        </w:rPr>
        <w:t xml:space="preserve"> de gestion susceptible</w:t>
      </w:r>
      <w:r w:rsidR="00FF0743" w:rsidRPr="00833826">
        <w:rPr>
          <w:rFonts w:ascii="Times New Roman" w:hAnsi="Times New Roman"/>
          <w:bCs/>
          <w:sz w:val="22"/>
          <w:szCs w:val="24"/>
          <w:lang w:val="fr-BE"/>
        </w:rPr>
        <w:t>s</w:t>
      </w:r>
      <w:r w:rsidRPr="00833826">
        <w:rPr>
          <w:rFonts w:ascii="Times New Roman" w:hAnsi="Times New Roman"/>
          <w:bCs/>
          <w:sz w:val="22"/>
          <w:szCs w:val="24"/>
          <w:lang w:val="fr-BE"/>
        </w:rPr>
        <w:t xml:space="preserve"> de générer des avantages aux communautés et leur adhésion à la conservation de l’AP.</w:t>
      </w:r>
    </w:p>
    <w:p w14:paraId="744D4A12" w14:textId="3517A149" w:rsidR="002631E4" w:rsidRPr="00F31A5E" w:rsidRDefault="003E4216" w:rsidP="002631E4">
      <w:pPr>
        <w:pStyle w:val="Text1"/>
        <w:widowControl/>
        <w:numPr>
          <w:ilvl w:val="0"/>
          <w:numId w:val="32"/>
        </w:numPr>
        <w:tabs>
          <w:tab w:val="clear" w:pos="-720"/>
        </w:tabs>
        <w:suppressAutoHyphens w:val="0"/>
        <w:spacing w:after="60"/>
        <w:ind w:left="426" w:hanging="426"/>
        <w:rPr>
          <w:rFonts w:ascii="Times New Roman" w:hAnsi="Times New Roman"/>
          <w:bCs/>
          <w:sz w:val="22"/>
          <w:szCs w:val="24"/>
          <w:lang w:val="fr-BE"/>
        </w:rPr>
      </w:pPr>
      <w:r w:rsidRPr="00F31A5E">
        <w:rPr>
          <w:rFonts w:ascii="Times New Roman" w:hAnsi="Times New Roman"/>
          <w:bCs/>
          <w:sz w:val="22"/>
          <w:szCs w:val="24"/>
          <w:lang w:val="fr-BE"/>
        </w:rPr>
        <w:t xml:space="preserve">Une complémentarité dans le travail entre </w:t>
      </w:r>
      <w:r w:rsidR="002631E4" w:rsidRPr="00F31A5E">
        <w:rPr>
          <w:rFonts w:ascii="Times New Roman" w:hAnsi="Times New Roman"/>
          <w:bCs/>
          <w:sz w:val="22"/>
          <w:szCs w:val="24"/>
          <w:lang w:val="fr-BE"/>
        </w:rPr>
        <w:t xml:space="preserve">APN </w:t>
      </w:r>
      <w:r w:rsidRPr="00F31A5E">
        <w:rPr>
          <w:rFonts w:ascii="Times New Roman" w:hAnsi="Times New Roman"/>
          <w:bCs/>
          <w:sz w:val="22"/>
          <w:szCs w:val="24"/>
          <w:lang w:val="fr-BE"/>
        </w:rPr>
        <w:t>et</w:t>
      </w:r>
      <w:r w:rsidR="002631E4" w:rsidRPr="00F31A5E">
        <w:rPr>
          <w:rFonts w:ascii="Times New Roman" w:hAnsi="Times New Roman"/>
          <w:bCs/>
          <w:sz w:val="22"/>
          <w:szCs w:val="24"/>
          <w:lang w:val="fr-BE"/>
        </w:rPr>
        <w:t xml:space="preserve"> les services de l'Etat dans le respect des cadres législatifs et des politiques et stratégies sectorielles. </w:t>
      </w:r>
    </w:p>
    <w:p w14:paraId="541F7DD0" w14:textId="77777777" w:rsidR="002631E4" w:rsidRPr="00F31A5E" w:rsidRDefault="002631E4" w:rsidP="002631E4">
      <w:pPr>
        <w:pStyle w:val="Text1"/>
        <w:widowControl/>
        <w:numPr>
          <w:ilvl w:val="0"/>
          <w:numId w:val="32"/>
        </w:numPr>
        <w:tabs>
          <w:tab w:val="clear" w:pos="-720"/>
        </w:tabs>
        <w:suppressAutoHyphens w:val="0"/>
        <w:spacing w:after="60"/>
        <w:ind w:left="426" w:hanging="426"/>
        <w:rPr>
          <w:rFonts w:ascii="Times New Roman" w:hAnsi="Times New Roman"/>
          <w:bCs/>
          <w:sz w:val="22"/>
          <w:szCs w:val="24"/>
          <w:lang w:val="fr-BE"/>
        </w:rPr>
      </w:pPr>
      <w:r w:rsidRPr="00F31A5E">
        <w:rPr>
          <w:rFonts w:ascii="Times New Roman" w:hAnsi="Times New Roman"/>
          <w:bCs/>
          <w:sz w:val="22"/>
          <w:szCs w:val="24"/>
          <w:lang w:val="fr-BE"/>
        </w:rPr>
        <w:t>La mise en œuvre d’approches novatrices au cœur des valeurs des entreprises privées, privilégiant l’initiative, l’efficacité, le professionnalisme, et la durabilité des résultats.</w:t>
      </w:r>
    </w:p>
    <w:p w14:paraId="572A7658" w14:textId="181907D6" w:rsidR="002631E4" w:rsidRPr="00F31A5E" w:rsidRDefault="002631E4" w:rsidP="002631E4">
      <w:pPr>
        <w:pStyle w:val="Text1"/>
        <w:widowControl/>
        <w:numPr>
          <w:ilvl w:val="0"/>
          <w:numId w:val="32"/>
        </w:numPr>
        <w:tabs>
          <w:tab w:val="clear" w:pos="-720"/>
        </w:tabs>
        <w:suppressAutoHyphens w:val="0"/>
        <w:spacing w:after="60"/>
        <w:ind w:left="426" w:hanging="426"/>
        <w:rPr>
          <w:rFonts w:ascii="Times New Roman" w:hAnsi="Times New Roman"/>
          <w:bCs/>
          <w:sz w:val="22"/>
          <w:szCs w:val="24"/>
          <w:lang w:val="fr-BE"/>
        </w:rPr>
      </w:pPr>
      <w:r w:rsidRPr="00F31A5E">
        <w:rPr>
          <w:rFonts w:ascii="Times New Roman" w:hAnsi="Times New Roman"/>
          <w:bCs/>
          <w:sz w:val="22"/>
          <w:szCs w:val="24"/>
          <w:lang w:val="fr-BE"/>
        </w:rPr>
        <w:t>La recherche de financement</w:t>
      </w:r>
      <w:r w:rsidR="00433311" w:rsidRPr="00F31A5E">
        <w:rPr>
          <w:rFonts w:ascii="Times New Roman" w:hAnsi="Times New Roman"/>
          <w:bCs/>
          <w:sz w:val="22"/>
          <w:szCs w:val="24"/>
          <w:lang w:val="fr-BE"/>
        </w:rPr>
        <w:t>s</w:t>
      </w:r>
      <w:r w:rsidR="005D40A6" w:rsidRPr="00F31A5E">
        <w:rPr>
          <w:rFonts w:ascii="Times New Roman" w:hAnsi="Times New Roman"/>
          <w:bCs/>
          <w:sz w:val="22"/>
          <w:szCs w:val="24"/>
          <w:lang w:val="fr-BE"/>
        </w:rPr>
        <w:t xml:space="preserve"> complémentaire</w:t>
      </w:r>
      <w:r w:rsidR="00433311" w:rsidRPr="00F31A5E">
        <w:rPr>
          <w:rFonts w:ascii="Times New Roman" w:hAnsi="Times New Roman"/>
          <w:bCs/>
          <w:sz w:val="22"/>
          <w:szCs w:val="24"/>
          <w:lang w:val="fr-BE"/>
        </w:rPr>
        <w:t>s</w:t>
      </w:r>
      <w:r w:rsidRPr="00F31A5E">
        <w:rPr>
          <w:rFonts w:ascii="Times New Roman" w:hAnsi="Times New Roman"/>
          <w:bCs/>
          <w:sz w:val="22"/>
          <w:szCs w:val="24"/>
          <w:lang w:val="fr-BE"/>
        </w:rPr>
        <w:t xml:space="preserve"> afin d’assurer la couverture des frais récurrents de fonctionnement, de crédibiliser </w:t>
      </w:r>
      <w:r w:rsidR="00D13B40" w:rsidRPr="00F31A5E">
        <w:rPr>
          <w:rFonts w:ascii="Times New Roman" w:hAnsi="Times New Roman"/>
          <w:bCs/>
          <w:sz w:val="22"/>
          <w:szCs w:val="24"/>
          <w:lang w:val="fr-BE"/>
        </w:rPr>
        <w:t>les engagements pour la Conservation du MEFCP</w:t>
      </w:r>
      <w:r w:rsidRPr="00F31A5E">
        <w:rPr>
          <w:rFonts w:ascii="Times New Roman" w:hAnsi="Times New Roman"/>
          <w:bCs/>
          <w:sz w:val="22"/>
          <w:szCs w:val="24"/>
          <w:lang w:val="fr-BE"/>
        </w:rPr>
        <w:t>, et de générer la confiance d’autres partenaires.</w:t>
      </w:r>
    </w:p>
    <w:p w14:paraId="130AE962" w14:textId="3304E85C" w:rsidR="002631E4" w:rsidRPr="00F31A5E" w:rsidRDefault="002631E4" w:rsidP="002631E4">
      <w:pPr>
        <w:pStyle w:val="Text1"/>
        <w:widowControl/>
        <w:numPr>
          <w:ilvl w:val="0"/>
          <w:numId w:val="32"/>
        </w:numPr>
        <w:tabs>
          <w:tab w:val="clear" w:pos="-720"/>
        </w:tabs>
        <w:suppressAutoHyphens w:val="0"/>
        <w:spacing w:after="60"/>
        <w:ind w:left="426" w:hanging="426"/>
        <w:rPr>
          <w:rFonts w:ascii="Times New Roman" w:hAnsi="Times New Roman"/>
          <w:bCs/>
          <w:sz w:val="22"/>
          <w:szCs w:val="24"/>
          <w:lang w:val="fr-BE"/>
        </w:rPr>
      </w:pPr>
      <w:r w:rsidRPr="00F31A5E">
        <w:rPr>
          <w:rFonts w:ascii="Times New Roman" w:hAnsi="Times New Roman"/>
          <w:bCs/>
          <w:sz w:val="22"/>
          <w:szCs w:val="24"/>
          <w:lang w:val="fr-BE"/>
        </w:rPr>
        <w:t>L’évaluation continue des résultats</w:t>
      </w:r>
      <w:r w:rsidR="005D40A6" w:rsidRPr="00F31A5E">
        <w:rPr>
          <w:rFonts w:ascii="Times New Roman" w:hAnsi="Times New Roman"/>
          <w:bCs/>
          <w:sz w:val="22"/>
          <w:szCs w:val="24"/>
          <w:lang w:val="fr-BE"/>
        </w:rPr>
        <w:t xml:space="preserve"> et</w:t>
      </w:r>
      <w:r w:rsidRPr="00F31A5E">
        <w:rPr>
          <w:rFonts w:ascii="Times New Roman" w:hAnsi="Times New Roman"/>
          <w:bCs/>
          <w:sz w:val="22"/>
          <w:szCs w:val="24"/>
          <w:lang w:val="fr-BE"/>
        </w:rPr>
        <w:t xml:space="preserve"> des approch</w:t>
      </w:r>
      <w:r w:rsidR="005D40A6" w:rsidRPr="00F31A5E">
        <w:rPr>
          <w:rFonts w:ascii="Times New Roman" w:hAnsi="Times New Roman"/>
          <w:bCs/>
          <w:sz w:val="22"/>
          <w:szCs w:val="24"/>
          <w:lang w:val="fr-BE"/>
        </w:rPr>
        <w:t>es</w:t>
      </w:r>
      <w:r w:rsidRPr="00F31A5E">
        <w:rPr>
          <w:rFonts w:ascii="Times New Roman" w:hAnsi="Times New Roman"/>
          <w:bCs/>
          <w:sz w:val="22"/>
          <w:szCs w:val="24"/>
          <w:lang w:val="fr-BE"/>
        </w:rPr>
        <w:t xml:space="preserve"> </w:t>
      </w:r>
      <w:r w:rsidR="00D76E6A">
        <w:rPr>
          <w:rFonts w:ascii="Times New Roman" w:hAnsi="Times New Roman"/>
          <w:bCs/>
          <w:sz w:val="22"/>
          <w:szCs w:val="24"/>
          <w:lang w:val="fr-BE"/>
        </w:rPr>
        <w:t xml:space="preserve">de </w:t>
      </w:r>
      <w:r w:rsidR="005D40A6" w:rsidRPr="00F31A5E">
        <w:rPr>
          <w:rFonts w:ascii="Times New Roman" w:hAnsi="Times New Roman"/>
          <w:bCs/>
          <w:sz w:val="22"/>
          <w:szCs w:val="24"/>
          <w:lang w:val="fr-BE"/>
        </w:rPr>
        <w:t>mise</w:t>
      </w:r>
      <w:r w:rsidR="00AD010D" w:rsidRPr="00F31A5E">
        <w:rPr>
          <w:rFonts w:ascii="Times New Roman" w:hAnsi="Times New Roman"/>
          <w:bCs/>
          <w:sz w:val="22"/>
          <w:szCs w:val="24"/>
          <w:lang w:val="fr-BE"/>
        </w:rPr>
        <w:t>s</w:t>
      </w:r>
      <w:r w:rsidR="005D40A6" w:rsidRPr="00F31A5E">
        <w:rPr>
          <w:rFonts w:ascii="Times New Roman" w:hAnsi="Times New Roman"/>
          <w:bCs/>
          <w:sz w:val="22"/>
          <w:szCs w:val="24"/>
          <w:lang w:val="fr-BE"/>
        </w:rPr>
        <w:t xml:space="preserve"> </w:t>
      </w:r>
      <w:r w:rsidRPr="00F31A5E">
        <w:rPr>
          <w:rFonts w:ascii="Times New Roman" w:hAnsi="Times New Roman"/>
          <w:bCs/>
          <w:sz w:val="22"/>
          <w:szCs w:val="24"/>
          <w:lang w:val="fr-BE"/>
        </w:rPr>
        <w:t>en œuvre en vue d’en tirer les leçons et d’en faire profiter l’ensemble du réseau des AP</w:t>
      </w:r>
      <w:r w:rsidR="00A1450E" w:rsidRPr="00F31A5E">
        <w:rPr>
          <w:rFonts w:ascii="Times New Roman" w:hAnsi="Times New Roman"/>
          <w:bCs/>
          <w:sz w:val="22"/>
          <w:szCs w:val="24"/>
          <w:lang w:val="fr-BE"/>
        </w:rPr>
        <w:t xml:space="preserve"> Centrafricaine</w:t>
      </w:r>
      <w:r w:rsidR="00AD010D" w:rsidRPr="00F31A5E">
        <w:rPr>
          <w:rFonts w:ascii="Times New Roman" w:hAnsi="Times New Roman"/>
          <w:bCs/>
          <w:sz w:val="22"/>
          <w:szCs w:val="24"/>
          <w:lang w:val="fr-BE"/>
        </w:rPr>
        <w:t>s</w:t>
      </w:r>
      <w:r w:rsidRPr="00F31A5E">
        <w:rPr>
          <w:rFonts w:ascii="Times New Roman" w:hAnsi="Times New Roman"/>
          <w:bCs/>
          <w:sz w:val="22"/>
          <w:szCs w:val="24"/>
          <w:lang w:val="fr-BE"/>
        </w:rPr>
        <w:t xml:space="preserve">. </w:t>
      </w:r>
    </w:p>
    <w:p w14:paraId="24A81F28" w14:textId="4E057170" w:rsidR="002631E4" w:rsidRPr="00F31A5E" w:rsidRDefault="002631E4" w:rsidP="002631E4">
      <w:pPr>
        <w:pStyle w:val="Text1"/>
        <w:widowControl/>
        <w:numPr>
          <w:ilvl w:val="0"/>
          <w:numId w:val="32"/>
        </w:numPr>
        <w:tabs>
          <w:tab w:val="clear" w:pos="-720"/>
        </w:tabs>
        <w:suppressAutoHyphens w:val="0"/>
        <w:spacing w:after="60"/>
        <w:ind w:left="426" w:hanging="426"/>
        <w:rPr>
          <w:rFonts w:ascii="Times New Roman" w:hAnsi="Times New Roman"/>
          <w:bCs/>
          <w:sz w:val="22"/>
          <w:szCs w:val="24"/>
          <w:lang w:val="fr-BE"/>
        </w:rPr>
      </w:pPr>
      <w:r w:rsidRPr="00F31A5E">
        <w:rPr>
          <w:rFonts w:ascii="Times New Roman" w:hAnsi="Times New Roman"/>
          <w:bCs/>
          <w:sz w:val="22"/>
          <w:szCs w:val="24"/>
          <w:lang w:val="fr-BE"/>
        </w:rPr>
        <w:t xml:space="preserve">Le respect strict du principe de subsidiarité. Toutes les </w:t>
      </w:r>
      <w:r w:rsidR="003E4216" w:rsidRPr="00F31A5E">
        <w:rPr>
          <w:rFonts w:ascii="Times New Roman" w:hAnsi="Times New Roman"/>
          <w:bCs/>
          <w:sz w:val="22"/>
          <w:szCs w:val="24"/>
          <w:lang w:val="fr-BE"/>
        </w:rPr>
        <w:t>a</w:t>
      </w:r>
      <w:r w:rsidR="00017714" w:rsidRPr="00F31A5E">
        <w:rPr>
          <w:rFonts w:ascii="Times New Roman" w:hAnsi="Times New Roman"/>
          <w:bCs/>
          <w:sz w:val="22"/>
          <w:szCs w:val="24"/>
          <w:lang w:val="fr-BE"/>
        </w:rPr>
        <w:t>ction</w:t>
      </w:r>
      <w:r w:rsidRPr="00F31A5E">
        <w:rPr>
          <w:rFonts w:ascii="Times New Roman" w:hAnsi="Times New Roman"/>
          <w:bCs/>
          <w:sz w:val="22"/>
          <w:szCs w:val="24"/>
          <w:lang w:val="fr-BE"/>
        </w:rPr>
        <w:t>s viendront renforcer et compléter les mesures prises au plan national et devront apporter une dimension d'intégration.</w:t>
      </w:r>
    </w:p>
    <w:p w14:paraId="67DF0E0E" w14:textId="732B124A" w:rsidR="004A1ED7" w:rsidRPr="00F31A5E" w:rsidRDefault="00A1450E" w:rsidP="004A1ED7">
      <w:pPr>
        <w:pStyle w:val="Text1"/>
        <w:widowControl/>
        <w:tabs>
          <w:tab w:val="clear" w:pos="-720"/>
        </w:tabs>
        <w:suppressAutoHyphens w:val="0"/>
        <w:spacing w:before="240" w:after="120"/>
        <w:rPr>
          <w:rFonts w:ascii="Times New Roman" w:hAnsi="Times New Roman"/>
          <w:b/>
          <w:bCs/>
          <w:sz w:val="22"/>
          <w:szCs w:val="24"/>
          <w:lang w:val="fr-BE"/>
        </w:rPr>
      </w:pPr>
      <w:r w:rsidRPr="00F31A5E">
        <w:rPr>
          <w:rFonts w:ascii="Times New Roman" w:hAnsi="Times New Roman"/>
          <w:b/>
          <w:bCs/>
          <w:sz w:val="22"/>
          <w:szCs w:val="24"/>
          <w:lang w:val="fr-BE"/>
        </w:rPr>
        <w:t>Résultats et activités</w:t>
      </w:r>
    </w:p>
    <w:p w14:paraId="1D8EC471" w14:textId="77777777" w:rsidR="00A1450E" w:rsidRPr="00F31A5E" w:rsidRDefault="00A1450E" w:rsidP="00A1450E">
      <w:pPr>
        <w:pStyle w:val="Text2"/>
        <w:spacing w:before="0"/>
        <w:ind w:left="0"/>
        <w:rPr>
          <w:sz w:val="22"/>
        </w:rPr>
      </w:pPr>
      <w:r w:rsidRPr="00F31A5E">
        <w:rPr>
          <w:sz w:val="22"/>
        </w:rPr>
        <w:t xml:space="preserve">Le projet s’articule autour de </w:t>
      </w:r>
      <w:r w:rsidRPr="00F31A5E">
        <w:rPr>
          <w:b/>
          <w:sz w:val="22"/>
        </w:rPr>
        <w:t>trois résultats</w:t>
      </w:r>
      <w:r w:rsidRPr="00F31A5E">
        <w:rPr>
          <w:sz w:val="22"/>
        </w:rPr>
        <w:t> :</w:t>
      </w:r>
    </w:p>
    <w:p w14:paraId="0912F76C" w14:textId="7BE37AA5" w:rsidR="00A1450E" w:rsidRPr="00F31A5E" w:rsidRDefault="00A1450E" w:rsidP="00A1450E">
      <w:pPr>
        <w:widowControl w:val="0"/>
        <w:autoSpaceDE w:val="0"/>
        <w:autoSpaceDN w:val="0"/>
        <w:adjustRightInd w:val="0"/>
        <w:spacing w:after="240"/>
        <w:rPr>
          <w:rFonts w:eastAsiaTheme="minorEastAsia"/>
          <w:snapToGrid/>
          <w:sz w:val="22"/>
          <w:szCs w:val="24"/>
          <w:u w:val="single"/>
          <w:lang w:eastAsia="fr-FR"/>
        </w:rPr>
      </w:pPr>
      <w:r w:rsidRPr="00F31A5E">
        <w:rPr>
          <w:b/>
          <w:sz w:val="22"/>
          <w:szCs w:val="24"/>
          <w:u w:val="single"/>
        </w:rPr>
        <w:t xml:space="preserve">Résultat 1 : </w:t>
      </w:r>
      <w:r w:rsidRPr="00F31A5E">
        <w:rPr>
          <w:rFonts w:eastAsiaTheme="minorEastAsia"/>
          <w:b/>
          <w:bCs/>
          <w:snapToGrid/>
          <w:sz w:val="22"/>
          <w:szCs w:val="24"/>
          <w:u w:val="single"/>
          <w:lang w:eastAsia="fr-FR"/>
        </w:rPr>
        <w:t xml:space="preserve">Gestion de la </w:t>
      </w:r>
      <w:r w:rsidR="003832A7" w:rsidRPr="00F31A5E">
        <w:rPr>
          <w:rFonts w:eastAsiaTheme="minorEastAsia"/>
          <w:b/>
          <w:bCs/>
          <w:snapToGrid/>
          <w:sz w:val="22"/>
          <w:szCs w:val="24"/>
          <w:u w:val="single"/>
          <w:lang w:eastAsia="fr-FR"/>
        </w:rPr>
        <w:t>Réserve</w:t>
      </w:r>
      <w:r w:rsidRPr="00F31A5E">
        <w:rPr>
          <w:rFonts w:eastAsiaTheme="minorEastAsia"/>
          <w:b/>
          <w:bCs/>
          <w:snapToGrid/>
          <w:sz w:val="22"/>
          <w:szCs w:val="24"/>
          <w:u w:val="single"/>
          <w:lang w:eastAsia="fr-FR"/>
        </w:rPr>
        <w:t xml:space="preserve"> de Faune du Chinko.</w:t>
      </w:r>
    </w:p>
    <w:p w14:paraId="37AAB1F1" w14:textId="77777777" w:rsidR="00A1450E" w:rsidRPr="00F31A5E" w:rsidRDefault="00A1450E" w:rsidP="00A1450E">
      <w:pPr>
        <w:pStyle w:val="Text2"/>
        <w:spacing w:before="0" w:after="0"/>
        <w:ind w:left="0"/>
        <w:rPr>
          <w:b/>
          <w:sz w:val="22"/>
          <w:u w:val="single"/>
        </w:rPr>
      </w:pPr>
    </w:p>
    <w:p w14:paraId="2A793DDF" w14:textId="77777777" w:rsidR="00A1450E" w:rsidRPr="00F31A5E" w:rsidRDefault="00A1450E" w:rsidP="00A1450E">
      <w:pPr>
        <w:pStyle w:val="Text2"/>
        <w:spacing w:before="0" w:after="0"/>
        <w:ind w:left="0"/>
        <w:rPr>
          <w:sz w:val="22"/>
        </w:rPr>
      </w:pPr>
      <w:r w:rsidRPr="00F31A5E">
        <w:rPr>
          <w:sz w:val="22"/>
        </w:rPr>
        <w:t>Ce résultat sera atteint grâce aux activités suivantes :</w:t>
      </w:r>
    </w:p>
    <w:p w14:paraId="08476D41" w14:textId="77777777" w:rsidR="00A1450E" w:rsidRPr="00F31A5E" w:rsidRDefault="00A1450E" w:rsidP="00A1450E">
      <w:pPr>
        <w:pStyle w:val="Text2"/>
        <w:spacing w:before="0" w:after="0"/>
        <w:ind w:left="0"/>
        <w:rPr>
          <w:sz w:val="22"/>
        </w:rPr>
      </w:pPr>
    </w:p>
    <w:p w14:paraId="373716E7" w14:textId="4C1E6FA3" w:rsidR="00A1450E" w:rsidRPr="00F31A5E" w:rsidRDefault="00A1450E" w:rsidP="00A1450E">
      <w:pPr>
        <w:ind w:left="360"/>
        <w:jc w:val="both"/>
        <w:rPr>
          <w:b/>
          <w:sz w:val="22"/>
          <w:szCs w:val="24"/>
        </w:rPr>
      </w:pPr>
      <w:r w:rsidRPr="00F31A5E">
        <w:rPr>
          <w:b/>
          <w:sz w:val="22"/>
          <w:szCs w:val="24"/>
        </w:rPr>
        <w:t xml:space="preserve">Activité 1.1 Gouvernance de la </w:t>
      </w:r>
      <w:r w:rsidR="003832A7" w:rsidRPr="00F31A5E">
        <w:rPr>
          <w:b/>
          <w:sz w:val="22"/>
          <w:szCs w:val="24"/>
        </w:rPr>
        <w:t>Réserve</w:t>
      </w:r>
      <w:r w:rsidRPr="00F31A5E">
        <w:rPr>
          <w:b/>
          <w:sz w:val="22"/>
          <w:szCs w:val="24"/>
        </w:rPr>
        <w:t xml:space="preserve"> </w:t>
      </w:r>
    </w:p>
    <w:p w14:paraId="57766FE9" w14:textId="77777777" w:rsidR="00A1450E" w:rsidRPr="00F31A5E" w:rsidRDefault="00A1450E" w:rsidP="00A1450E">
      <w:pPr>
        <w:ind w:left="360"/>
        <w:jc w:val="both"/>
        <w:rPr>
          <w:b/>
          <w:sz w:val="22"/>
          <w:szCs w:val="24"/>
        </w:rPr>
      </w:pPr>
    </w:p>
    <w:p w14:paraId="74A86F1D" w14:textId="38723FEC" w:rsidR="000B644B" w:rsidRDefault="00A1450E" w:rsidP="000B644B">
      <w:pPr>
        <w:ind w:left="720"/>
        <w:jc w:val="both"/>
        <w:rPr>
          <w:sz w:val="22"/>
          <w:szCs w:val="24"/>
        </w:rPr>
      </w:pPr>
      <w:r w:rsidRPr="00F31A5E">
        <w:rPr>
          <w:sz w:val="22"/>
          <w:szCs w:val="24"/>
        </w:rPr>
        <w:t>L’</w:t>
      </w:r>
      <w:r w:rsidR="00017714" w:rsidRPr="00F31A5E">
        <w:rPr>
          <w:sz w:val="22"/>
          <w:szCs w:val="24"/>
        </w:rPr>
        <w:t>Action</w:t>
      </w:r>
      <w:r w:rsidRPr="00F31A5E">
        <w:rPr>
          <w:sz w:val="22"/>
          <w:szCs w:val="24"/>
        </w:rPr>
        <w:t xml:space="preserve"> appuie la mise en place de structures autonomes, le ‘Projet Chinko’ disposant des mandats et responsabilités pour la gestion de la </w:t>
      </w:r>
      <w:r w:rsidR="003832A7" w:rsidRPr="00F31A5E">
        <w:rPr>
          <w:sz w:val="22"/>
          <w:szCs w:val="24"/>
        </w:rPr>
        <w:t>Réserve</w:t>
      </w:r>
      <w:r w:rsidRPr="00F31A5E">
        <w:rPr>
          <w:sz w:val="22"/>
          <w:szCs w:val="24"/>
        </w:rPr>
        <w:t xml:space="preserve"> pour 50 ans. Cette structure est guidée par un Conseil d’Administration regroupant des personnes du MEFCP, d’A</w:t>
      </w:r>
      <w:r w:rsidR="003E4216" w:rsidRPr="00F31A5E">
        <w:rPr>
          <w:sz w:val="22"/>
          <w:szCs w:val="24"/>
        </w:rPr>
        <w:t xml:space="preserve">PN </w:t>
      </w:r>
      <w:r w:rsidRPr="00F31A5E">
        <w:rPr>
          <w:sz w:val="22"/>
          <w:szCs w:val="24"/>
        </w:rPr>
        <w:t xml:space="preserve">et des personnalités locales et où sont invités les principaux bailleurs de fonds. </w:t>
      </w:r>
    </w:p>
    <w:p w14:paraId="34154F86" w14:textId="77777777" w:rsidR="00D76E6A" w:rsidRDefault="00D76E6A" w:rsidP="000B644B">
      <w:pPr>
        <w:ind w:left="720"/>
        <w:jc w:val="both"/>
        <w:rPr>
          <w:sz w:val="22"/>
          <w:szCs w:val="24"/>
        </w:rPr>
      </w:pPr>
    </w:p>
    <w:p w14:paraId="30988DBD" w14:textId="2682C070" w:rsidR="00D76E6A" w:rsidRPr="00F31A5E" w:rsidRDefault="00D76E6A" w:rsidP="000B644B">
      <w:pPr>
        <w:ind w:left="720"/>
        <w:jc w:val="both"/>
        <w:rPr>
          <w:sz w:val="22"/>
          <w:szCs w:val="24"/>
        </w:rPr>
      </w:pPr>
      <w:r>
        <w:rPr>
          <w:sz w:val="22"/>
          <w:szCs w:val="24"/>
        </w:rPr>
        <w:t xml:space="preserve">Le Projet Chinko et APN participeront aux structures de coordination de projets mise en place par le MEFCP et le gouvernement afin de s’assurer d’une cohérence des différentes actions initiées par le MEFCP et Gouvernement. A </w:t>
      </w:r>
      <w:r w:rsidR="00F31AFF">
        <w:rPr>
          <w:sz w:val="22"/>
          <w:szCs w:val="24"/>
        </w:rPr>
        <w:t>cet</w:t>
      </w:r>
      <w:r>
        <w:rPr>
          <w:sz w:val="22"/>
          <w:szCs w:val="24"/>
        </w:rPr>
        <w:t xml:space="preserve"> effet, il participera à la structure de coordination et de collaboration mise en place par le MEFCP et le Programme ECOFAUNE.</w:t>
      </w:r>
    </w:p>
    <w:p w14:paraId="0310F8BA" w14:textId="77777777" w:rsidR="00A1450E" w:rsidRPr="00F31A5E" w:rsidRDefault="00A1450E" w:rsidP="00A1450E">
      <w:pPr>
        <w:ind w:left="720"/>
        <w:jc w:val="both"/>
        <w:rPr>
          <w:szCs w:val="24"/>
        </w:rPr>
      </w:pPr>
    </w:p>
    <w:p w14:paraId="3D22A8A6" w14:textId="4C34778C" w:rsidR="00A1450E" w:rsidRPr="00F31A5E" w:rsidRDefault="00A1450E" w:rsidP="00A1450E">
      <w:pPr>
        <w:ind w:left="720"/>
        <w:jc w:val="both"/>
        <w:rPr>
          <w:sz w:val="22"/>
          <w:szCs w:val="24"/>
        </w:rPr>
      </w:pPr>
      <w:r w:rsidRPr="00F31A5E">
        <w:rPr>
          <w:sz w:val="22"/>
          <w:szCs w:val="24"/>
        </w:rPr>
        <w:t xml:space="preserve">La </w:t>
      </w:r>
      <w:r w:rsidR="003832A7" w:rsidRPr="00F31A5E">
        <w:rPr>
          <w:sz w:val="22"/>
          <w:szCs w:val="24"/>
        </w:rPr>
        <w:t>Réserve</w:t>
      </w:r>
      <w:r w:rsidRPr="00F31A5E">
        <w:rPr>
          <w:sz w:val="22"/>
          <w:szCs w:val="24"/>
        </w:rPr>
        <w:t xml:space="preserve"> du Chinko dispose d’un </w:t>
      </w:r>
      <w:r w:rsidR="003E4216" w:rsidRPr="00F31A5E">
        <w:rPr>
          <w:sz w:val="22"/>
          <w:szCs w:val="24"/>
        </w:rPr>
        <w:t>Plan d’Affaires</w:t>
      </w:r>
      <w:r w:rsidRPr="00F31A5E">
        <w:rPr>
          <w:sz w:val="22"/>
          <w:szCs w:val="24"/>
        </w:rPr>
        <w:t xml:space="preserve"> quinquennal (plan d’aménagement associé à un budget opérationnel) afin de guider les opérations. Ce plan est revu et approuvé annuellement par le Conseil d’Administration et le MEFCP.</w:t>
      </w:r>
      <w:r w:rsidR="00D76E6A">
        <w:rPr>
          <w:sz w:val="22"/>
          <w:szCs w:val="24"/>
        </w:rPr>
        <w:t xml:space="preserve"> Le présent financement vient appuyer sa mise en œuvre</w:t>
      </w:r>
      <w:r w:rsidR="00F31AFF">
        <w:rPr>
          <w:sz w:val="22"/>
          <w:szCs w:val="24"/>
        </w:rPr>
        <w:t xml:space="preserve"> </w:t>
      </w:r>
      <w:r w:rsidR="00F31AFF" w:rsidRPr="00F31AFF">
        <w:rPr>
          <w:b/>
          <w:sz w:val="22"/>
          <w:szCs w:val="24"/>
        </w:rPr>
        <w:t>(voir Synthèse joint en Annexe D)</w:t>
      </w:r>
      <w:r w:rsidR="00D76E6A" w:rsidRPr="00F31AFF">
        <w:rPr>
          <w:b/>
          <w:sz w:val="22"/>
          <w:szCs w:val="24"/>
        </w:rPr>
        <w:t>.</w:t>
      </w:r>
    </w:p>
    <w:p w14:paraId="75ACC12B" w14:textId="77777777" w:rsidR="00A1450E" w:rsidRPr="00F31A5E" w:rsidRDefault="00A1450E" w:rsidP="00A1450E">
      <w:pPr>
        <w:ind w:left="720"/>
        <w:jc w:val="both"/>
        <w:rPr>
          <w:sz w:val="22"/>
          <w:szCs w:val="24"/>
        </w:rPr>
      </w:pPr>
    </w:p>
    <w:p w14:paraId="7F7B8FCB" w14:textId="11B1651C" w:rsidR="00A1450E" w:rsidRDefault="00A1450E" w:rsidP="00A1450E">
      <w:pPr>
        <w:ind w:left="720"/>
        <w:jc w:val="both"/>
        <w:rPr>
          <w:sz w:val="22"/>
          <w:szCs w:val="24"/>
        </w:rPr>
      </w:pPr>
      <w:r w:rsidRPr="00F31A5E">
        <w:rPr>
          <w:sz w:val="22"/>
          <w:szCs w:val="24"/>
        </w:rPr>
        <w:t xml:space="preserve">L’Unité de Gestion de la </w:t>
      </w:r>
      <w:r w:rsidR="003832A7" w:rsidRPr="00F31A5E">
        <w:rPr>
          <w:sz w:val="22"/>
          <w:szCs w:val="24"/>
        </w:rPr>
        <w:t>Réserve</w:t>
      </w:r>
      <w:r w:rsidRPr="00F31A5E">
        <w:rPr>
          <w:sz w:val="22"/>
          <w:szCs w:val="24"/>
        </w:rPr>
        <w:t xml:space="preserve"> ‘</w:t>
      </w:r>
      <w:r w:rsidR="00CC5EC0">
        <w:rPr>
          <w:sz w:val="22"/>
          <w:szCs w:val="24"/>
        </w:rPr>
        <w:t>guidé</w:t>
      </w:r>
      <w:r w:rsidR="00C73BB6">
        <w:rPr>
          <w:sz w:val="22"/>
          <w:szCs w:val="24"/>
        </w:rPr>
        <w:t>e</w:t>
      </w:r>
      <w:r w:rsidRPr="00F31A5E">
        <w:rPr>
          <w:sz w:val="22"/>
          <w:szCs w:val="24"/>
        </w:rPr>
        <w:t xml:space="preserve"> par APN’ assure son élaboration et est entièrement responsable de son exécution après approbation du CA et du Gouvernement Centrafricain. </w:t>
      </w:r>
    </w:p>
    <w:p w14:paraId="3E2E1ED6" w14:textId="77777777" w:rsidR="000B644B" w:rsidRPr="00F31A5E" w:rsidRDefault="000B644B" w:rsidP="00A1450E">
      <w:pPr>
        <w:ind w:left="720"/>
        <w:jc w:val="both"/>
        <w:rPr>
          <w:sz w:val="22"/>
          <w:szCs w:val="24"/>
        </w:rPr>
      </w:pPr>
    </w:p>
    <w:p w14:paraId="4CDC657C" w14:textId="6BB9590F" w:rsidR="000B644B" w:rsidRPr="00833826" w:rsidRDefault="000B644B" w:rsidP="000B644B">
      <w:pPr>
        <w:ind w:left="720"/>
        <w:jc w:val="both"/>
        <w:rPr>
          <w:sz w:val="22"/>
          <w:szCs w:val="24"/>
        </w:rPr>
      </w:pPr>
      <w:r w:rsidRPr="00833826">
        <w:rPr>
          <w:sz w:val="22"/>
          <w:szCs w:val="24"/>
        </w:rPr>
        <w:t>Un Conseil Local, regroupant les principales communautés</w:t>
      </w:r>
      <w:r w:rsidR="003B00A8" w:rsidRPr="00833826">
        <w:rPr>
          <w:sz w:val="22"/>
          <w:szCs w:val="24"/>
        </w:rPr>
        <w:t xml:space="preserve"> et autorités locale</w:t>
      </w:r>
      <w:r w:rsidR="00FF0743" w:rsidRPr="00833826">
        <w:rPr>
          <w:sz w:val="22"/>
          <w:szCs w:val="24"/>
        </w:rPr>
        <w:t>, sera mis</w:t>
      </w:r>
      <w:r w:rsidRPr="00833826">
        <w:rPr>
          <w:sz w:val="22"/>
          <w:szCs w:val="24"/>
        </w:rPr>
        <w:t xml:space="preserve"> en place afin de recueillir les avis, suggestions et commentaires sur les orientations (Plan d’Affaire</w:t>
      </w:r>
      <w:r w:rsidR="00FF0743" w:rsidRPr="00833826">
        <w:rPr>
          <w:sz w:val="22"/>
          <w:szCs w:val="24"/>
        </w:rPr>
        <w:t>s) et leur</w:t>
      </w:r>
      <w:r w:rsidRPr="00833826">
        <w:rPr>
          <w:sz w:val="22"/>
          <w:szCs w:val="24"/>
        </w:rPr>
        <w:t xml:space="preserve"> mise en œuvre.</w:t>
      </w:r>
    </w:p>
    <w:p w14:paraId="424864A5" w14:textId="77777777" w:rsidR="00A1450E" w:rsidRPr="00F31A5E" w:rsidRDefault="00A1450E" w:rsidP="00A1450E">
      <w:pPr>
        <w:ind w:left="720"/>
        <w:jc w:val="both"/>
        <w:rPr>
          <w:sz w:val="22"/>
          <w:szCs w:val="24"/>
        </w:rPr>
      </w:pPr>
    </w:p>
    <w:p w14:paraId="6E49D831" w14:textId="08C007E0" w:rsidR="00A1450E" w:rsidRPr="00F31A5E" w:rsidRDefault="00CC5EC0" w:rsidP="00A1450E">
      <w:pPr>
        <w:ind w:left="720"/>
        <w:jc w:val="both"/>
        <w:rPr>
          <w:sz w:val="22"/>
          <w:szCs w:val="24"/>
        </w:rPr>
      </w:pPr>
      <w:r>
        <w:rPr>
          <w:sz w:val="22"/>
          <w:szCs w:val="24"/>
        </w:rPr>
        <w:t>Sur base des</w:t>
      </w:r>
      <w:r w:rsidR="00A1450E" w:rsidRPr="00F31A5E">
        <w:rPr>
          <w:sz w:val="22"/>
          <w:szCs w:val="24"/>
        </w:rPr>
        <w:t xml:space="preserve"> manuel</w:t>
      </w:r>
      <w:r>
        <w:rPr>
          <w:sz w:val="22"/>
          <w:szCs w:val="24"/>
        </w:rPr>
        <w:t>s</w:t>
      </w:r>
      <w:r w:rsidR="00A1450E" w:rsidRPr="00F31A5E">
        <w:rPr>
          <w:sz w:val="22"/>
          <w:szCs w:val="24"/>
        </w:rPr>
        <w:t xml:space="preserve"> des opérations</w:t>
      </w:r>
      <w:r>
        <w:rPr>
          <w:sz w:val="22"/>
          <w:szCs w:val="24"/>
        </w:rPr>
        <w:t xml:space="preserve"> et financier</w:t>
      </w:r>
      <w:r w:rsidR="00A1450E" w:rsidRPr="00F31A5E">
        <w:rPr>
          <w:sz w:val="22"/>
          <w:szCs w:val="24"/>
        </w:rPr>
        <w:t xml:space="preserve"> d’APN, des structures de travail claires permettant la prise et l’application de décisions mais aussi un système efficace de gestion</w:t>
      </w:r>
      <w:r>
        <w:rPr>
          <w:sz w:val="22"/>
          <w:szCs w:val="24"/>
        </w:rPr>
        <w:t xml:space="preserve"> des financements,</w:t>
      </w:r>
      <w:r w:rsidR="00A1450E" w:rsidRPr="00F31A5E">
        <w:rPr>
          <w:sz w:val="22"/>
          <w:szCs w:val="24"/>
        </w:rPr>
        <w:t xml:space="preserve"> du personnel et du patrimoine de la </w:t>
      </w:r>
      <w:r w:rsidR="003832A7" w:rsidRPr="00F31A5E">
        <w:rPr>
          <w:sz w:val="22"/>
          <w:szCs w:val="24"/>
        </w:rPr>
        <w:t>Réserve</w:t>
      </w:r>
      <w:r w:rsidR="00A1450E" w:rsidRPr="00F31A5E">
        <w:rPr>
          <w:sz w:val="22"/>
          <w:szCs w:val="24"/>
        </w:rPr>
        <w:t xml:space="preserve"> viendront accompagner le système opérationnel.</w:t>
      </w:r>
    </w:p>
    <w:p w14:paraId="21F7D03B" w14:textId="77777777" w:rsidR="00A1450E" w:rsidRPr="00F31A5E" w:rsidRDefault="00A1450E" w:rsidP="00A1450E">
      <w:pPr>
        <w:jc w:val="both"/>
        <w:rPr>
          <w:sz w:val="22"/>
          <w:szCs w:val="24"/>
        </w:rPr>
      </w:pPr>
    </w:p>
    <w:p w14:paraId="3AFC27CC" w14:textId="77777777" w:rsidR="00A1450E" w:rsidRPr="00F31A5E" w:rsidRDefault="00A1450E" w:rsidP="00A1450E">
      <w:pPr>
        <w:ind w:left="720"/>
        <w:jc w:val="both"/>
        <w:rPr>
          <w:b/>
          <w:sz w:val="22"/>
          <w:szCs w:val="24"/>
        </w:rPr>
      </w:pPr>
      <w:r w:rsidRPr="00F31A5E">
        <w:rPr>
          <w:b/>
          <w:sz w:val="22"/>
          <w:szCs w:val="24"/>
        </w:rPr>
        <w:t>Activité 1. 2. Construire et/ou Maintenance des Infrastructures de Base </w:t>
      </w:r>
    </w:p>
    <w:p w14:paraId="768F9812" w14:textId="77777777" w:rsidR="00A1450E" w:rsidRPr="00F31A5E" w:rsidRDefault="00A1450E" w:rsidP="00A1450E">
      <w:pPr>
        <w:ind w:left="720"/>
        <w:jc w:val="both"/>
        <w:rPr>
          <w:sz w:val="22"/>
          <w:szCs w:val="24"/>
        </w:rPr>
      </w:pPr>
    </w:p>
    <w:p w14:paraId="7DC9D801" w14:textId="485C57CB" w:rsidR="00A1450E" w:rsidRPr="00F31A5E" w:rsidRDefault="00A1450E" w:rsidP="00A1450E">
      <w:pPr>
        <w:ind w:left="720"/>
        <w:jc w:val="both"/>
        <w:rPr>
          <w:sz w:val="22"/>
          <w:szCs w:val="24"/>
        </w:rPr>
      </w:pPr>
      <w:r w:rsidRPr="00F31A5E">
        <w:rPr>
          <w:sz w:val="22"/>
          <w:szCs w:val="24"/>
        </w:rPr>
        <w:t xml:space="preserve">En 2013, le Projet Chinko a initié la construction des infrastructures de base indispensables à la gestion de la </w:t>
      </w:r>
      <w:r w:rsidR="003832A7" w:rsidRPr="00F31A5E">
        <w:rPr>
          <w:sz w:val="22"/>
          <w:szCs w:val="24"/>
        </w:rPr>
        <w:t>Réserve</w:t>
      </w:r>
      <w:r w:rsidRPr="00F31A5E">
        <w:rPr>
          <w:sz w:val="22"/>
          <w:szCs w:val="24"/>
        </w:rPr>
        <w:t xml:space="preserve"> du Chinko (piste d’accès, pistes intérieures, bureau, garage, logements du personnel, postes de gardes, etc.). L’</w:t>
      </w:r>
      <w:r w:rsidR="00017714" w:rsidRPr="00F31A5E">
        <w:rPr>
          <w:sz w:val="22"/>
          <w:szCs w:val="24"/>
        </w:rPr>
        <w:t>Action</w:t>
      </w:r>
      <w:r w:rsidRPr="00F31A5E">
        <w:rPr>
          <w:sz w:val="22"/>
          <w:szCs w:val="24"/>
        </w:rPr>
        <w:t xml:space="preserve"> visera à poursuivre ces travaux en cherchant au maximum à utiliser la main d’œuvre locale en vue d’obtenir </w:t>
      </w:r>
      <w:r w:rsidR="00AD010D" w:rsidRPr="00F31A5E">
        <w:rPr>
          <w:sz w:val="22"/>
          <w:szCs w:val="24"/>
        </w:rPr>
        <w:t>le plus possible</w:t>
      </w:r>
      <w:r w:rsidRPr="00F31A5E">
        <w:rPr>
          <w:sz w:val="22"/>
          <w:szCs w:val="24"/>
        </w:rPr>
        <w:t xml:space="preserve"> de retombées économiques localement. Ainsi, le Projet Chinko entreprendra les travaux suivants :</w:t>
      </w:r>
    </w:p>
    <w:p w14:paraId="4370AD1A" w14:textId="77777777" w:rsidR="00A1450E" w:rsidRPr="00F31A5E" w:rsidRDefault="00A1450E" w:rsidP="00A1450E">
      <w:pPr>
        <w:ind w:left="720"/>
        <w:jc w:val="both"/>
        <w:rPr>
          <w:sz w:val="22"/>
          <w:szCs w:val="24"/>
        </w:rPr>
      </w:pPr>
    </w:p>
    <w:p w14:paraId="54AD9955" w14:textId="5D80A123" w:rsidR="00A1450E" w:rsidRPr="00F31A5E" w:rsidRDefault="00A1450E" w:rsidP="00A1450E">
      <w:pPr>
        <w:ind w:left="720"/>
        <w:jc w:val="both"/>
        <w:rPr>
          <w:sz w:val="22"/>
          <w:szCs w:val="24"/>
        </w:rPr>
      </w:pPr>
      <w:r w:rsidRPr="00F31A5E">
        <w:rPr>
          <w:sz w:val="22"/>
          <w:szCs w:val="24"/>
          <w:u w:val="single"/>
        </w:rPr>
        <w:t>Activité 1.2.1 Piste d’accès </w:t>
      </w:r>
      <w:r w:rsidRPr="00F31A5E">
        <w:rPr>
          <w:sz w:val="22"/>
          <w:szCs w:val="24"/>
        </w:rPr>
        <w:t xml:space="preserve">: Aménager les 120 km d’accès permanent de Bakouma au QG de la </w:t>
      </w:r>
      <w:r w:rsidR="003832A7" w:rsidRPr="00F31A5E">
        <w:rPr>
          <w:sz w:val="22"/>
          <w:szCs w:val="24"/>
        </w:rPr>
        <w:t>Réserve</w:t>
      </w:r>
      <w:r w:rsidRPr="00F31A5E">
        <w:rPr>
          <w:sz w:val="22"/>
          <w:szCs w:val="24"/>
        </w:rPr>
        <w:t xml:space="preserve"> (Kocho) po</w:t>
      </w:r>
      <w:r w:rsidR="00287987">
        <w:rPr>
          <w:sz w:val="22"/>
          <w:szCs w:val="24"/>
        </w:rPr>
        <w:t>ur des camions. Ceci impliquera</w:t>
      </w:r>
      <w:r w:rsidR="00C73BB6">
        <w:rPr>
          <w:sz w:val="22"/>
          <w:szCs w:val="24"/>
        </w:rPr>
        <w:t xml:space="preserve"> </w:t>
      </w:r>
      <w:r w:rsidRPr="00F31A5E">
        <w:rPr>
          <w:sz w:val="22"/>
          <w:szCs w:val="24"/>
        </w:rPr>
        <w:t xml:space="preserve">l’aménagement des divergents et l’amélioration des bandes de roulements. Pour appuyer ces travaux à haute intensité de main d’œuvre, un tracteur avec une </w:t>
      </w:r>
      <w:r w:rsidR="000E73D7">
        <w:rPr>
          <w:sz w:val="22"/>
          <w:szCs w:val="24"/>
        </w:rPr>
        <w:t>remorque à benne</w:t>
      </w:r>
      <w:r w:rsidRPr="00F31A5E">
        <w:rPr>
          <w:sz w:val="22"/>
          <w:szCs w:val="24"/>
        </w:rPr>
        <w:t xml:space="preserve"> basculante sera acheté.</w:t>
      </w:r>
    </w:p>
    <w:p w14:paraId="22E03862" w14:textId="77777777" w:rsidR="00A1450E" w:rsidRPr="00F31A5E" w:rsidRDefault="00A1450E" w:rsidP="00A1450E">
      <w:pPr>
        <w:ind w:left="720"/>
        <w:jc w:val="both"/>
        <w:rPr>
          <w:sz w:val="22"/>
          <w:szCs w:val="24"/>
        </w:rPr>
      </w:pPr>
    </w:p>
    <w:p w14:paraId="0EDFCDAA" w14:textId="77777777" w:rsidR="00A1450E" w:rsidRPr="00F31A5E" w:rsidRDefault="00A1450E" w:rsidP="00A1450E">
      <w:pPr>
        <w:ind w:left="720"/>
        <w:jc w:val="both"/>
        <w:rPr>
          <w:sz w:val="22"/>
          <w:szCs w:val="24"/>
        </w:rPr>
      </w:pPr>
      <w:r w:rsidRPr="00F31A5E">
        <w:rPr>
          <w:sz w:val="22"/>
          <w:szCs w:val="24"/>
          <w:u w:val="single"/>
        </w:rPr>
        <w:t>Activité 1.2.2. Pistes Intérieures </w:t>
      </w:r>
      <w:r w:rsidRPr="00F31A5E">
        <w:rPr>
          <w:sz w:val="22"/>
          <w:szCs w:val="24"/>
        </w:rPr>
        <w:t xml:space="preserve">: </w:t>
      </w:r>
    </w:p>
    <w:p w14:paraId="3AE19FDE" w14:textId="2B67DCF3" w:rsidR="00A1450E" w:rsidRPr="00F31A5E" w:rsidRDefault="00287987" w:rsidP="00F4010E">
      <w:pPr>
        <w:pStyle w:val="ListParagraph"/>
        <w:numPr>
          <w:ilvl w:val="0"/>
          <w:numId w:val="38"/>
        </w:numPr>
        <w:jc w:val="both"/>
        <w:rPr>
          <w:rFonts w:ascii="Times New Roman" w:hAnsi="Times New Roman"/>
          <w:szCs w:val="24"/>
        </w:rPr>
      </w:pPr>
      <w:r>
        <w:rPr>
          <w:rFonts w:ascii="Times New Roman" w:hAnsi="Times New Roman"/>
          <w:szCs w:val="24"/>
        </w:rPr>
        <w:t>De</w:t>
      </w:r>
      <w:r w:rsidR="00A1450E" w:rsidRPr="00F31A5E">
        <w:rPr>
          <w:rFonts w:ascii="Times New Roman" w:hAnsi="Times New Roman"/>
          <w:szCs w:val="24"/>
        </w:rPr>
        <w:t xml:space="preserve"> 2013 et 2014, un réseau de pistes d’accès a été aménagé sur 6.000 km² dans la partie Nord de la </w:t>
      </w:r>
      <w:r w:rsidR="003832A7" w:rsidRPr="00F31A5E">
        <w:rPr>
          <w:rFonts w:ascii="Times New Roman" w:hAnsi="Times New Roman"/>
          <w:szCs w:val="24"/>
        </w:rPr>
        <w:t>Réserve</w:t>
      </w:r>
      <w:r w:rsidR="00A1450E" w:rsidRPr="00F31A5E">
        <w:rPr>
          <w:rFonts w:ascii="Times New Roman" w:hAnsi="Times New Roman"/>
          <w:szCs w:val="24"/>
        </w:rPr>
        <w:t>. Pour améliorer ce réseau, un bac (sur la rivière Koncho) et 4 petits ponts seront installés. Certaines pistes seront élargies pour permettre le déplacement des camions.</w:t>
      </w:r>
    </w:p>
    <w:p w14:paraId="7CBEC875" w14:textId="03B29798" w:rsidR="00A1450E" w:rsidRPr="00F31A5E" w:rsidRDefault="00A1450E" w:rsidP="00F4010E">
      <w:pPr>
        <w:pStyle w:val="ListParagraph"/>
        <w:numPr>
          <w:ilvl w:val="0"/>
          <w:numId w:val="38"/>
        </w:numPr>
        <w:jc w:val="both"/>
        <w:rPr>
          <w:rFonts w:ascii="Times New Roman" w:hAnsi="Times New Roman"/>
          <w:szCs w:val="24"/>
        </w:rPr>
      </w:pPr>
      <w:r w:rsidRPr="00F31A5E">
        <w:rPr>
          <w:rFonts w:ascii="Times New Roman" w:hAnsi="Times New Roman"/>
          <w:szCs w:val="24"/>
        </w:rPr>
        <w:t xml:space="preserve">En 2015, outre l’entretien de ce réseau de pistes, une Zone </w:t>
      </w:r>
      <w:r w:rsidR="005A128A" w:rsidRPr="00F31A5E">
        <w:rPr>
          <w:rFonts w:ascii="Times New Roman" w:hAnsi="Times New Roman"/>
          <w:szCs w:val="24"/>
        </w:rPr>
        <w:t xml:space="preserve">de Conservation </w:t>
      </w:r>
      <w:r w:rsidRPr="00F31A5E">
        <w:rPr>
          <w:rFonts w:ascii="Times New Roman" w:hAnsi="Times New Roman"/>
          <w:szCs w:val="24"/>
        </w:rPr>
        <w:t xml:space="preserve">Prioritaire </w:t>
      </w:r>
      <w:r w:rsidR="005A128A" w:rsidRPr="00F31A5E">
        <w:rPr>
          <w:rFonts w:ascii="Times New Roman" w:hAnsi="Times New Roman"/>
          <w:szCs w:val="24"/>
        </w:rPr>
        <w:t xml:space="preserve">(ZCP - </w:t>
      </w:r>
      <w:r w:rsidRPr="00F31A5E">
        <w:rPr>
          <w:rFonts w:ascii="Times New Roman" w:hAnsi="Times New Roman"/>
          <w:szCs w:val="24"/>
        </w:rPr>
        <w:t>importante pour la faune) – 1000 km² - a été munie d’un réseau de pistes plus dense afin de pouvoir assurer sa protection et un déploiement rapide des gardes. En 2016</w:t>
      </w:r>
      <w:r w:rsidR="00287987">
        <w:rPr>
          <w:rFonts w:ascii="Times New Roman" w:hAnsi="Times New Roman"/>
          <w:szCs w:val="24"/>
        </w:rPr>
        <w:t xml:space="preserve"> et 2017</w:t>
      </w:r>
      <w:r w:rsidRPr="00F31A5E">
        <w:rPr>
          <w:rFonts w:ascii="Times New Roman" w:hAnsi="Times New Roman"/>
          <w:szCs w:val="24"/>
        </w:rPr>
        <w:t>, le Projet</w:t>
      </w:r>
      <w:r w:rsidR="00287987">
        <w:rPr>
          <w:rFonts w:ascii="Times New Roman" w:hAnsi="Times New Roman"/>
          <w:szCs w:val="24"/>
        </w:rPr>
        <w:t xml:space="preserve"> Chinko agrandira cette zone à 3</w:t>
      </w:r>
      <w:r w:rsidRPr="00F31A5E">
        <w:rPr>
          <w:rFonts w:ascii="Times New Roman" w:hAnsi="Times New Roman"/>
          <w:szCs w:val="24"/>
        </w:rPr>
        <w:t xml:space="preserve">000 km². </w:t>
      </w:r>
    </w:p>
    <w:p w14:paraId="3E1D3547" w14:textId="77777777" w:rsidR="00A1450E" w:rsidRPr="00F31A5E" w:rsidRDefault="00A1450E" w:rsidP="00A1450E">
      <w:pPr>
        <w:ind w:left="720"/>
        <w:jc w:val="both"/>
        <w:rPr>
          <w:sz w:val="22"/>
          <w:szCs w:val="24"/>
        </w:rPr>
      </w:pPr>
      <w:r w:rsidRPr="00F31A5E">
        <w:rPr>
          <w:sz w:val="22"/>
          <w:szCs w:val="24"/>
          <w:u w:val="single"/>
        </w:rPr>
        <w:t xml:space="preserve">Activité 1.2.3 Terrains d’aviation : </w:t>
      </w:r>
    </w:p>
    <w:p w14:paraId="0191B98A" w14:textId="3533848D" w:rsidR="00A1450E" w:rsidRPr="00F31A5E" w:rsidRDefault="00A1450E" w:rsidP="00A1450E">
      <w:pPr>
        <w:ind w:left="720"/>
        <w:jc w:val="both"/>
        <w:rPr>
          <w:sz w:val="22"/>
          <w:szCs w:val="24"/>
        </w:rPr>
      </w:pPr>
      <w:r w:rsidRPr="00F31A5E">
        <w:rPr>
          <w:sz w:val="22"/>
          <w:szCs w:val="24"/>
        </w:rPr>
        <w:t xml:space="preserve">Les terrains d’aviations existant seront améliorés et entretenus. D’autre part, afin d’accroître le déploiement des gardes et de faciliter la gestion de la </w:t>
      </w:r>
      <w:r w:rsidR="003832A7" w:rsidRPr="00F31A5E">
        <w:rPr>
          <w:sz w:val="22"/>
          <w:szCs w:val="24"/>
        </w:rPr>
        <w:t>Réserve</w:t>
      </w:r>
      <w:r w:rsidRPr="00F31A5E">
        <w:rPr>
          <w:sz w:val="22"/>
          <w:szCs w:val="24"/>
        </w:rPr>
        <w:t xml:space="preserve">, des petits terrains d’aviation seront aménagés aux endroits stratégiques. Au minimum 5 nouveaux terrains seront établis pendant la durée du programme. </w:t>
      </w:r>
    </w:p>
    <w:p w14:paraId="4E87A751" w14:textId="77777777" w:rsidR="00A1450E" w:rsidRPr="00F31A5E" w:rsidRDefault="00A1450E" w:rsidP="00A1450E">
      <w:pPr>
        <w:jc w:val="both"/>
        <w:rPr>
          <w:sz w:val="22"/>
          <w:szCs w:val="24"/>
        </w:rPr>
      </w:pPr>
    </w:p>
    <w:p w14:paraId="452AB381" w14:textId="77777777" w:rsidR="00A1450E" w:rsidRPr="00F31A5E" w:rsidRDefault="00A1450E" w:rsidP="00A1450E">
      <w:pPr>
        <w:ind w:left="720"/>
        <w:jc w:val="both"/>
        <w:rPr>
          <w:sz w:val="22"/>
          <w:szCs w:val="24"/>
        </w:rPr>
      </w:pPr>
      <w:r w:rsidRPr="00F31A5E">
        <w:rPr>
          <w:sz w:val="22"/>
          <w:szCs w:val="24"/>
          <w:u w:val="single"/>
        </w:rPr>
        <w:t>Activité 1.3. Bâtiments </w:t>
      </w:r>
      <w:r w:rsidRPr="00F31A5E">
        <w:rPr>
          <w:sz w:val="22"/>
          <w:szCs w:val="24"/>
        </w:rPr>
        <w:t xml:space="preserve">: </w:t>
      </w:r>
    </w:p>
    <w:p w14:paraId="3CE5EEE6" w14:textId="2CF444EA" w:rsidR="006D245B" w:rsidRPr="006D245B" w:rsidRDefault="00A1450E" w:rsidP="006D245B">
      <w:pPr>
        <w:ind w:left="708"/>
        <w:jc w:val="both"/>
        <w:rPr>
          <w:szCs w:val="24"/>
        </w:rPr>
      </w:pPr>
      <w:r w:rsidRPr="006D245B">
        <w:rPr>
          <w:szCs w:val="24"/>
        </w:rPr>
        <w:t>En 2014 et 2015, une attention a été portée aux bâtiments techniques (magasin, garage, bureau, dispensaire) indispensables au support des opérations. En 2016</w:t>
      </w:r>
      <w:r w:rsidR="006D245B" w:rsidRPr="006D245B">
        <w:rPr>
          <w:szCs w:val="24"/>
        </w:rPr>
        <w:t xml:space="preserve"> et 2017</w:t>
      </w:r>
      <w:r w:rsidRPr="006D245B">
        <w:rPr>
          <w:szCs w:val="24"/>
        </w:rPr>
        <w:t>, le Projet Chinko souhaite initier</w:t>
      </w:r>
      <w:r w:rsidR="006D245B">
        <w:rPr>
          <w:szCs w:val="24"/>
        </w:rPr>
        <w:t> :</w:t>
      </w:r>
      <w:r w:rsidRPr="006D245B">
        <w:rPr>
          <w:szCs w:val="24"/>
        </w:rPr>
        <w:t xml:space="preserve"> </w:t>
      </w:r>
    </w:p>
    <w:p w14:paraId="12354271" w14:textId="5C0AB2B6" w:rsidR="00A1450E" w:rsidRPr="00F31A5E" w:rsidRDefault="00A1450E" w:rsidP="00F4010E">
      <w:pPr>
        <w:pStyle w:val="ListParagraph"/>
        <w:numPr>
          <w:ilvl w:val="0"/>
          <w:numId w:val="39"/>
        </w:numPr>
        <w:jc w:val="both"/>
        <w:rPr>
          <w:rFonts w:ascii="Times New Roman" w:hAnsi="Times New Roman"/>
          <w:szCs w:val="24"/>
        </w:rPr>
      </w:pPr>
      <w:r w:rsidRPr="00F31A5E">
        <w:rPr>
          <w:rFonts w:ascii="Times New Roman" w:hAnsi="Times New Roman"/>
          <w:szCs w:val="24"/>
        </w:rPr>
        <w:t xml:space="preserve">des logements permanents pour le personnel, finaliser les bureaux et agrandir le dispensaire de la base. </w:t>
      </w:r>
    </w:p>
    <w:p w14:paraId="2042B614" w14:textId="77777777" w:rsidR="00A1450E" w:rsidRPr="00F31A5E" w:rsidRDefault="00A1450E" w:rsidP="00F4010E">
      <w:pPr>
        <w:pStyle w:val="ListParagraph"/>
        <w:numPr>
          <w:ilvl w:val="0"/>
          <w:numId w:val="39"/>
        </w:numPr>
        <w:jc w:val="both"/>
        <w:rPr>
          <w:rFonts w:ascii="Times New Roman" w:hAnsi="Times New Roman"/>
          <w:szCs w:val="24"/>
        </w:rPr>
      </w:pPr>
      <w:r w:rsidRPr="00F31A5E">
        <w:rPr>
          <w:rFonts w:ascii="Times New Roman" w:hAnsi="Times New Roman"/>
          <w:szCs w:val="24"/>
        </w:rPr>
        <w:t>Une base temporaire pour l’hébergement et la formation des 30 nouveaux gardes.</w:t>
      </w:r>
    </w:p>
    <w:p w14:paraId="3A4FEC9E" w14:textId="77777777" w:rsidR="00A1450E" w:rsidRPr="00F31A5E" w:rsidRDefault="00A1450E" w:rsidP="00F4010E">
      <w:pPr>
        <w:pStyle w:val="ListParagraph"/>
        <w:numPr>
          <w:ilvl w:val="0"/>
          <w:numId w:val="39"/>
        </w:numPr>
        <w:jc w:val="both"/>
        <w:rPr>
          <w:rFonts w:ascii="Times New Roman" w:hAnsi="Times New Roman"/>
          <w:szCs w:val="24"/>
        </w:rPr>
      </w:pPr>
      <w:r w:rsidRPr="00F31A5E">
        <w:rPr>
          <w:rFonts w:ascii="Times New Roman" w:hAnsi="Times New Roman"/>
          <w:szCs w:val="24"/>
        </w:rPr>
        <w:t>Des postes avancés (5), seront établis aux endroits stratégiques (voir point Activité 1.2.4) afin de faciliter le travail des gardes.</w:t>
      </w:r>
    </w:p>
    <w:p w14:paraId="27352A97" w14:textId="77777777" w:rsidR="00A1450E" w:rsidRPr="00F31A5E" w:rsidRDefault="00A1450E" w:rsidP="00A1450E">
      <w:pPr>
        <w:ind w:left="720"/>
        <w:jc w:val="both"/>
        <w:rPr>
          <w:b/>
          <w:sz w:val="22"/>
          <w:szCs w:val="24"/>
        </w:rPr>
      </w:pPr>
      <w:r w:rsidRPr="00F31A5E">
        <w:rPr>
          <w:b/>
          <w:sz w:val="22"/>
          <w:szCs w:val="24"/>
        </w:rPr>
        <w:t>Activité 1.4 Réseau Radio Communication</w:t>
      </w:r>
    </w:p>
    <w:p w14:paraId="3DAF9761" w14:textId="77777777" w:rsidR="00A1450E" w:rsidRPr="00F31A5E" w:rsidRDefault="00A1450E" w:rsidP="00A1450E">
      <w:pPr>
        <w:ind w:left="720"/>
        <w:jc w:val="both"/>
        <w:rPr>
          <w:b/>
          <w:sz w:val="22"/>
          <w:szCs w:val="24"/>
        </w:rPr>
      </w:pPr>
    </w:p>
    <w:p w14:paraId="144F4ABE" w14:textId="10E2FE24" w:rsidR="00A1450E" w:rsidRPr="00F31A5E" w:rsidRDefault="00A1450E" w:rsidP="00A1450E">
      <w:pPr>
        <w:ind w:left="720"/>
        <w:jc w:val="both"/>
        <w:rPr>
          <w:sz w:val="22"/>
          <w:szCs w:val="24"/>
        </w:rPr>
      </w:pPr>
      <w:r w:rsidRPr="00F31A5E">
        <w:rPr>
          <w:sz w:val="22"/>
          <w:szCs w:val="24"/>
        </w:rPr>
        <w:t>Pour guider l’ensemble de ces opérations mais aussi pour améliorer la sécurit</w:t>
      </w:r>
      <w:r w:rsidR="00AD010D" w:rsidRPr="00F31A5E">
        <w:rPr>
          <w:sz w:val="22"/>
          <w:szCs w:val="24"/>
        </w:rPr>
        <w:t>é</w:t>
      </w:r>
      <w:r w:rsidRPr="00F31A5E">
        <w:rPr>
          <w:sz w:val="22"/>
          <w:szCs w:val="24"/>
        </w:rPr>
        <w:t>, la communication et le positionnement des équipes de terrain reste un élément esse</w:t>
      </w:r>
      <w:r w:rsidR="006D245B">
        <w:rPr>
          <w:sz w:val="22"/>
          <w:szCs w:val="24"/>
        </w:rPr>
        <w:t xml:space="preserve">ntiel que le Projet Chinko devra continuer à </w:t>
      </w:r>
      <w:r w:rsidRPr="00F31A5E">
        <w:rPr>
          <w:sz w:val="22"/>
          <w:szCs w:val="24"/>
        </w:rPr>
        <w:t>développer.</w:t>
      </w:r>
    </w:p>
    <w:p w14:paraId="40F32115" w14:textId="77777777" w:rsidR="00A1450E" w:rsidRPr="00F31A5E" w:rsidRDefault="00A1450E" w:rsidP="00A1450E">
      <w:pPr>
        <w:ind w:left="720"/>
        <w:jc w:val="both"/>
        <w:rPr>
          <w:sz w:val="22"/>
          <w:szCs w:val="24"/>
        </w:rPr>
      </w:pPr>
    </w:p>
    <w:p w14:paraId="4A48F619" w14:textId="3A9984C8" w:rsidR="00A1450E" w:rsidRPr="00F31A5E" w:rsidRDefault="00A1450E" w:rsidP="00A1450E">
      <w:pPr>
        <w:ind w:left="720"/>
        <w:jc w:val="both"/>
        <w:rPr>
          <w:sz w:val="22"/>
          <w:szCs w:val="24"/>
        </w:rPr>
      </w:pPr>
      <w:r w:rsidRPr="00F31A5E">
        <w:rPr>
          <w:sz w:val="22"/>
          <w:szCs w:val="24"/>
        </w:rPr>
        <w:t xml:space="preserve">Par l’installation de 3 répétiteurs et l’acquisition de radios portatives et pour véhicules, le Projet Chinko </w:t>
      </w:r>
      <w:r w:rsidR="006D245B">
        <w:rPr>
          <w:sz w:val="22"/>
          <w:szCs w:val="24"/>
        </w:rPr>
        <w:t>a été mis</w:t>
      </w:r>
      <w:r w:rsidRPr="00F31A5E">
        <w:rPr>
          <w:sz w:val="22"/>
          <w:szCs w:val="24"/>
        </w:rPr>
        <w:t xml:space="preserve"> en place un réseau digital 24/7 de communication sur l’ensemble des Zones</w:t>
      </w:r>
      <w:r w:rsidR="006D245B">
        <w:rPr>
          <w:sz w:val="22"/>
          <w:szCs w:val="24"/>
        </w:rPr>
        <w:t xml:space="preserve"> de Conservation Prioritaires (3.000 km2). Celui-ci permet</w:t>
      </w:r>
      <w:r w:rsidRPr="00F31A5E">
        <w:rPr>
          <w:sz w:val="22"/>
          <w:szCs w:val="24"/>
        </w:rPr>
        <w:t xml:space="preserve"> un suivi spatial sur écran (logiciel spécial) de l’ensemble des radios et de rester en contact avec elles.</w:t>
      </w:r>
    </w:p>
    <w:p w14:paraId="6C160442" w14:textId="77777777" w:rsidR="00A1450E" w:rsidRPr="00F31A5E" w:rsidRDefault="00A1450E" w:rsidP="00A1450E">
      <w:pPr>
        <w:ind w:left="720"/>
        <w:jc w:val="both"/>
        <w:rPr>
          <w:sz w:val="22"/>
          <w:szCs w:val="24"/>
        </w:rPr>
      </w:pPr>
    </w:p>
    <w:p w14:paraId="23AE3663" w14:textId="05A736E3" w:rsidR="00A1450E" w:rsidRPr="00F31A5E" w:rsidRDefault="00A1450E" w:rsidP="00A1450E">
      <w:pPr>
        <w:ind w:left="720"/>
        <w:jc w:val="both"/>
        <w:rPr>
          <w:sz w:val="22"/>
          <w:szCs w:val="24"/>
        </w:rPr>
      </w:pPr>
      <w:r w:rsidRPr="00F31A5E">
        <w:rPr>
          <w:sz w:val="22"/>
          <w:szCs w:val="24"/>
        </w:rPr>
        <w:t>D’autre part, le réseau HF</w:t>
      </w:r>
      <w:r w:rsidR="00616718">
        <w:rPr>
          <w:sz w:val="22"/>
          <w:szCs w:val="24"/>
        </w:rPr>
        <w:t xml:space="preserve"> dans le</w:t>
      </w:r>
      <w:r w:rsidR="006D245B">
        <w:rPr>
          <w:sz w:val="22"/>
          <w:szCs w:val="24"/>
        </w:rPr>
        <w:t>s villages de la périphérie a été</w:t>
      </w:r>
      <w:r w:rsidR="00616718">
        <w:rPr>
          <w:sz w:val="22"/>
          <w:szCs w:val="24"/>
        </w:rPr>
        <w:t xml:space="preserve"> étoffé et</w:t>
      </w:r>
      <w:r w:rsidRPr="00F31A5E">
        <w:rPr>
          <w:sz w:val="22"/>
          <w:szCs w:val="24"/>
        </w:rPr>
        <w:t xml:space="preserve"> des accords avec les autres réseaux de radio HF (administration, Invisible Children, CRS, COPPI, M</w:t>
      </w:r>
      <w:r w:rsidR="006D245B">
        <w:rPr>
          <w:sz w:val="22"/>
          <w:szCs w:val="24"/>
        </w:rPr>
        <w:t>ission, etc) de la région ont été</w:t>
      </w:r>
      <w:r w:rsidRPr="00F31A5E">
        <w:rPr>
          <w:sz w:val="22"/>
          <w:szCs w:val="24"/>
        </w:rPr>
        <w:t xml:space="preserve"> établis afin de : </w:t>
      </w:r>
    </w:p>
    <w:p w14:paraId="6D6948B5" w14:textId="77777777" w:rsidR="00A1450E" w:rsidRDefault="00A1450E" w:rsidP="00A1450E">
      <w:pPr>
        <w:pStyle w:val="ListParagraph"/>
        <w:numPr>
          <w:ilvl w:val="1"/>
          <w:numId w:val="32"/>
        </w:numPr>
        <w:jc w:val="both"/>
        <w:rPr>
          <w:rFonts w:ascii="Times New Roman" w:hAnsi="Times New Roman"/>
          <w:szCs w:val="24"/>
        </w:rPr>
      </w:pPr>
      <w:r w:rsidRPr="00F31A5E">
        <w:rPr>
          <w:rFonts w:ascii="Times New Roman" w:hAnsi="Times New Roman"/>
          <w:szCs w:val="24"/>
        </w:rPr>
        <w:t>disposer d’information sur les aspects sécuritaires ;</w:t>
      </w:r>
    </w:p>
    <w:p w14:paraId="31CAC92B" w14:textId="7A283562" w:rsidR="00616718" w:rsidRPr="00F31A5E" w:rsidRDefault="00616718" w:rsidP="00A1450E">
      <w:pPr>
        <w:pStyle w:val="ListParagraph"/>
        <w:numPr>
          <w:ilvl w:val="1"/>
          <w:numId w:val="32"/>
        </w:numPr>
        <w:jc w:val="both"/>
        <w:rPr>
          <w:rFonts w:ascii="Times New Roman" w:hAnsi="Times New Roman"/>
          <w:szCs w:val="24"/>
        </w:rPr>
      </w:pPr>
      <w:r>
        <w:rPr>
          <w:rFonts w:ascii="Times New Roman" w:hAnsi="Times New Roman"/>
          <w:szCs w:val="24"/>
        </w:rPr>
        <w:t>rester en contact avec l’ensemble des villages de la périphérie pour le développement des actions communautaire ;</w:t>
      </w:r>
    </w:p>
    <w:p w14:paraId="7B17324C" w14:textId="77777777" w:rsidR="00A1450E" w:rsidRPr="00F31A5E" w:rsidRDefault="00A1450E" w:rsidP="00A1450E">
      <w:pPr>
        <w:pStyle w:val="ListParagraph"/>
        <w:numPr>
          <w:ilvl w:val="1"/>
          <w:numId w:val="32"/>
        </w:numPr>
        <w:jc w:val="both"/>
        <w:rPr>
          <w:rFonts w:ascii="Times New Roman" w:hAnsi="Times New Roman"/>
          <w:szCs w:val="24"/>
        </w:rPr>
      </w:pPr>
      <w:r w:rsidRPr="00F31A5E">
        <w:rPr>
          <w:rFonts w:ascii="Times New Roman" w:hAnsi="Times New Roman"/>
          <w:szCs w:val="24"/>
        </w:rPr>
        <w:t>développer les collaborations sur le plan opérationnel ;</w:t>
      </w:r>
    </w:p>
    <w:p w14:paraId="763A9482" w14:textId="4CDA9C58" w:rsidR="00616718" w:rsidRDefault="00A1450E" w:rsidP="00A1450E">
      <w:pPr>
        <w:ind w:left="720"/>
        <w:jc w:val="both"/>
        <w:rPr>
          <w:sz w:val="22"/>
          <w:szCs w:val="24"/>
        </w:rPr>
      </w:pPr>
      <w:r w:rsidRPr="00F31A5E">
        <w:rPr>
          <w:sz w:val="22"/>
          <w:szCs w:val="24"/>
        </w:rPr>
        <w:t xml:space="preserve">Le projet Chinko </w:t>
      </w:r>
      <w:r w:rsidR="006D245B">
        <w:rPr>
          <w:sz w:val="22"/>
          <w:szCs w:val="24"/>
        </w:rPr>
        <w:t>pou</w:t>
      </w:r>
      <w:r w:rsidR="00F926A8">
        <w:rPr>
          <w:sz w:val="22"/>
          <w:szCs w:val="24"/>
        </w:rPr>
        <w:t>rsuiv</w:t>
      </w:r>
      <w:r w:rsidR="006D245B">
        <w:rPr>
          <w:sz w:val="22"/>
          <w:szCs w:val="24"/>
        </w:rPr>
        <w:t>ra</w:t>
      </w:r>
      <w:r w:rsidR="00F926A8">
        <w:rPr>
          <w:sz w:val="22"/>
          <w:szCs w:val="24"/>
        </w:rPr>
        <w:t xml:space="preserve"> la mise</w:t>
      </w:r>
      <w:r w:rsidRPr="00F31A5E">
        <w:rPr>
          <w:sz w:val="22"/>
          <w:szCs w:val="24"/>
        </w:rPr>
        <w:t xml:space="preserve"> en place un Centre de Coordination des Opérations (CCO) 24/7. Les opérateurs de ce centre </w:t>
      </w:r>
      <w:r w:rsidR="006D245B">
        <w:rPr>
          <w:sz w:val="22"/>
          <w:szCs w:val="24"/>
        </w:rPr>
        <w:t>continueront à être</w:t>
      </w:r>
      <w:r w:rsidRPr="00F31A5E">
        <w:rPr>
          <w:sz w:val="22"/>
          <w:szCs w:val="24"/>
        </w:rPr>
        <w:t xml:space="preserve"> formés pour assurer le suivi</w:t>
      </w:r>
      <w:r w:rsidR="00616718">
        <w:rPr>
          <w:sz w:val="22"/>
          <w:szCs w:val="24"/>
        </w:rPr>
        <w:t xml:space="preserve"> et la gestion</w:t>
      </w:r>
      <w:r w:rsidRPr="00F31A5E">
        <w:rPr>
          <w:sz w:val="22"/>
          <w:szCs w:val="24"/>
        </w:rPr>
        <w:t xml:space="preserve"> non seulement des informations mais aussi du déplacement des patrouilles et guideront les opérations. Le CCO sera équipé de manière à pouvoir suivre et orienter en temps réel le déplacement des équipes sur le terrain </w:t>
      </w:r>
      <w:r w:rsidR="005A128A" w:rsidRPr="00F31A5E">
        <w:rPr>
          <w:sz w:val="22"/>
          <w:szCs w:val="24"/>
        </w:rPr>
        <w:t>et sera essentiel</w:t>
      </w:r>
      <w:r w:rsidRPr="00F31A5E">
        <w:rPr>
          <w:sz w:val="22"/>
          <w:szCs w:val="24"/>
        </w:rPr>
        <w:t xml:space="preserve"> pour le monitoring des colliers satellitaires placés sur la faune.</w:t>
      </w:r>
      <w:r w:rsidR="00616718">
        <w:rPr>
          <w:sz w:val="22"/>
          <w:szCs w:val="24"/>
        </w:rPr>
        <w:t xml:space="preserve"> </w:t>
      </w:r>
    </w:p>
    <w:p w14:paraId="4679DBC6" w14:textId="77777777" w:rsidR="00616718" w:rsidRDefault="00616718" w:rsidP="00A1450E">
      <w:pPr>
        <w:ind w:left="720"/>
        <w:jc w:val="both"/>
        <w:rPr>
          <w:sz w:val="22"/>
          <w:szCs w:val="24"/>
        </w:rPr>
      </w:pPr>
    </w:p>
    <w:p w14:paraId="43F19933" w14:textId="3C544A82" w:rsidR="00A1450E" w:rsidRPr="00833826" w:rsidRDefault="00616718" w:rsidP="00A1450E">
      <w:pPr>
        <w:ind w:left="720"/>
        <w:jc w:val="both"/>
        <w:rPr>
          <w:sz w:val="22"/>
          <w:szCs w:val="24"/>
        </w:rPr>
      </w:pPr>
      <w:r w:rsidRPr="00833826">
        <w:rPr>
          <w:sz w:val="22"/>
          <w:szCs w:val="24"/>
        </w:rPr>
        <w:t>Ce centre servira également de relais entre les villages et l’équipe en charge des aspects communautaires pour les actions de développement</w:t>
      </w:r>
      <w:r w:rsidR="00C11D93" w:rsidRPr="00833826">
        <w:rPr>
          <w:sz w:val="22"/>
          <w:szCs w:val="24"/>
        </w:rPr>
        <w:t xml:space="preserve"> (voir activité 3.2 et 3.3)</w:t>
      </w:r>
      <w:r w:rsidRPr="00833826">
        <w:rPr>
          <w:sz w:val="22"/>
          <w:szCs w:val="24"/>
        </w:rPr>
        <w:t xml:space="preserve">. </w:t>
      </w:r>
      <w:r w:rsidR="00A1450E" w:rsidRPr="00833826">
        <w:rPr>
          <w:sz w:val="22"/>
          <w:szCs w:val="24"/>
        </w:rPr>
        <w:t xml:space="preserve"> </w:t>
      </w:r>
    </w:p>
    <w:p w14:paraId="7D7C9B4B" w14:textId="77777777" w:rsidR="00616718" w:rsidRDefault="00616718" w:rsidP="00A1450E">
      <w:pPr>
        <w:ind w:left="720"/>
        <w:jc w:val="both"/>
        <w:rPr>
          <w:sz w:val="22"/>
          <w:szCs w:val="24"/>
        </w:rPr>
      </w:pPr>
    </w:p>
    <w:p w14:paraId="305E778B" w14:textId="07D3C7CE" w:rsidR="00616718" w:rsidRPr="00F31A5E" w:rsidRDefault="00616718" w:rsidP="00A1450E">
      <w:pPr>
        <w:ind w:left="720"/>
        <w:jc w:val="both"/>
        <w:rPr>
          <w:sz w:val="22"/>
          <w:szCs w:val="24"/>
        </w:rPr>
      </w:pPr>
      <w:r>
        <w:rPr>
          <w:sz w:val="22"/>
          <w:szCs w:val="24"/>
        </w:rPr>
        <w:t>L’ensemble de ces information</w:t>
      </w:r>
      <w:r w:rsidR="00C11D93">
        <w:rPr>
          <w:sz w:val="22"/>
          <w:szCs w:val="24"/>
        </w:rPr>
        <w:t>s</w:t>
      </w:r>
      <w:r>
        <w:rPr>
          <w:sz w:val="22"/>
          <w:szCs w:val="24"/>
        </w:rPr>
        <w:t xml:space="preserve"> seront </w:t>
      </w:r>
      <w:r w:rsidR="00C11D93">
        <w:rPr>
          <w:sz w:val="22"/>
          <w:szCs w:val="24"/>
        </w:rPr>
        <w:t>intégrées dans des bases de données et analysé pour servir à la fois le développement d’un plan de gestion et d’utilisation des terres mais aussi les autorités compétentes pour améliorer la sécurité de la région.</w:t>
      </w:r>
    </w:p>
    <w:p w14:paraId="268F22A7" w14:textId="77777777" w:rsidR="00A1450E" w:rsidRDefault="00A1450E" w:rsidP="00A1450E">
      <w:pPr>
        <w:ind w:left="720"/>
        <w:jc w:val="both"/>
        <w:rPr>
          <w:b/>
          <w:sz w:val="22"/>
          <w:szCs w:val="24"/>
        </w:rPr>
      </w:pPr>
    </w:p>
    <w:p w14:paraId="53E9D032" w14:textId="77777777" w:rsidR="00616718" w:rsidRPr="00F31A5E" w:rsidRDefault="00616718" w:rsidP="00A1450E">
      <w:pPr>
        <w:ind w:left="720"/>
        <w:jc w:val="both"/>
        <w:rPr>
          <w:b/>
          <w:sz w:val="22"/>
          <w:szCs w:val="24"/>
        </w:rPr>
      </w:pPr>
    </w:p>
    <w:p w14:paraId="5C313470" w14:textId="77777777" w:rsidR="00A1450E" w:rsidRPr="00F31A5E" w:rsidRDefault="00A1450E" w:rsidP="00A1450E">
      <w:pPr>
        <w:ind w:left="720"/>
        <w:jc w:val="both"/>
        <w:rPr>
          <w:b/>
          <w:sz w:val="22"/>
          <w:szCs w:val="24"/>
        </w:rPr>
      </w:pPr>
      <w:r w:rsidRPr="00F31A5E">
        <w:rPr>
          <w:b/>
          <w:sz w:val="22"/>
          <w:szCs w:val="24"/>
        </w:rPr>
        <w:t>Activité 1.5 Suivi de l’écosystème, des pressions et des mesures de gestion de l’écosystème.</w:t>
      </w:r>
    </w:p>
    <w:p w14:paraId="66B5895F" w14:textId="77777777" w:rsidR="00A1450E" w:rsidRPr="00F31A5E" w:rsidRDefault="00A1450E" w:rsidP="00A1450E">
      <w:pPr>
        <w:ind w:left="720"/>
        <w:jc w:val="both"/>
        <w:rPr>
          <w:sz w:val="22"/>
          <w:szCs w:val="24"/>
        </w:rPr>
      </w:pPr>
    </w:p>
    <w:p w14:paraId="5D63F5CD" w14:textId="608DB9DB" w:rsidR="00A1450E" w:rsidRPr="00F31A5E" w:rsidRDefault="00A1450E" w:rsidP="00A1450E">
      <w:pPr>
        <w:ind w:left="720"/>
        <w:jc w:val="both"/>
        <w:rPr>
          <w:sz w:val="22"/>
          <w:szCs w:val="24"/>
        </w:rPr>
      </w:pPr>
      <w:r w:rsidRPr="00F31A5E">
        <w:rPr>
          <w:sz w:val="22"/>
          <w:szCs w:val="24"/>
        </w:rPr>
        <w:t>Le suivi de l’écosystème et une amélioration de la connaissance tant des milieux, des espèces et des pressions sont des éléments essentiels permettant à l’Unité de Gestion de développer et d’adapter ses plans d’</w:t>
      </w:r>
      <w:r w:rsidR="002A31B9">
        <w:rPr>
          <w:sz w:val="22"/>
          <w:szCs w:val="24"/>
        </w:rPr>
        <w:t>opération</w:t>
      </w:r>
      <w:r w:rsidRPr="00F31A5E">
        <w:rPr>
          <w:sz w:val="22"/>
          <w:szCs w:val="24"/>
        </w:rPr>
        <w:t xml:space="preserve">s. C’est aussi l’élément indispensable pour mesurer (indicateurs) les effets des </w:t>
      </w:r>
      <w:r w:rsidR="005A128A" w:rsidRPr="00F31A5E">
        <w:rPr>
          <w:sz w:val="22"/>
          <w:szCs w:val="24"/>
        </w:rPr>
        <w:t>a</w:t>
      </w:r>
      <w:r w:rsidR="00017714" w:rsidRPr="00F31A5E">
        <w:rPr>
          <w:sz w:val="22"/>
          <w:szCs w:val="24"/>
        </w:rPr>
        <w:t>ction</w:t>
      </w:r>
      <w:r w:rsidRPr="00F31A5E">
        <w:rPr>
          <w:sz w:val="22"/>
          <w:szCs w:val="24"/>
        </w:rPr>
        <w:t xml:space="preserve">s afin de réduire les pressions que connaît la </w:t>
      </w:r>
      <w:r w:rsidR="003832A7" w:rsidRPr="00F31A5E">
        <w:rPr>
          <w:sz w:val="22"/>
          <w:szCs w:val="24"/>
        </w:rPr>
        <w:t>Réserve</w:t>
      </w:r>
      <w:r w:rsidRPr="00F31A5E">
        <w:rPr>
          <w:sz w:val="22"/>
          <w:szCs w:val="24"/>
        </w:rPr>
        <w:t xml:space="preserve"> et mieux cibler les opérations.</w:t>
      </w:r>
    </w:p>
    <w:p w14:paraId="5ED98FB7" w14:textId="77777777" w:rsidR="00A1450E" w:rsidRPr="00F31A5E" w:rsidRDefault="00A1450E" w:rsidP="00A1450E">
      <w:pPr>
        <w:ind w:left="720"/>
        <w:jc w:val="both"/>
        <w:rPr>
          <w:sz w:val="22"/>
          <w:szCs w:val="24"/>
        </w:rPr>
      </w:pPr>
    </w:p>
    <w:p w14:paraId="5B6B3BF1" w14:textId="77777777" w:rsidR="00A1450E" w:rsidRPr="00F31A5E" w:rsidRDefault="00A1450E" w:rsidP="00A1450E">
      <w:pPr>
        <w:ind w:left="720"/>
        <w:jc w:val="both"/>
        <w:rPr>
          <w:sz w:val="22"/>
          <w:szCs w:val="24"/>
        </w:rPr>
      </w:pPr>
      <w:r w:rsidRPr="00F31A5E">
        <w:rPr>
          <w:sz w:val="22"/>
          <w:szCs w:val="24"/>
        </w:rPr>
        <w:t>Outre un suivi général de l’écosystème et des espèces clefs, une attention particulière sera portée aux principales pressions à savoir le braconnage par des groupes armés et des éleveurs ainsi que le bétail (compétition pour les pâturages et les points d’eau).</w:t>
      </w:r>
    </w:p>
    <w:p w14:paraId="3BE76BEF" w14:textId="77777777" w:rsidR="00A1450E" w:rsidRPr="00F31A5E" w:rsidRDefault="00A1450E" w:rsidP="00A1450E">
      <w:pPr>
        <w:ind w:left="720"/>
        <w:jc w:val="both"/>
        <w:rPr>
          <w:sz w:val="22"/>
          <w:szCs w:val="24"/>
        </w:rPr>
      </w:pPr>
    </w:p>
    <w:p w14:paraId="3824926E" w14:textId="77777777" w:rsidR="00A1450E" w:rsidRPr="00F31A5E" w:rsidRDefault="00A1450E" w:rsidP="00A1450E">
      <w:pPr>
        <w:ind w:left="720"/>
        <w:jc w:val="both"/>
        <w:rPr>
          <w:sz w:val="22"/>
          <w:szCs w:val="24"/>
        </w:rPr>
      </w:pPr>
      <w:r w:rsidRPr="00F31A5E">
        <w:rPr>
          <w:sz w:val="22"/>
          <w:szCs w:val="24"/>
        </w:rPr>
        <w:t xml:space="preserve">A cet effet, le Projet Chinko a mis en place des partenariats avec l’Université de Fribourg et les ONG Panthera et Derbianus CSAW pour développer les outils et méthodologies de suivi et assurer le monitoring des habitats et des espèces importantes pour l’écosystème. </w:t>
      </w:r>
    </w:p>
    <w:p w14:paraId="6E12614C" w14:textId="77777777" w:rsidR="00A1450E" w:rsidRPr="00F31A5E" w:rsidRDefault="00A1450E" w:rsidP="00A1450E">
      <w:pPr>
        <w:ind w:left="720"/>
        <w:jc w:val="both"/>
        <w:rPr>
          <w:sz w:val="22"/>
          <w:szCs w:val="24"/>
        </w:rPr>
      </w:pPr>
    </w:p>
    <w:p w14:paraId="522B8A8F" w14:textId="77777777" w:rsidR="00A1450E" w:rsidRPr="00F31A5E" w:rsidRDefault="00A1450E" w:rsidP="00A1450E">
      <w:pPr>
        <w:ind w:left="720"/>
        <w:jc w:val="both"/>
        <w:rPr>
          <w:sz w:val="22"/>
          <w:szCs w:val="24"/>
        </w:rPr>
      </w:pPr>
      <w:r w:rsidRPr="00F31A5E">
        <w:rPr>
          <w:sz w:val="22"/>
          <w:szCs w:val="24"/>
        </w:rPr>
        <w:t>Ainsi, l’activité de suivi écologique consistera à :</w:t>
      </w:r>
    </w:p>
    <w:p w14:paraId="6B6F63CB" w14:textId="39521E07" w:rsidR="00A1450E" w:rsidRPr="00F31A5E" w:rsidRDefault="00A1450E" w:rsidP="00F4010E">
      <w:pPr>
        <w:pStyle w:val="ListParagraph"/>
        <w:numPr>
          <w:ilvl w:val="0"/>
          <w:numId w:val="40"/>
        </w:numPr>
        <w:jc w:val="both"/>
        <w:rPr>
          <w:rFonts w:ascii="Times New Roman" w:hAnsi="Times New Roman"/>
          <w:szCs w:val="24"/>
        </w:rPr>
      </w:pPr>
      <w:r w:rsidRPr="00F31A5E">
        <w:rPr>
          <w:rFonts w:ascii="Times New Roman" w:hAnsi="Times New Roman"/>
          <w:szCs w:val="24"/>
        </w:rPr>
        <w:t xml:space="preserve">Poursuivre le développement du réseau de pièges photographiques sur l’ensemble de la </w:t>
      </w:r>
      <w:r w:rsidR="003832A7" w:rsidRPr="00F31A5E">
        <w:rPr>
          <w:rFonts w:ascii="Times New Roman" w:hAnsi="Times New Roman"/>
          <w:szCs w:val="24"/>
        </w:rPr>
        <w:t>Réserve</w:t>
      </w:r>
      <w:r w:rsidRPr="00F31A5E">
        <w:rPr>
          <w:rFonts w:ascii="Times New Roman" w:hAnsi="Times New Roman"/>
          <w:szCs w:val="24"/>
        </w:rPr>
        <w:t xml:space="preserve"> afin d’avoir des indicateurs de densités, de mouvements et de fréquentation de la faune, du bétail et du braconnage. </w:t>
      </w:r>
    </w:p>
    <w:p w14:paraId="2B544667" w14:textId="473BFC63" w:rsidR="00A1450E" w:rsidRPr="00F31A5E" w:rsidRDefault="00A1450E" w:rsidP="00F4010E">
      <w:pPr>
        <w:pStyle w:val="ListParagraph"/>
        <w:numPr>
          <w:ilvl w:val="0"/>
          <w:numId w:val="40"/>
        </w:numPr>
        <w:jc w:val="both"/>
        <w:rPr>
          <w:rFonts w:ascii="Times New Roman" w:hAnsi="Times New Roman"/>
          <w:szCs w:val="24"/>
        </w:rPr>
      </w:pPr>
      <w:r w:rsidRPr="00F31A5E">
        <w:rPr>
          <w:rFonts w:ascii="Times New Roman" w:hAnsi="Times New Roman"/>
          <w:szCs w:val="24"/>
        </w:rPr>
        <w:t xml:space="preserve">Améliorer le développement </w:t>
      </w:r>
      <w:r w:rsidR="005A128A" w:rsidRPr="00F31A5E">
        <w:rPr>
          <w:rFonts w:ascii="Times New Roman" w:hAnsi="Times New Roman"/>
          <w:szCs w:val="24"/>
        </w:rPr>
        <w:t>du</w:t>
      </w:r>
      <w:r w:rsidRPr="00F31A5E">
        <w:rPr>
          <w:rFonts w:ascii="Times New Roman" w:hAnsi="Times New Roman"/>
          <w:szCs w:val="24"/>
        </w:rPr>
        <w:t xml:space="preserve"> réseau de transects linéaires pédestres dans les différentes zones afin d’</w:t>
      </w:r>
      <w:r w:rsidR="005A128A" w:rsidRPr="00F31A5E">
        <w:rPr>
          <w:rFonts w:ascii="Times New Roman" w:hAnsi="Times New Roman"/>
          <w:szCs w:val="24"/>
        </w:rPr>
        <w:t>obtenir</w:t>
      </w:r>
      <w:r w:rsidRPr="00F31A5E">
        <w:rPr>
          <w:rFonts w:ascii="Times New Roman" w:hAnsi="Times New Roman"/>
          <w:szCs w:val="24"/>
        </w:rPr>
        <w:t xml:space="preserve"> des estimations de l’évolution des abondances.</w:t>
      </w:r>
    </w:p>
    <w:p w14:paraId="5B1DA75F" w14:textId="634E4A90" w:rsidR="00A1450E" w:rsidRPr="00F31A5E" w:rsidRDefault="00A1450E" w:rsidP="00F4010E">
      <w:pPr>
        <w:pStyle w:val="ListParagraph"/>
        <w:numPr>
          <w:ilvl w:val="0"/>
          <w:numId w:val="40"/>
        </w:numPr>
        <w:jc w:val="both"/>
        <w:rPr>
          <w:rFonts w:ascii="Times New Roman" w:hAnsi="Times New Roman"/>
          <w:szCs w:val="24"/>
        </w:rPr>
      </w:pPr>
      <w:r w:rsidRPr="00F31A5E">
        <w:rPr>
          <w:rFonts w:ascii="Times New Roman" w:hAnsi="Times New Roman"/>
          <w:szCs w:val="24"/>
        </w:rPr>
        <w:t>Poursuivre la collecte de données quantitatives et géo référencées par les patrouilles terrestres et les vols de surveillance aérienne.</w:t>
      </w:r>
    </w:p>
    <w:p w14:paraId="1BAACC11" w14:textId="77777777" w:rsidR="00A1450E" w:rsidRPr="00F31A5E" w:rsidRDefault="00A1450E" w:rsidP="00F4010E">
      <w:pPr>
        <w:pStyle w:val="ListParagraph"/>
        <w:numPr>
          <w:ilvl w:val="0"/>
          <w:numId w:val="40"/>
        </w:numPr>
        <w:jc w:val="both"/>
        <w:rPr>
          <w:rFonts w:ascii="Times New Roman" w:hAnsi="Times New Roman"/>
          <w:szCs w:val="24"/>
        </w:rPr>
      </w:pPr>
      <w:r w:rsidRPr="00F31A5E">
        <w:rPr>
          <w:rFonts w:ascii="Times New Roman" w:hAnsi="Times New Roman"/>
          <w:szCs w:val="24"/>
        </w:rPr>
        <w:t>Accroitre et former les équipes d’éco-moniteurs (de 10 à 40)  afin de pouvoir étendre et intensifier l’effort d’observation.</w:t>
      </w:r>
    </w:p>
    <w:p w14:paraId="026378E1" w14:textId="77777777" w:rsidR="00A1450E" w:rsidRPr="00F31A5E" w:rsidRDefault="00A1450E" w:rsidP="00F4010E">
      <w:pPr>
        <w:pStyle w:val="ListParagraph"/>
        <w:numPr>
          <w:ilvl w:val="0"/>
          <w:numId w:val="40"/>
        </w:numPr>
        <w:jc w:val="both"/>
        <w:rPr>
          <w:rFonts w:ascii="Times New Roman" w:hAnsi="Times New Roman"/>
          <w:szCs w:val="24"/>
        </w:rPr>
      </w:pPr>
      <w:r w:rsidRPr="00F31A5E">
        <w:rPr>
          <w:rFonts w:ascii="Times New Roman" w:hAnsi="Times New Roman"/>
          <w:szCs w:val="24"/>
        </w:rPr>
        <w:t xml:space="preserve">Poser des colliers </w:t>
      </w:r>
      <w:r w:rsidRPr="00F31A5E">
        <w:rPr>
          <w:rFonts w:ascii="Times New Roman" w:hAnsi="Times New Roman"/>
          <w:szCs w:val="24"/>
          <w:lang w:val="fr-FR"/>
        </w:rPr>
        <w:t>satellites</w:t>
      </w:r>
      <w:r w:rsidRPr="00F31A5E">
        <w:rPr>
          <w:rFonts w:ascii="Times New Roman" w:hAnsi="Times New Roman"/>
          <w:szCs w:val="24"/>
        </w:rPr>
        <w:t xml:space="preserve"> pour une meilleure connaissance de l’écologie (déplacements saisonniers, comportements, etc.) de deux espèces clefs : les élans (8 colliers) et les éléphants (2 colliers).</w:t>
      </w:r>
    </w:p>
    <w:p w14:paraId="3D20F4E7" w14:textId="2225DCBF" w:rsidR="00A1450E" w:rsidRPr="00F31A5E" w:rsidRDefault="00A1450E" w:rsidP="00F4010E">
      <w:pPr>
        <w:pStyle w:val="ListParagraph"/>
        <w:numPr>
          <w:ilvl w:val="0"/>
          <w:numId w:val="40"/>
        </w:numPr>
        <w:jc w:val="both"/>
        <w:rPr>
          <w:rFonts w:ascii="Times New Roman" w:hAnsi="Times New Roman"/>
          <w:szCs w:val="24"/>
        </w:rPr>
      </w:pPr>
      <w:r w:rsidRPr="00F31A5E">
        <w:rPr>
          <w:rFonts w:ascii="Times New Roman" w:hAnsi="Times New Roman"/>
          <w:szCs w:val="24"/>
        </w:rPr>
        <w:t>Assurer un suivi spatial et temporel des efforts de surveillance</w:t>
      </w:r>
      <w:r w:rsidR="00C11D93">
        <w:rPr>
          <w:rFonts w:ascii="Times New Roman" w:hAnsi="Times New Roman"/>
          <w:szCs w:val="24"/>
        </w:rPr>
        <w:t xml:space="preserve"> (terrestre et aérien)</w:t>
      </w:r>
      <w:r w:rsidRPr="00F31A5E">
        <w:rPr>
          <w:rFonts w:ascii="Times New Roman" w:hAnsi="Times New Roman"/>
          <w:szCs w:val="24"/>
        </w:rPr>
        <w:t xml:space="preserve"> afin de mesurer leur impact pour l’amélioration de l’état de conservation.</w:t>
      </w:r>
    </w:p>
    <w:p w14:paraId="34601F5B" w14:textId="03E2D228" w:rsidR="00A1450E" w:rsidRPr="00F31A5E" w:rsidRDefault="00A1450E" w:rsidP="00F4010E">
      <w:pPr>
        <w:pStyle w:val="ListParagraph"/>
        <w:numPr>
          <w:ilvl w:val="0"/>
          <w:numId w:val="40"/>
        </w:numPr>
        <w:jc w:val="both"/>
        <w:rPr>
          <w:rFonts w:ascii="Times New Roman" w:hAnsi="Times New Roman"/>
          <w:szCs w:val="24"/>
        </w:rPr>
      </w:pPr>
      <w:r w:rsidRPr="00F31A5E">
        <w:rPr>
          <w:rFonts w:ascii="Times New Roman" w:hAnsi="Times New Roman"/>
          <w:szCs w:val="24"/>
        </w:rPr>
        <w:t xml:space="preserve">Développer une cellule permettant l’utilisation de ces informations en temps réel pour l’organisation de la surveillance de la </w:t>
      </w:r>
      <w:r w:rsidR="003832A7" w:rsidRPr="00F31A5E">
        <w:rPr>
          <w:rFonts w:ascii="Times New Roman" w:hAnsi="Times New Roman"/>
          <w:szCs w:val="24"/>
        </w:rPr>
        <w:t>Réserve</w:t>
      </w:r>
      <w:r w:rsidRPr="00F31A5E">
        <w:rPr>
          <w:rFonts w:ascii="Times New Roman" w:hAnsi="Times New Roman"/>
          <w:szCs w:val="24"/>
        </w:rPr>
        <w:t xml:space="preserve"> mais aussi la mise à jour des bases de données afin de permettre une analyse des tendances mensuelles et saisonnières.</w:t>
      </w:r>
    </w:p>
    <w:p w14:paraId="669FC3F1" w14:textId="77777777" w:rsidR="00A1450E" w:rsidRPr="00F31A5E" w:rsidRDefault="00A1450E" w:rsidP="00D13B40">
      <w:pPr>
        <w:jc w:val="both"/>
        <w:rPr>
          <w:b/>
          <w:sz w:val="22"/>
          <w:szCs w:val="24"/>
        </w:rPr>
      </w:pPr>
      <w:r w:rsidRPr="00F31A5E">
        <w:rPr>
          <w:b/>
          <w:sz w:val="22"/>
          <w:szCs w:val="24"/>
        </w:rPr>
        <w:t>Les résultats attendus :</w:t>
      </w:r>
    </w:p>
    <w:p w14:paraId="1A2CE53F" w14:textId="77777777" w:rsidR="00A1450E" w:rsidRPr="00F31A5E" w:rsidRDefault="00A1450E" w:rsidP="00D13B40">
      <w:pPr>
        <w:numPr>
          <w:ilvl w:val="0"/>
          <w:numId w:val="33"/>
        </w:numPr>
        <w:ind w:left="720"/>
        <w:jc w:val="both"/>
        <w:rPr>
          <w:sz w:val="22"/>
          <w:szCs w:val="24"/>
        </w:rPr>
      </w:pPr>
      <w:r w:rsidRPr="00F31A5E">
        <w:rPr>
          <w:sz w:val="22"/>
          <w:szCs w:val="24"/>
        </w:rPr>
        <w:t>La gouvernance du Projet Chinko est améliorée et implique l’ensemble des partenaires :</w:t>
      </w:r>
    </w:p>
    <w:p w14:paraId="47635C8E" w14:textId="65F4BAF3" w:rsidR="00A1450E" w:rsidRPr="00F31A5E" w:rsidRDefault="00A1450E" w:rsidP="00D13B40">
      <w:pPr>
        <w:numPr>
          <w:ilvl w:val="1"/>
          <w:numId w:val="33"/>
        </w:numPr>
        <w:ind w:left="1440"/>
        <w:jc w:val="both"/>
        <w:rPr>
          <w:sz w:val="22"/>
          <w:szCs w:val="24"/>
        </w:rPr>
      </w:pPr>
      <w:r w:rsidRPr="00F31A5E">
        <w:rPr>
          <w:sz w:val="22"/>
          <w:szCs w:val="24"/>
        </w:rPr>
        <w:t xml:space="preserve">Le Conseil d’Administration se tient deux fois par an avec les principaux bailleurs de fonds et oriente la gestion de la </w:t>
      </w:r>
      <w:r w:rsidR="003832A7" w:rsidRPr="00F31A5E">
        <w:rPr>
          <w:sz w:val="22"/>
          <w:szCs w:val="24"/>
        </w:rPr>
        <w:t>Réserve</w:t>
      </w:r>
      <w:r w:rsidRPr="00F31A5E">
        <w:rPr>
          <w:sz w:val="22"/>
          <w:szCs w:val="24"/>
        </w:rPr>
        <w:t xml:space="preserve">. </w:t>
      </w:r>
    </w:p>
    <w:p w14:paraId="49E2960B" w14:textId="50C59DAF" w:rsidR="00A1450E" w:rsidRPr="00F31A5E" w:rsidRDefault="00A1450E" w:rsidP="00D13B40">
      <w:pPr>
        <w:numPr>
          <w:ilvl w:val="1"/>
          <w:numId w:val="33"/>
        </w:numPr>
        <w:ind w:left="1440"/>
        <w:jc w:val="both"/>
        <w:rPr>
          <w:sz w:val="22"/>
          <w:szCs w:val="24"/>
        </w:rPr>
      </w:pPr>
      <w:r w:rsidRPr="00F31A5E">
        <w:rPr>
          <w:sz w:val="22"/>
          <w:szCs w:val="24"/>
        </w:rPr>
        <w:t xml:space="preserve">La </w:t>
      </w:r>
      <w:r w:rsidR="003832A7" w:rsidRPr="00F31A5E">
        <w:rPr>
          <w:sz w:val="22"/>
          <w:szCs w:val="24"/>
        </w:rPr>
        <w:t>Réserve</w:t>
      </w:r>
      <w:r w:rsidRPr="00F31A5E">
        <w:rPr>
          <w:sz w:val="22"/>
          <w:szCs w:val="24"/>
        </w:rPr>
        <w:t xml:space="preserve"> du Chinko dispose </w:t>
      </w:r>
    </w:p>
    <w:p w14:paraId="14A2F166" w14:textId="3FB3E69A" w:rsidR="00A1450E" w:rsidRPr="00F31A5E" w:rsidRDefault="00A1450E" w:rsidP="00D13B40">
      <w:pPr>
        <w:numPr>
          <w:ilvl w:val="2"/>
          <w:numId w:val="33"/>
        </w:numPr>
        <w:ind w:left="2160"/>
        <w:jc w:val="both"/>
        <w:rPr>
          <w:sz w:val="22"/>
          <w:szCs w:val="24"/>
        </w:rPr>
      </w:pPr>
      <w:r w:rsidRPr="00F31A5E">
        <w:rPr>
          <w:sz w:val="22"/>
          <w:szCs w:val="24"/>
        </w:rPr>
        <w:t xml:space="preserve">d’un </w:t>
      </w:r>
      <w:r w:rsidR="003E4216" w:rsidRPr="00F31A5E">
        <w:rPr>
          <w:sz w:val="22"/>
          <w:szCs w:val="24"/>
        </w:rPr>
        <w:t>Plan d’Affaires</w:t>
      </w:r>
      <w:r w:rsidRPr="00F31A5E">
        <w:rPr>
          <w:sz w:val="22"/>
          <w:szCs w:val="24"/>
        </w:rPr>
        <w:t xml:space="preserve"> quinquennal revu annuellement par le Conseil d’Administration ainsi que des plans de travail et budgets annuels clairs facilitant les opérations sur le terrain.</w:t>
      </w:r>
    </w:p>
    <w:p w14:paraId="4A13A1E2" w14:textId="77777777" w:rsidR="00A1450E" w:rsidRPr="00F31A5E" w:rsidRDefault="00A1450E" w:rsidP="00D13B40">
      <w:pPr>
        <w:numPr>
          <w:ilvl w:val="2"/>
          <w:numId w:val="33"/>
        </w:numPr>
        <w:ind w:left="2160"/>
        <w:jc w:val="both"/>
        <w:rPr>
          <w:sz w:val="22"/>
          <w:szCs w:val="24"/>
        </w:rPr>
      </w:pPr>
      <w:r w:rsidRPr="00F31A5E">
        <w:rPr>
          <w:sz w:val="22"/>
          <w:szCs w:val="24"/>
        </w:rPr>
        <w:t>d’une structure claire de travail ciblé (organisation, plan de travail, etc.) et d’équipes motivées et performantes.</w:t>
      </w:r>
    </w:p>
    <w:p w14:paraId="6E362E0B" w14:textId="3A6546D5" w:rsidR="00A1450E" w:rsidRPr="00F31A5E" w:rsidRDefault="00A1450E" w:rsidP="00D13B40">
      <w:pPr>
        <w:numPr>
          <w:ilvl w:val="1"/>
          <w:numId w:val="33"/>
        </w:numPr>
        <w:ind w:left="1440"/>
        <w:jc w:val="both"/>
        <w:rPr>
          <w:sz w:val="22"/>
          <w:szCs w:val="24"/>
        </w:rPr>
      </w:pPr>
      <w:r w:rsidRPr="00F31A5E">
        <w:rPr>
          <w:sz w:val="22"/>
          <w:szCs w:val="24"/>
        </w:rPr>
        <w:t xml:space="preserve">la </w:t>
      </w:r>
      <w:r w:rsidR="003832A7" w:rsidRPr="00F31A5E">
        <w:rPr>
          <w:sz w:val="22"/>
          <w:szCs w:val="24"/>
        </w:rPr>
        <w:t>Réserve</w:t>
      </w:r>
      <w:r w:rsidRPr="00F31A5E">
        <w:rPr>
          <w:sz w:val="22"/>
          <w:szCs w:val="24"/>
        </w:rPr>
        <w:t xml:space="preserve"> du Chinko produit un rapport mensuel d’activités afin de maintenir au courant l’ensemble des parties prenantes de l’évolution du plan de travail.</w:t>
      </w:r>
    </w:p>
    <w:p w14:paraId="2F915F1F" w14:textId="77777777" w:rsidR="00A1450E" w:rsidRPr="00F31A5E" w:rsidRDefault="00A1450E" w:rsidP="00D13B40">
      <w:pPr>
        <w:numPr>
          <w:ilvl w:val="0"/>
          <w:numId w:val="33"/>
        </w:numPr>
        <w:ind w:left="720"/>
        <w:jc w:val="both"/>
        <w:rPr>
          <w:sz w:val="22"/>
          <w:szCs w:val="24"/>
        </w:rPr>
      </w:pPr>
      <w:r w:rsidRPr="00F31A5E">
        <w:rPr>
          <w:sz w:val="22"/>
          <w:szCs w:val="24"/>
        </w:rPr>
        <w:t>Les infrastructures sont améliorées :</w:t>
      </w:r>
    </w:p>
    <w:p w14:paraId="76FAFD4D" w14:textId="5FEFB93A" w:rsidR="00A1450E" w:rsidRPr="00F31A5E" w:rsidRDefault="00C73BB6" w:rsidP="00D13B40">
      <w:pPr>
        <w:pStyle w:val="ListParagraph"/>
        <w:numPr>
          <w:ilvl w:val="0"/>
          <w:numId w:val="44"/>
        </w:numPr>
        <w:ind w:left="1440"/>
        <w:jc w:val="both"/>
        <w:rPr>
          <w:rFonts w:ascii="Times New Roman" w:hAnsi="Times New Roman"/>
          <w:szCs w:val="24"/>
        </w:rPr>
      </w:pPr>
      <w:r>
        <w:rPr>
          <w:rFonts w:ascii="Times New Roman" w:hAnsi="Times New Roman"/>
          <w:szCs w:val="24"/>
        </w:rPr>
        <w:t>L’accès permane</w:t>
      </w:r>
      <w:r w:rsidR="00A1450E" w:rsidRPr="00F31A5E">
        <w:rPr>
          <w:rFonts w:ascii="Times New Roman" w:hAnsi="Times New Roman"/>
          <w:szCs w:val="24"/>
        </w:rPr>
        <w:t>nt de Bakouma au Quartier Général est établi.</w:t>
      </w:r>
    </w:p>
    <w:p w14:paraId="15D47966" w14:textId="7EC9EB95" w:rsidR="00A1450E" w:rsidRPr="00F31A5E" w:rsidRDefault="005A128A" w:rsidP="00D13B40">
      <w:pPr>
        <w:pStyle w:val="ListParagraph"/>
        <w:numPr>
          <w:ilvl w:val="0"/>
          <w:numId w:val="44"/>
        </w:numPr>
        <w:ind w:left="1440"/>
        <w:jc w:val="both"/>
        <w:rPr>
          <w:rFonts w:ascii="Times New Roman" w:hAnsi="Times New Roman"/>
          <w:szCs w:val="24"/>
        </w:rPr>
      </w:pPr>
      <w:r w:rsidRPr="00F31A5E">
        <w:rPr>
          <w:rFonts w:ascii="Times New Roman" w:hAnsi="Times New Roman"/>
          <w:szCs w:val="24"/>
        </w:rPr>
        <w:t>L’accès à la deuxième Zone de Conservation P</w:t>
      </w:r>
      <w:r w:rsidR="00C73BB6">
        <w:rPr>
          <w:rFonts w:ascii="Times New Roman" w:hAnsi="Times New Roman"/>
          <w:szCs w:val="24"/>
        </w:rPr>
        <w:t>rioritaire a été mis</w:t>
      </w:r>
      <w:r w:rsidR="00A1450E" w:rsidRPr="00F31A5E">
        <w:rPr>
          <w:rFonts w:ascii="Times New Roman" w:hAnsi="Times New Roman"/>
          <w:szCs w:val="24"/>
        </w:rPr>
        <w:t xml:space="preserve"> en place.</w:t>
      </w:r>
    </w:p>
    <w:p w14:paraId="1341EC70" w14:textId="77777777" w:rsidR="00A1450E" w:rsidRPr="00F31A5E" w:rsidRDefault="00A1450E" w:rsidP="00D13B40">
      <w:pPr>
        <w:pStyle w:val="ListParagraph"/>
        <w:numPr>
          <w:ilvl w:val="0"/>
          <w:numId w:val="44"/>
        </w:numPr>
        <w:ind w:left="1440"/>
        <w:jc w:val="both"/>
        <w:rPr>
          <w:rFonts w:ascii="Times New Roman" w:hAnsi="Times New Roman"/>
          <w:szCs w:val="24"/>
        </w:rPr>
      </w:pPr>
      <w:r w:rsidRPr="00F31A5E">
        <w:rPr>
          <w:rFonts w:ascii="Times New Roman" w:hAnsi="Times New Roman"/>
          <w:szCs w:val="24"/>
        </w:rPr>
        <w:t>Les endroits stratégiques (5) sont équipés de postes avancés et de terrains d’aviation.</w:t>
      </w:r>
    </w:p>
    <w:p w14:paraId="631848DF" w14:textId="235FB415" w:rsidR="00A1450E" w:rsidRPr="00F31A5E" w:rsidRDefault="00A1450E" w:rsidP="00D13B40">
      <w:pPr>
        <w:pStyle w:val="ListParagraph"/>
        <w:numPr>
          <w:ilvl w:val="0"/>
          <w:numId w:val="44"/>
        </w:numPr>
        <w:ind w:left="1440"/>
        <w:jc w:val="both"/>
        <w:rPr>
          <w:rFonts w:ascii="Times New Roman" w:hAnsi="Times New Roman"/>
          <w:szCs w:val="24"/>
        </w:rPr>
      </w:pPr>
      <w:r w:rsidRPr="00F31A5E">
        <w:rPr>
          <w:rFonts w:ascii="Times New Roman" w:hAnsi="Times New Roman"/>
          <w:szCs w:val="24"/>
        </w:rPr>
        <w:t>Les bureaux et bâtimen</w:t>
      </w:r>
      <w:r w:rsidR="00D13B40" w:rsidRPr="00F31A5E">
        <w:rPr>
          <w:rFonts w:ascii="Times New Roman" w:hAnsi="Times New Roman"/>
          <w:szCs w:val="24"/>
        </w:rPr>
        <w:t xml:space="preserve">ts techniques sont finalisés et </w:t>
      </w:r>
      <w:r w:rsidRPr="00F31A5E">
        <w:rPr>
          <w:rFonts w:ascii="Times New Roman" w:hAnsi="Times New Roman"/>
          <w:szCs w:val="24"/>
        </w:rPr>
        <w:t>logements pour le</w:t>
      </w:r>
      <w:r w:rsidR="00C73BB6">
        <w:rPr>
          <w:rFonts w:ascii="Times New Roman" w:hAnsi="Times New Roman"/>
          <w:szCs w:val="24"/>
        </w:rPr>
        <w:t>s</w:t>
      </w:r>
      <w:r w:rsidRPr="00F31A5E">
        <w:rPr>
          <w:rFonts w:ascii="Times New Roman" w:hAnsi="Times New Roman"/>
          <w:szCs w:val="24"/>
        </w:rPr>
        <w:t xml:space="preserve"> </w:t>
      </w:r>
      <w:r w:rsidR="00D13B40" w:rsidRPr="00F31A5E">
        <w:rPr>
          <w:rFonts w:ascii="Times New Roman" w:hAnsi="Times New Roman"/>
          <w:szCs w:val="24"/>
        </w:rPr>
        <w:t>cadres</w:t>
      </w:r>
      <w:r w:rsidRPr="00F31A5E">
        <w:rPr>
          <w:rFonts w:ascii="Times New Roman" w:hAnsi="Times New Roman"/>
          <w:szCs w:val="24"/>
        </w:rPr>
        <w:t xml:space="preserve"> sont construits.</w:t>
      </w:r>
    </w:p>
    <w:p w14:paraId="35B07817" w14:textId="637E0582" w:rsidR="00A1450E" w:rsidRPr="006D245B" w:rsidRDefault="00A1450E" w:rsidP="00D13B40">
      <w:pPr>
        <w:pStyle w:val="ListParagraph"/>
        <w:numPr>
          <w:ilvl w:val="0"/>
          <w:numId w:val="45"/>
        </w:numPr>
        <w:ind w:left="1440"/>
        <w:jc w:val="both"/>
        <w:rPr>
          <w:rFonts w:ascii="Times New Roman" w:hAnsi="Times New Roman"/>
          <w:szCs w:val="24"/>
          <w:lang w:val="fr-FR"/>
        </w:rPr>
      </w:pPr>
      <w:r w:rsidRPr="006D245B">
        <w:rPr>
          <w:rFonts w:ascii="Times New Roman" w:hAnsi="Times New Roman"/>
          <w:szCs w:val="24"/>
        </w:rPr>
        <w:t xml:space="preserve">Un centre de coordination des opérations assurant en 24/7 la gestion spatiale et </w:t>
      </w:r>
      <w:r w:rsidRPr="006D245B">
        <w:rPr>
          <w:rFonts w:ascii="Times New Roman" w:hAnsi="Times New Roman"/>
          <w:szCs w:val="24"/>
          <w:lang w:val="fr-FR"/>
        </w:rPr>
        <w:t>temporelle des informations pour guider les opérations.</w:t>
      </w:r>
    </w:p>
    <w:p w14:paraId="4DFBE578" w14:textId="5551A3FC" w:rsidR="00A1450E" w:rsidRPr="006D245B" w:rsidRDefault="00A1450E" w:rsidP="00D13B40">
      <w:pPr>
        <w:pStyle w:val="ListParagraph"/>
        <w:numPr>
          <w:ilvl w:val="0"/>
          <w:numId w:val="41"/>
        </w:numPr>
        <w:ind w:left="720"/>
        <w:jc w:val="both"/>
        <w:rPr>
          <w:rFonts w:ascii="Times New Roman" w:hAnsi="Times New Roman"/>
          <w:szCs w:val="24"/>
          <w:lang w:val="fr-FR"/>
        </w:rPr>
      </w:pPr>
      <w:r w:rsidRPr="006D245B">
        <w:rPr>
          <w:rFonts w:ascii="Times New Roman" w:hAnsi="Times New Roman"/>
          <w:szCs w:val="24"/>
          <w:lang w:val="fr-FR"/>
        </w:rPr>
        <w:t xml:space="preserve">Le suivi écologique permet d’affiner le zonage de la </w:t>
      </w:r>
      <w:r w:rsidR="003832A7" w:rsidRPr="006D245B">
        <w:rPr>
          <w:rFonts w:ascii="Times New Roman" w:hAnsi="Times New Roman"/>
          <w:szCs w:val="24"/>
          <w:lang w:val="fr-FR"/>
        </w:rPr>
        <w:t>Réserve</w:t>
      </w:r>
      <w:r w:rsidR="005A128A" w:rsidRPr="006D245B">
        <w:rPr>
          <w:rFonts w:ascii="Times New Roman" w:hAnsi="Times New Roman"/>
          <w:szCs w:val="24"/>
          <w:lang w:val="fr-FR"/>
        </w:rPr>
        <w:t xml:space="preserve"> (Zone de Conservation P</w:t>
      </w:r>
      <w:r w:rsidRPr="006D245B">
        <w:rPr>
          <w:rFonts w:ascii="Times New Roman" w:hAnsi="Times New Roman"/>
          <w:szCs w:val="24"/>
          <w:lang w:val="fr-FR"/>
        </w:rPr>
        <w:t>rioritaire, couloir de transhumance, etc) et son aménagement mais aussi d’orienter et d’améliorer le</w:t>
      </w:r>
      <w:r w:rsidR="006D245B" w:rsidRPr="006D245B">
        <w:rPr>
          <w:rFonts w:ascii="Times New Roman" w:hAnsi="Times New Roman"/>
          <w:szCs w:val="24"/>
          <w:lang w:val="fr-FR"/>
        </w:rPr>
        <w:t>s focus spatia</w:t>
      </w:r>
      <w:r w:rsidR="00C73BB6">
        <w:rPr>
          <w:rFonts w:ascii="Times New Roman" w:hAnsi="Times New Roman"/>
          <w:szCs w:val="24"/>
          <w:lang w:val="fr-FR"/>
        </w:rPr>
        <w:t>ux</w:t>
      </w:r>
      <w:r w:rsidR="006D245B" w:rsidRPr="006D245B">
        <w:rPr>
          <w:rFonts w:ascii="Times New Roman" w:hAnsi="Times New Roman"/>
          <w:szCs w:val="24"/>
          <w:lang w:val="fr-FR"/>
        </w:rPr>
        <w:t xml:space="preserve"> et temporel</w:t>
      </w:r>
      <w:r w:rsidR="00C73BB6">
        <w:rPr>
          <w:rFonts w:ascii="Times New Roman" w:hAnsi="Times New Roman"/>
          <w:szCs w:val="24"/>
          <w:lang w:val="fr-FR"/>
        </w:rPr>
        <w:t>s</w:t>
      </w:r>
      <w:r w:rsidR="006D245B" w:rsidRPr="006D245B">
        <w:rPr>
          <w:rFonts w:ascii="Times New Roman" w:hAnsi="Times New Roman"/>
          <w:szCs w:val="24"/>
          <w:lang w:val="fr-FR"/>
        </w:rPr>
        <w:t xml:space="preserve"> nécessaire</w:t>
      </w:r>
      <w:r w:rsidRPr="006D245B">
        <w:rPr>
          <w:rFonts w:ascii="Times New Roman" w:hAnsi="Times New Roman"/>
          <w:szCs w:val="24"/>
          <w:lang w:val="fr-FR"/>
        </w:rPr>
        <w:t xml:space="preserve"> </w:t>
      </w:r>
      <w:r w:rsidR="00C73BB6">
        <w:rPr>
          <w:rFonts w:ascii="Times New Roman" w:hAnsi="Times New Roman"/>
          <w:szCs w:val="24"/>
          <w:lang w:val="fr-FR"/>
        </w:rPr>
        <w:t xml:space="preserve">aux </w:t>
      </w:r>
      <w:r w:rsidRPr="006D245B">
        <w:rPr>
          <w:rFonts w:ascii="Times New Roman" w:hAnsi="Times New Roman"/>
          <w:szCs w:val="24"/>
          <w:lang w:val="fr-FR"/>
        </w:rPr>
        <w:t>opérations.</w:t>
      </w:r>
    </w:p>
    <w:p w14:paraId="539F01A3" w14:textId="77777777" w:rsidR="00A1450E" w:rsidRPr="00F31A5E" w:rsidRDefault="00A1450E" w:rsidP="00A1450E">
      <w:pPr>
        <w:jc w:val="both"/>
        <w:rPr>
          <w:sz w:val="22"/>
          <w:szCs w:val="22"/>
          <w:u w:val="single"/>
        </w:rPr>
      </w:pPr>
      <w:r w:rsidRPr="00F31A5E">
        <w:rPr>
          <w:b/>
          <w:sz w:val="22"/>
          <w:szCs w:val="22"/>
          <w:u w:val="single"/>
        </w:rPr>
        <w:t>Résultat 2.</w:t>
      </w:r>
      <w:r w:rsidRPr="00F31A5E">
        <w:rPr>
          <w:sz w:val="22"/>
          <w:szCs w:val="22"/>
          <w:u w:val="single"/>
        </w:rPr>
        <w:t xml:space="preserve"> </w:t>
      </w:r>
      <w:r w:rsidRPr="00F31A5E">
        <w:rPr>
          <w:rFonts w:eastAsiaTheme="minorEastAsia"/>
          <w:snapToGrid/>
          <w:sz w:val="22"/>
          <w:szCs w:val="22"/>
          <w:u w:val="single"/>
          <w:lang w:eastAsia="fr-FR"/>
        </w:rPr>
        <w:t>Mettre en œuvre une stratégie de surveillance et de lutte anti-braconnage</w:t>
      </w:r>
    </w:p>
    <w:p w14:paraId="160EAA47" w14:textId="77777777" w:rsidR="00A1450E" w:rsidRPr="00F31A5E" w:rsidRDefault="00A1450E" w:rsidP="00A1450E">
      <w:pPr>
        <w:jc w:val="both"/>
        <w:rPr>
          <w:rFonts w:eastAsia="Calibri"/>
          <w:snapToGrid/>
          <w:sz w:val="22"/>
          <w:szCs w:val="22"/>
          <w:lang w:val="fr-BE"/>
        </w:rPr>
      </w:pPr>
    </w:p>
    <w:p w14:paraId="4BA71406" w14:textId="6BD89D8F" w:rsidR="00A1450E" w:rsidRPr="00F31A5E" w:rsidRDefault="00A1450E" w:rsidP="00A1450E">
      <w:pPr>
        <w:jc w:val="both"/>
        <w:rPr>
          <w:rFonts w:eastAsia="Calibri"/>
          <w:snapToGrid/>
          <w:sz w:val="22"/>
          <w:szCs w:val="24"/>
          <w:lang w:val="fr-BE"/>
        </w:rPr>
      </w:pPr>
      <w:r w:rsidRPr="00F31A5E">
        <w:rPr>
          <w:rFonts w:eastAsia="Calibri"/>
          <w:snapToGrid/>
          <w:sz w:val="22"/>
          <w:szCs w:val="22"/>
          <w:lang w:val="fr-BE"/>
        </w:rPr>
        <w:t>Le rôle des ressources naturelles (en particulier de l’ivoire) de l’Est de la RCA dans le financement de groupes armés et de</w:t>
      </w:r>
      <w:r w:rsidR="00877E21" w:rsidRPr="00F31A5E">
        <w:rPr>
          <w:rFonts w:eastAsia="Calibri"/>
          <w:snapToGrid/>
          <w:sz w:val="22"/>
          <w:szCs w:val="22"/>
          <w:lang w:val="fr-BE"/>
        </w:rPr>
        <w:t xml:space="preserve"> réseaux mafieux est reconnu au niveau</w:t>
      </w:r>
      <w:r w:rsidRPr="00F31A5E">
        <w:rPr>
          <w:rFonts w:eastAsia="Calibri"/>
          <w:snapToGrid/>
          <w:sz w:val="22"/>
          <w:szCs w:val="22"/>
          <w:lang w:val="fr-BE"/>
        </w:rPr>
        <w:t xml:space="preserve"> national et international. La contribution</w:t>
      </w:r>
      <w:r w:rsidRPr="00F31A5E">
        <w:rPr>
          <w:rFonts w:eastAsia="Calibri"/>
          <w:snapToGrid/>
          <w:sz w:val="22"/>
          <w:szCs w:val="24"/>
          <w:lang w:val="fr-BE"/>
        </w:rPr>
        <w:t xml:space="preserve"> d’une gestion saine de la </w:t>
      </w:r>
      <w:r w:rsidR="003832A7" w:rsidRPr="00F31A5E">
        <w:rPr>
          <w:rFonts w:eastAsia="Calibri"/>
          <w:snapToGrid/>
          <w:sz w:val="22"/>
          <w:szCs w:val="24"/>
          <w:lang w:val="fr-BE"/>
        </w:rPr>
        <w:t>Réserve</w:t>
      </w:r>
      <w:r w:rsidRPr="00F31A5E">
        <w:rPr>
          <w:rFonts w:eastAsia="Calibri"/>
          <w:snapToGrid/>
          <w:sz w:val="22"/>
          <w:szCs w:val="24"/>
          <w:lang w:val="fr-BE"/>
        </w:rPr>
        <w:t xml:space="preserve"> du Chinko mais aussi des ressources naturelles de sa périphérie contribuera fortement à l’amélioration de la gouvernance et de la sécurité au bénéfice de l’ensemble des acteurs de la région. </w:t>
      </w:r>
    </w:p>
    <w:p w14:paraId="63B806CA" w14:textId="77777777" w:rsidR="00A1450E" w:rsidRPr="00F31A5E" w:rsidRDefault="00A1450E" w:rsidP="00A1450E">
      <w:pPr>
        <w:jc w:val="both"/>
        <w:rPr>
          <w:sz w:val="22"/>
          <w:szCs w:val="24"/>
        </w:rPr>
      </w:pPr>
    </w:p>
    <w:p w14:paraId="25E960B5" w14:textId="017336C8" w:rsidR="00A1450E" w:rsidRPr="00F31A5E" w:rsidRDefault="00A1450E" w:rsidP="00A1450E">
      <w:pPr>
        <w:jc w:val="both"/>
        <w:rPr>
          <w:sz w:val="22"/>
          <w:szCs w:val="24"/>
        </w:rPr>
      </w:pPr>
      <w:r w:rsidRPr="00F31A5E">
        <w:rPr>
          <w:sz w:val="22"/>
          <w:szCs w:val="24"/>
        </w:rPr>
        <w:t>L’effort de surveillance a permis de freiner considéra</w:t>
      </w:r>
      <w:r w:rsidR="005A128A" w:rsidRPr="00F31A5E">
        <w:rPr>
          <w:sz w:val="22"/>
          <w:szCs w:val="24"/>
        </w:rPr>
        <w:t xml:space="preserve">blement le braconnage dans </w:t>
      </w:r>
      <w:r w:rsidR="00D13B40" w:rsidRPr="00F31A5E">
        <w:rPr>
          <w:sz w:val="22"/>
          <w:szCs w:val="24"/>
        </w:rPr>
        <w:t>les Zones</w:t>
      </w:r>
      <w:r w:rsidR="005A128A" w:rsidRPr="00F31A5E">
        <w:rPr>
          <w:sz w:val="22"/>
          <w:szCs w:val="24"/>
        </w:rPr>
        <w:t xml:space="preserve"> de Conservation P</w:t>
      </w:r>
      <w:r w:rsidRPr="00F31A5E">
        <w:rPr>
          <w:sz w:val="22"/>
          <w:szCs w:val="24"/>
        </w:rPr>
        <w:t xml:space="preserve">rioritaire. Toutefois cet effort doit être consolidé et étendu du fait des contextes de gouvernance et de sécurité. La présence de la LRA, de groupes et d’éleveurs armés profitant de ce contexte est certainement la principale menace pour la faune.  </w:t>
      </w:r>
    </w:p>
    <w:p w14:paraId="052FB3C2" w14:textId="77777777" w:rsidR="00A1450E" w:rsidRPr="00F31A5E" w:rsidRDefault="00A1450E" w:rsidP="00A1450E">
      <w:pPr>
        <w:jc w:val="both"/>
        <w:rPr>
          <w:sz w:val="22"/>
          <w:szCs w:val="24"/>
        </w:rPr>
      </w:pPr>
    </w:p>
    <w:p w14:paraId="120FCF34" w14:textId="77777777" w:rsidR="00A1450E" w:rsidRPr="00F31A5E" w:rsidRDefault="00A1450E" w:rsidP="00A1450E">
      <w:pPr>
        <w:jc w:val="both"/>
        <w:rPr>
          <w:sz w:val="22"/>
          <w:szCs w:val="24"/>
        </w:rPr>
      </w:pPr>
      <w:r w:rsidRPr="00F31A5E">
        <w:rPr>
          <w:sz w:val="22"/>
          <w:szCs w:val="24"/>
        </w:rPr>
        <w:t xml:space="preserve">L’envahissement de l’Est de la République Centrafricaine par du bétail (compétition pour les pâturages et l’eau) en provenance du Soudan s’est fortement accentué depuis la création du Sud Soudan. Il s’agit là très certainement et sur le moyen terme, d’une menace considérable pour la faune, les pâturages et les habitats avec des conséquences environnementales, sociales et économiques au niveau local, national et international. </w:t>
      </w:r>
    </w:p>
    <w:p w14:paraId="038CBA70" w14:textId="77777777" w:rsidR="00A1450E" w:rsidRPr="00F31A5E" w:rsidRDefault="00A1450E" w:rsidP="00A1450E">
      <w:pPr>
        <w:jc w:val="both"/>
        <w:rPr>
          <w:sz w:val="22"/>
          <w:szCs w:val="24"/>
        </w:rPr>
      </w:pPr>
    </w:p>
    <w:p w14:paraId="48D9052C" w14:textId="7A19ED4D" w:rsidR="00A1450E" w:rsidRPr="00F31A5E" w:rsidRDefault="00A1450E" w:rsidP="00A1450E">
      <w:pPr>
        <w:jc w:val="both"/>
        <w:rPr>
          <w:rFonts w:eastAsia="Calibri"/>
          <w:snapToGrid/>
          <w:sz w:val="22"/>
          <w:szCs w:val="24"/>
          <w:lang w:val="fr-BE"/>
        </w:rPr>
      </w:pPr>
      <w:r w:rsidRPr="00F31A5E">
        <w:rPr>
          <w:rFonts w:eastAsia="Calibri"/>
          <w:snapToGrid/>
          <w:sz w:val="22"/>
          <w:szCs w:val="24"/>
          <w:lang w:val="fr-BE"/>
        </w:rPr>
        <w:t>L’</w:t>
      </w:r>
      <w:r w:rsidR="00017714" w:rsidRPr="00F31A5E">
        <w:rPr>
          <w:rFonts w:eastAsia="Calibri"/>
          <w:snapToGrid/>
          <w:sz w:val="22"/>
          <w:szCs w:val="24"/>
          <w:lang w:val="fr-BE"/>
        </w:rPr>
        <w:t>Action</w:t>
      </w:r>
      <w:r w:rsidRPr="00F31A5E">
        <w:rPr>
          <w:rFonts w:eastAsia="Calibri"/>
          <w:snapToGrid/>
          <w:sz w:val="22"/>
          <w:szCs w:val="24"/>
          <w:lang w:val="fr-BE"/>
        </w:rPr>
        <w:t xml:space="preserve"> visera donc à intensifier et à professionnaliser les équipes de protection de la </w:t>
      </w:r>
      <w:r w:rsidR="003832A7" w:rsidRPr="00F31A5E">
        <w:rPr>
          <w:rFonts w:eastAsia="Calibri"/>
          <w:snapToGrid/>
          <w:sz w:val="22"/>
          <w:szCs w:val="24"/>
          <w:lang w:val="fr-BE"/>
        </w:rPr>
        <w:t>Réserve</w:t>
      </w:r>
      <w:r w:rsidRPr="00F31A5E">
        <w:rPr>
          <w:rFonts w:eastAsia="Calibri"/>
          <w:snapToGrid/>
          <w:sz w:val="22"/>
          <w:szCs w:val="24"/>
          <w:lang w:val="fr-BE"/>
        </w:rPr>
        <w:t xml:space="preserve"> tout en augmentant les systèmes de prévention et de suivi judiciaire. </w:t>
      </w:r>
    </w:p>
    <w:p w14:paraId="48A84273" w14:textId="77777777" w:rsidR="00A1450E" w:rsidRPr="00F31A5E" w:rsidRDefault="00A1450E" w:rsidP="00A1450E">
      <w:pPr>
        <w:jc w:val="both"/>
        <w:rPr>
          <w:rFonts w:eastAsia="Calibri"/>
          <w:snapToGrid/>
          <w:sz w:val="22"/>
          <w:szCs w:val="24"/>
          <w:lang w:val="fr-BE"/>
        </w:rPr>
      </w:pPr>
    </w:p>
    <w:p w14:paraId="7A0A0AF8" w14:textId="4EC7EBC8" w:rsidR="00A1450E" w:rsidRPr="00F31A5E" w:rsidRDefault="00A1450E" w:rsidP="00A1450E">
      <w:pPr>
        <w:ind w:left="708"/>
        <w:jc w:val="both"/>
        <w:rPr>
          <w:b/>
          <w:sz w:val="22"/>
          <w:szCs w:val="24"/>
        </w:rPr>
      </w:pPr>
      <w:r w:rsidRPr="00F31A5E">
        <w:rPr>
          <w:b/>
          <w:sz w:val="22"/>
          <w:szCs w:val="24"/>
        </w:rPr>
        <w:t xml:space="preserve">Activité 2.1 Augmentation des équipes </w:t>
      </w:r>
      <w:r w:rsidR="00C73BB6" w:rsidRPr="00F31A5E">
        <w:rPr>
          <w:b/>
          <w:sz w:val="22"/>
          <w:szCs w:val="24"/>
        </w:rPr>
        <w:t>d’Eco-moniteur</w:t>
      </w:r>
      <w:r w:rsidR="00C73BB6">
        <w:rPr>
          <w:b/>
          <w:sz w:val="22"/>
          <w:szCs w:val="24"/>
        </w:rPr>
        <w:t>s</w:t>
      </w:r>
      <w:r w:rsidR="00ED181C">
        <w:rPr>
          <w:b/>
          <w:sz w:val="22"/>
          <w:szCs w:val="24"/>
        </w:rPr>
        <w:t xml:space="preserve"> (informateurs)</w:t>
      </w:r>
      <w:r w:rsidRPr="00F31A5E">
        <w:rPr>
          <w:b/>
          <w:sz w:val="22"/>
          <w:szCs w:val="24"/>
        </w:rPr>
        <w:t xml:space="preserve">. </w:t>
      </w:r>
    </w:p>
    <w:p w14:paraId="6E53BA16" w14:textId="77777777" w:rsidR="00A1450E" w:rsidRPr="00833826" w:rsidRDefault="00A1450E" w:rsidP="00A1450E">
      <w:pPr>
        <w:ind w:left="708"/>
        <w:jc w:val="both"/>
        <w:rPr>
          <w:b/>
          <w:sz w:val="22"/>
          <w:szCs w:val="24"/>
        </w:rPr>
      </w:pPr>
    </w:p>
    <w:p w14:paraId="1D16D0B6" w14:textId="7922D98C" w:rsidR="00A1450E" w:rsidRPr="00833826" w:rsidRDefault="006E7365" w:rsidP="00A1450E">
      <w:pPr>
        <w:ind w:left="708"/>
        <w:jc w:val="both"/>
        <w:rPr>
          <w:sz w:val="22"/>
          <w:szCs w:val="24"/>
        </w:rPr>
      </w:pPr>
      <w:r>
        <w:rPr>
          <w:sz w:val="22"/>
          <w:szCs w:val="24"/>
        </w:rPr>
        <w:t>Pendant la période du projet, 24</w:t>
      </w:r>
      <w:r w:rsidR="00A1450E" w:rsidRPr="00833826">
        <w:rPr>
          <w:sz w:val="22"/>
          <w:szCs w:val="24"/>
        </w:rPr>
        <w:t xml:space="preserve"> nouveaux </w:t>
      </w:r>
      <w:r w:rsidR="00F34A07" w:rsidRPr="00833826">
        <w:rPr>
          <w:sz w:val="22"/>
          <w:szCs w:val="24"/>
        </w:rPr>
        <w:t>Eco-moniteurs/</w:t>
      </w:r>
      <w:r w:rsidR="00366453" w:rsidRPr="00833826">
        <w:rPr>
          <w:sz w:val="22"/>
          <w:szCs w:val="24"/>
        </w:rPr>
        <w:t xml:space="preserve"> I</w:t>
      </w:r>
      <w:r w:rsidR="00D004C4">
        <w:rPr>
          <w:sz w:val="22"/>
          <w:szCs w:val="24"/>
        </w:rPr>
        <w:t>nformateurs</w:t>
      </w:r>
      <w:r w:rsidR="00A1450E" w:rsidRPr="00833826">
        <w:rPr>
          <w:sz w:val="22"/>
          <w:szCs w:val="24"/>
        </w:rPr>
        <w:t xml:space="preserve"> seront recrutés </w:t>
      </w:r>
      <w:r w:rsidR="002A31B9" w:rsidRPr="00833826">
        <w:rPr>
          <w:sz w:val="22"/>
          <w:szCs w:val="24"/>
        </w:rPr>
        <w:t xml:space="preserve">localement </w:t>
      </w:r>
      <w:r>
        <w:rPr>
          <w:sz w:val="22"/>
          <w:szCs w:val="24"/>
        </w:rPr>
        <w:t>afin de porter leur nombre de 18 à 42</w:t>
      </w:r>
      <w:r w:rsidR="00A1450E" w:rsidRPr="00833826">
        <w:rPr>
          <w:sz w:val="22"/>
          <w:szCs w:val="24"/>
        </w:rPr>
        <w:t xml:space="preserve">. Cette activité impliquera l’organisation d’une sélection dans les villes de la périphérie de la </w:t>
      </w:r>
      <w:r w:rsidR="003832A7" w:rsidRPr="00833826">
        <w:rPr>
          <w:sz w:val="22"/>
          <w:szCs w:val="24"/>
        </w:rPr>
        <w:t>Réserve</w:t>
      </w:r>
      <w:r w:rsidR="00A1450E" w:rsidRPr="00833826">
        <w:rPr>
          <w:sz w:val="22"/>
          <w:szCs w:val="24"/>
        </w:rPr>
        <w:t xml:space="preserve"> puis l’organisation d’une formation. </w:t>
      </w:r>
      <w:r w:rsidR="00833826" w:rsidRPr="00833826">
        <w:rPr>
          <w:sz w:val="22"/>
          <w:szCs w:val="24"/>
        </w:rPr>
        <w:t>Travaillant en petite équipe de deux à trois personnes, ceux-ci permettront</w:t>
      </w:r>
      <w:r w:rsidR="002A31B9" w:rsidRPr="00833826">
        <w:rPr>
          <w:sz w:val="22"/>
          <w:szCs w:val="24"/>
        </w:rPr>
        <w:t xml:space="preserve"> de renforcer le réseau de renseign</w:t>
      </w:r>
      <w:r w:rsidR="00C73BB6">
        <w:rPr>
          <w:sz w:val="22"/>
          <w:szCs w:val="24"/>
        </w:rPr>
        <w:t>em</w:t>
      </w:r>
      <w:r w:rsidR="002A31B9" w:rsidRPr="00833826">
        <w:rPr>
          <w:sz w:val="22"/>
          <w:szCs w:val="24"/>
        </w:rPr>
        <w:t>ent,</w:t>
      </w:r>
      <w:r w:rsidR="00A1450E" w:rsidRPr="00833826">
        <w:rPr>
          <w:sz w:val="22"/>
          <w:szCs w:val="24"/>
        </w:rPr>
        <w:t xml:space="preserve"> d’étendre </w:t>
      </w:r>
      <w:r w:rsidR="00F34A07" w:rsidRPr="00833826">
        <w:rPr>
          <w:sz w:val="22"/>
          <w:szCs w:val="24"/>
        </w:rPr>
        <w:t xml:space="preserve">la couverture </w:t>
      </w:r>
      <w:r w:rsidR="00ED181C" w:rsidRPr="00833826">
        <w:rPr>
          <w:sz w:val="22"/>
          <w:szCs w:val="24"/>
        </w:rPr>
        <w:t>de la surveillance</w:t>
      </w:r>
      <w:r w:rsidR="00833826" w:rsidRPr="00833826">
        <w:rPr>
          <w:sz w:val="22"/>
          <w:szCs w:val="24"/>
        </w:rPr>
        <w:t xml:space="preserve"> </w:t>
      </w:r>
      <w:r w:rsidR="00A1450E" w:rsidRPr="00833826">
        <w:rPr>
          <w:sz w:val="22"/>
          <w:szCs w:val="24"/>
        </w:rPr>
        <w:t>à pied</w:t>
      </w:r>
      <w:r w:rsidR="002A31B9" w:rsidRPr="00833826">
        <w:rPr>
          <w:sz w:val="22"/>
          <w:szCs w:val="24"/>
        </w:rPr>
        <w:t xml:space="preserve">, </w:t>
      </w:r>
      <w:r w:rsidR="00F34A07" w:rsidRPr="00833826">
        <w:rPr>
          <w:sz w:val="22"/>
          <w:szCs w:val="24"/>
        </w:rPr>
        <w:t xml:space="preserve"> </w:t>
      </w:r>
      <w:r w:rsidR="00833826" w:rsidRPr="00833826">
        <w:rPr>
          <w:sz w:val="22"/>
          <w:szCs w:val="24"/>
        </w:rPr>
        <w:t>de compléter la surveillance</w:t>
      </w:r>
      <w:r w:rsidR="00F34A07" w:rsidRPr="00833826">
        <w:rPr>
          <w:sz w:val="22"/>
          <w:szCs w:val="24"/>
        </w:rPr>
        <w:t xml:space="preserve"> </w:t>
      </w:r>
      <w:r w:rsidR="00366453" w:rsidRPr="00833826">
        <w:rPr>
          <w:sz w:val="22"/>
          <w:szCs w:val="24"/>
        </w:rPr>
        <w:t>aérien</w:t>
      </w:r>
      <w:r w:rsidR="00833826" w:rsidRPr="00833826">
        <w:rPr>
          <w:sz w:val="22"/>
          <w:szCs w:val="24"/>
        </w:rPr>
        <w:t>ne</w:t>
      </w:r>
      <w:r w:rsidR="00366453" w:rsidRPr="00833826">
        <w:rPr>
          <w:sz w:val="22"/>
          <w:szCs w:val="24"/>
        </w:rPr>
        <w:t xml:space="preserve"> </w:t>
      </w:r>
      <w:r w:rsidR="00F34A07" w:rsidRPr="00833826">
        <w:rPr>
          <w:sz w:val="22"/>
          <w:szCs w:val="24"/>
        </w:rPr>
        <w:t xml:space="preserve">afin d’identifier </w:t>
      </w:r>
      <w:r w:rsidR="00FF0743" w:rsidRPr="00833826">
        <w:rPr>
          <w:sz w:val="22"/>
          <w:szCs w:val="24"/>
        </w:rPr>
        <w:t xml:space="preserve">non seulement </w:t>
      </w:r>
      <w:r w:rsidR="00F34A07" w:rsidRPr="00833826">
        <w:rPr>
          <w:sz w:val="22"/>
          <w:szCs w:val="24"/>
        </w:rPr>
        <w:t>la présence de braconnier</w:t>
      </w:r>
      <w:r w:rsidR="00FF0743" w:rsidRPr="00833826">
        <w:rPr>
          <w:sz w:val="22"/>
          <w:szCs w:val="24"/>
        </w:rPr>
        <w:t>s</w:t>
      </w:r>
      <w:r w:rsidR="00FA496D">
        <w:rPr>
          <w:sz w:val="22"/>
          <w:szCs w:val="24"/>
        </w:rPr>
        <w:t>/groupes armé</w:t>
      </w:r>
      <w:r w:rsidR="002A31B9" w:rsidRPr="00833826">
        <w:rPr>
          <w:sz w:val="22"/>
          <w:szCs w:val="24"/>
        </w:rPr>
        <w:t>s</w:t>
      </w:r>
      <w:r w:rsidR="00F34A07" w:rsidRPr="00833826">
        <w:rPr>
          <w:sz w:val="22"/>
          <w:szCs w:val="24"/>
        </w:rPr>
        <w:t xml:space="preserve"> mais également d’espèces rare</w:t>
      </w:r>
      <w:r w:rsidR="00FF0743" w:rsidRPr="00833826">
        <w:rPr>
          <w:sz w:val="22"/>
          <w:szCs w:val="24"/>
        </w:rPr>
        <w:t>s (éléphant, élan</w:t>
      </w:r>
      <w:r w:rsidR="00F34A07" w:rsidRPr="00833826">
        <w:rPr>
          <w:sz w:val="22"/>
          <w:szCs w:val="24"/>
        </w:rPr>
        <w:t>, lion</w:t>
      </w:r>
      <w:r w:rsidR="00FF0743" w:rsidRPr="00833826">
        <w:rPr>
          <w:sz w:val="22"/>
          <w:szCs w:val="24"/>
        </w:rPr>
        <w:t>,</w:t>
      </w:r>
      <w:r w:rsidR="00F34A07" w:rsidRPr="00833826">
        <w:rPr>
          <w:sz w:val="22"/>
          <w:szCs w:val="24"/>
        </w:rPr>
        <w:t xml:space="preserve"> lycaon).</w:t>
      </w:r>
      <w:r w:rsidR="00A1450E" w:rsidRPr="00833826">
        <w:rPr>
          <w:sz w:val="22"/>
          <w:szCs w:val="24"/>
        </w:rPr>
        <w:t xml:space="preserve"> </w:t>
      </w:r>
    </w:p>
    <w:p w14:paraId="0F518D31" w14:textId="77777777" w:rsidR="00A1450E" w:rsidRPr="00F31A5E" w:rsidRDefault="00A1450E" w:rsidP="00A1450E">
      <w:pPr>
        <w:ind w:left="708"/>
        <w:jc w:val="both"/>
        <w:rPr>
          <w:sz w:val="22"/>
          <w:szCs w:val="24"/>
        </w:rPr>
      </w:pPr>
    </w:p>
    <w:p w14:paraId="46A257AF" w14:textId="0F7B86FF" w:rsidR="00A1450E" w:rsidRPr="00F31A5E" w:rsidRDefault="00A1450E" w:rsidP="00A1450E">
      <w:pPr>
        <w:ind w:left="708"/>
        <w:jc w:val="both"/>
        <w:rPr>
          <w:b/>
          <w:sz w:val="22"/>
          <w:szCs w:val="24"/>
        </w:rPr>
      </w:pPr>
      <w:r w:rsidRPr="00F31A5E">
        <w:rPr>
          <w:b/>
          <w:sz w:val="22"/>
          <w:szCs w:val="24"/>
        </w:rPr>
        <w:t>Activité 2.2 Mise en place d’une Equipe d’Intervention Rapide</w:t>
      </w:r>
    </w:p>
    <w:p w14:paraId="5D0AA7F8" w14:textId="77777777" w:rsidR="00A1450E" w:rsidRPr="00F31A5E" w:rsidRDefault="00A1450E" w:rsidP="00A1450E">
      <w:pPr>
        <w:ind w:left="708"/>
        <w:jc w:val="both"/>
        <w:rPr>
          <w:b/>
          <w:sz w:val="22"/>
          <w:szCs w:val="24"/>
        </w:rPr>
      </w:pPr>
    </w:p>
    <w:p w14:paraId="7CDAB54C" w14:textId="14707238" w:rsidR="00A1450E" w:rsidRPr="00F31A5E" w:rsidRDefault="00A1450E" w:rsidP="00A1450E">
      <w:pPr>
        <w:ind w:left="708"/>
        <w:jc w:val="both"/>
        <w:rPr>
          <w:sz w:val="22"/>
          <w:szCs w:val="24"/>
        </w:rPr>
      </w:pPr>
      <w:r w:rsidRPr="00F31A5E">
        <w:rPr>
          <w:sz w:val="22"/>
          <w:szCs w:val="24"/>
        </w:rPr>
        <w:t>Du fait de la nature des braconniers (groupe</w:t>
      </w:r>
      <w:r w:rsidR="00AD010D" w:rsidRPr="00F31A5E">
        <w:rPr>
          <w:sz w:val="22"/>
          <w:szCs w:val="24"/>
        </w:rPr>
        <w:t>s</w:t>
      </w:r>
      <w:r w:rsidRPr="00F31A5E">
        <w:rPr>
          <w:sz w:val="22"/>
          <w:szCs w:val="24"/>
        </w:rPr>
        <w:t xml:space="preserve"> d’anciens militaires armés ou de rebelles), une équipe spéciale pouvant être déployée rapidement sera sélectionnée parmi les anciens gardes et formée pour appuyer les autres équipes et intervenir dans des contextes difficiles.</w:t>
      </w:r>
    </w:p>
    <w:p w14:paraId="6D6A2D80" w14:textId="77777777" w:rsidR="00A1450E" w:rsidRPr="00F31A5E" w:rsidRDefault="00A1450E" w:rsidP="00A1450E">
      <w:pPr>
        <w:ind w:left="708"/>
        <w:jc w:val="both"/>
        <w:rPr>
          <w:sz w:val="22"/>
          <w:szCs w:val="24"/>
        </w:rPr>
      </w:pPr>
    </w:p>
    <w:p w14:paraId="1D60824F" w14:textId="77777777" w:rsidR="00A1450E" w:rsidRPr="00F31A5E" w:rsidRDefault="00A1450E" w:rsidP="00A1450E">
      <w:pPr>
        <w:ind w:left="708"/>
        <w:jc w:val="both"/>
        <w:rPr>
          <w:b/>
          <w:sz w:val="22"/>
          <w:szCs w:val="24"/>
        </w:rPr>
      </w:pPr>
      <w:r w:rsidRPr="00F31A5E">
        <w:rPr>
          <w:b/>
          <w:sz w:val="22"/>
          <w:szCs w:val="24"/>
        </w:rPr>
        <w:t>Activité 2.3 Collaboration avec les forces de l’ordre nationales et internationales.</w:t>
      </w:r>
    </w:p>
    <w:p w14:paraId="1A73DF74" w14:textId="77777777" w:rsidR="00A1450E" w:rsidRPr="00F31A5E" w:rsidRDefault="00A1450E" w:rsidP="00A1450E">
      <w:pPr>
        <w:ind w:left="708"/>
        <w:jc w:val="both"/>
        <w:rPr>
          <w:sz w:val="22"/>
          <w:szCs w:val="24"/>
        </w:rPr>
      </w:pPr>
    </w:p>
    <w:p w14:paraId="6A5014F1" w14:textId="77777777" w:rsidR="00A1450E" w:rsidRPr="00F31A5E" w:rsidRDefault="00A1450E" w:rsidP="00A1450E">
      <w:pPr>
        <w:ind w:left="708"/>
        <w:jc w:val="both"/>
        <w:rPr>
          <w:sz w:val="22"/>
          <w:szCs w:val="24"/>
        </w:rPr>
      </w:pPr>
      <w:r w:rsidRPr="00F31A5E">
        <w:rPr>
          <w:sz w:val="22"/>
          <w:szCs w:val="24"/>
        </w:rPr>
        <w:t>La présence de forces armées nationales et internationales (AU Task Force et MINUSCA) impliquées dans la lutte contre la LRA et dans la sécurisation de la région nécessite qu’une collaboration étroite soit établie pour mener à bien les opérations de lutte contre les groupes armés, principaux facteurs de braconnage. Cette collaboration portera sur un partage de l’information au sujet des mouvements des groupes armés mais aussi si nécessaire, sur l’organisation d’opérations conjointes.</w:t>
      </w:r>
    </w:p>
    <w:p w14:paraId="1D405D69" w14:textId="77777777" w:rsidR="00A1450E" w:rsidRPr="00F31A5E" w:rsidRDefault="00A1450E" w:rsidP="00A1450E">
      <w:pPr>
        <w:ind w:left="708"/>
        <w:jc w:val="both"/>
        <w:rPr>
          <w:sz w:val="22"/>
          <w:szCs w:val="24"/>
        </w:rPr>
      </w:pPr>
    </w:p>
    <w:p w14:paraId="494C4249" w14:textId="77777777" w:rsidR="00A1450E" w:rsidRPr="00F31A5E" w:rsidRDefault="00A1450E" w:rsidP="00A1450E">
      <w:pPr>
        <w:ind w:left="708"/>
        <w:jc w:val="both"/>
        <w:rPr>
          <w:b/>
          <w:sz w:val="22"/>
          <w:szCs w:val="24"/>
        </w:rPr>
      </w:pPr>
      <w:r w:rsidRPr="00F31A5E">
        <w:rPr>
          <w:b/>
          <w:sz w:val="22"/>
          <w:szCs w:val="24"/>
        </w:rPr>
        <w:t>Activité 2.4 Renforcement du réseau de renseignement</w:t>
      </w:r>
    </w:p>
    <w:p w14:paraId="0D97CCC1" w14:textId="77777777" w:rsidR="00A1450E" w:rsidRPr="00F31A5E" w:rsidRDefault="00A1450E" w:rsidP="00A1450E">
      <w:pPr>
        <w:ind w:left="708"/>
        <w:jc w:val="both"/>
        <w:rPr>
          <w:b/>
          <w:sz w:val="22"/>
          <w:szCs w:val="24"/>
        </w:rPr>
      </w:pPr>
    </w:p>
    <w:p w14:paraId="1396C09D" w14:textId="0BEE02C6" w:rsidR="00A1450E" w:rsidRPr="00F31A5E" w:rsidRDefault="00017714" w:rsidP="00A1450E">
      <w:pPr>
        <w:pStyle w:val="ListParagraph"/>
        <w:ind w:left="774"/>
        <w:jc w:val="both"/>
        <w:rPr>
          <w:rFonts w:ascii="Times New Roman" w:hAnsi="Times New Roman"/>
          <w:szCs w:val="24"/>
        </w:rPr>
      </w:pPr>
      <w:r w:rsidRPr="00F31A5E">
        <w:rPr>
          <w:rFonts w:ascii="Times New Roman" w:hAnsi="Times New Roman"/>
          <w:szCs w:val="24"/>
        </w:rPr>
        <w:t>Un réseau de renseignement (« E</w:t>
      </w:r>
      <w:r w:rsidR="00A1450E" w:rsidRPr="00F31A5E">
        <w:rPr>
          <w:rFonts w:ascii="Times New Roman" w:hAnsi="Times New Roman"/>
          <w:szCs w:val="24"/>
        </w:rPr>
        <w:t>arly warning ») sur les déplacements et ex</w:t>
      </w:r>
      <w:r w:rsidR="003E4216" w:rsidRPr="00F31A5E">
        <w:rPr>
          <w:rFonts w:ascii="Times New Roman" w:hAnsi="Times New Roman"/>
          <w:szCs w:val="24"/>
        </w:rPr>
        <w:t>a</w:t>
      </w:r>
      <w:r w:rsidRPr="00F31A5E">
        <w:rPr>
          <w:rFonts w:ascii="Times New Roman" w:hAnsi="Times New Roman"/>
          <w:szCs w:val="24"/>
        </w:rPr>
        <w:t>ction</w:t>
      </w:r>
      <w:r w:rsidR="00B2641B">
        <w:rPr>
          <w:rFonts w:ascii="Times New Roman" w:hAnsi="Times New Roman"/>
          <w:szCs w:val="24"/>
        </w:rPr>
        <w:t>s de groupes armés et</w:t>
      </w:r>
      <w:r w:rsidR="00A1450E" w:rsidRPr="00F31A5E">
        <w:rPr>
          <w:rFonts w:ascii="Times New Roman" w:hAnsi="Times New Roman"/>
          <w:szCs w:val="24"/>
        </w:rPr>
        <w:t xml:space="preserve"> de </w:t>
      </w:r>
      <w:r w:rsidR="00A1450E" w:rsidRPr="00D004C4">
        <w:rPr>
          <w:rFonts w:ascii="Times New Roman" w:hAnsi="Times New Roman"/>
          <w:szCs w:val="24"/>
        </w:rPr>
        <w:t>braconniers</w:t>
      </w:r>
      <w:r w:rsidR="00B2641B" w:rsidRPr="00D004C4">
        <w:rPr>
          <w:rFonts w:ascii="Times New Roman" w:hAnsi="Times New Roman"/>
          <w:szCs w:val="24"/>
        </w:rPr>
        <w:t>, sur les mouvements du bétail</w:t>
      </w:r>
      <w:r w:rsidR="00A1450E" w:rsidRPr="00D004C4">
        <w:rPr>
          <w:rFonts w:ascii="Times New Roman" w:hAnsi="Times New Roman"/>
          <w:szCs w:val="24"/>
        </w:rPr>
        <w:t xml:space="preserve"> et</w:t>
      </w:r>
      <w:r w:rsidR="00A1450E" w:rsidRPr="00F31A5E">
        <w:rPr>
          <w:rFonts w:ascii="Times New Roman" w:hAnsi="Times New Roman"/>
          <w:szCs w:val="24"/>
        </w:rPr>
        <w:t xml:space="preserve"> sur le trafic des produits fauni</w:t>
      </w:r>
      <w:r w:rsidR="00FF0743">
        <w:rPr>
          <w:rFonts w:ascii="Times New Roman" w:hAnsi="Times New Roman"/>
          <w:szCs w:val="24"/>
        </w:rPr>
        <w:t>sti</w:t>
      </w:r>
      <w:r w:rsidR="00A1450E" w:rsidRPr="00F31A5E">
        <w:rPr>
          <w:rFonts w:ascii="Times New Roman" w:hAnsi="Times New Roman"/>
          <w:szCs w:val="24"/>
        </w:rPr>
        <w:t>ques (dont l’ivoire) sera mis en place en :</w:t>
      </w:r>
    </w:p>
    <w:p w14:paraId="1967F8DD" w14:textId="6A39DABB" w:rsidR="00A1450E" w:rsidRPr="00F31A5E" w:rsidRDefault="00A1450E" w:rsidP="00F4010E">
      <w:pPr>
        <w:pStyle w:val="ListParagraph"/>
        <w:numPr>
          <w:ilvl w:val="0"/>
          <w:numId w:val="42"/>
        </w:numPr>
        <w:jc w:val="both"/>
        <w:rPr>
          <w:rFonts w:ascii="Times New Roman" w:hAnsi="Times New Roman"/>
          <w:szCs w:val="24"/>
        </w:rPr>
      </w:pPr>
      <w:r w:rsidRPr="00F31A5E">
        <w:rPr>
          <w:rFonts w:ascii="Times New Roman" w:hAnsi="Times New Roman"/>
          <w:szCs w:val="24"/>
        </w:rPr>
        <w:t>Intensifiant les équipes d’éco-moniteurs (ob</w:t>
      </w:r>
      <w:r w:rsidR="00877E21" w:rsidRPr="00F31A5E">
        <w:rPr>
          <w:rFonts w:ascii="Times New Roman" w:hAnsi="Times New Roman"/>
          <w:szCs w:val="24"/>
        </w:rPr>
        <w:t>servateurs</w:t>
      </w:r>
      <w:r w:rsidR="00D004C4">
        <w:rPr>
          <w:rFonts w:ascii="Times New Roman" w:hAnsi="Times New Roman"/>
          <w:szCs w:val="24"/>
        </w:rPr>
        <w:t>- voir Activité 2.1</w:t>
      </w:r>
      <w:r w:rsidR="00877E21" w:rsidRPr="00F31A5E">
        <w:rPr>
          <w:rFonts w:ascii="Times New Roman" w:hAnsi="Times New Roman"/>
          <w:szCs w:val="24"/>
        </w:rPr>
        <w:t xml:space="preserve">) dans et autour </w:t>
      </w:r>
      <w:r w:rsidR="00D004C4">
        <w:rPr>
          <w:rFonts w:ascii="Times New Roman" w:hAnsi="Times New Roman"/>
          <w:szCs w:val="24"/>
        </w:rPr>
        <w:t>de la réserve</w:t>
      </w:r>
      <w:r w:rsidRPr="00F31A5E">
        <w:rPr>
          <w:rFonts w:ascii="Times New Roman" w:hAnsi="Times New Roman"/>
          <w:szCs w:val="24"/>
        </w:rPr>
        <w:t>.</w:t>
      </w:r>
    </w:p>
    <w:p w14:paraId="44C3081B" w14:textId="77777777" w:rsidR="00A1450E" w:rsidRPr="00F31A5E" w:rsidRDefault="00A1450E" w:rsidP="00F4010E">
      <w:pPr>
        <w:pStyle w:val="ListParagraph"/>
        <w:numPr>
          <w:ilvl w:val="0"/>
          <w:numId w:val="42"/>
        </w:numPr>
        <w:jc w:val="both"/>
        <w:rPr>
          <w:rFonts w:ascii="Times New Roman" w:hAnsi="Times New Roman"/>
          <w:szCs w:val="24"/>
        </w:rPr>
      </w:pPr>
      <w:r w:rsidRPr="00F31A5E">
        <w:rPr>
          <w:rFonts w:ascii="Times New Roman" w:hAnsi="Times New Roman"/>
          <w:szCs w:val="24"/>
        </w:rPr>
        <w:t xml:space="preserve">Développant des collaborations avec les ONG travaillant dans ce domaine (Invisible Children, CRS, missions, etc.). </w:t>
      </w:r>
    </w:p>
    <w:p w14:paraId="091ADB23" w14:textId="43A77F37" w:rsidR="00A1450E" w:rsidRPr="00F31A5E" w:rsidRDefault="00A1450E" w:rsidP="00F4010E">
      <w:pPr>
        <w:pStyle w:val="ListParagraph"/>
        <w:numPr>
          <w:ilvl w:val="0"/>
          <w:numId w:val="42"/>
        </w:numPr>
        <w:jc w:val="both"/>
        <w:rPr>
          <w:rFonts w:ascii="Times New Roman" w:hAnsi="Times New Roman"/>
          <w:szCs w:val="24"/>
        </w:rPr>
      </w:pPr>
      <w:r w:rsidRPr="00F31A5E">
        <w:rPr>
          <w:rFonts w:ascii="Times New Roman" w:hAnsi="Times New Roman"/>
          <w:szCs w:val="24"/>
        </w:rPr>
        <w:t xml:space="preserve">Mettant en place un réseau informel d’informateurs dans la périphérie de la </w:t>
      </w:r>
      <w:r w:rsidR="003832A7" w:rsidRPr="00F31A5E">
        <w:rPr>
          <w:rFonts w:ascii="Times New Roman" w:hAnsi="Times New Roman"/>
          <w:szCs w:val="24"/>
        </w:rPr>
        <w:t>Réserve</w:t>
      </w:r>
      <w:r w:rsidRPr="00F31A5E">
        <w:rPr>
          <w:rFonts w:ascii="Times New Roman" w:hAnsi="Times New Roman"/>
          <w:szCs w:val="24"/>
        </w:rPr>
        <w:t>.</w:t>
      </w:r>
    </w:p>
    <w:p w14:paraId="665593B2" w14:textId="77777777" w:rsidR="00A1450E" w:rsidRDefault="00A1450E" w:rsidP="00F4010E">
      <w:pPr>
        <w:pStyle w:val="ListParagraph"/>
        <w:numPr>
          <w:ilvl w:val="0"/>
          <w:numId w:val="42"/>
        </w:numPr>
        <w:jc w:val="both"/>
        <w:rPr>
          <w:rFonts w:ascii="Times New Roman" w:hAnsi="Times New Roman"/>
          <w:szCs w:val="24"/>
        </w:rPr>
      </w:pPr>
      <w:r w:rsidRPr="00F31A5E">
        <w:rPr>
          <w:rFonts w:ascii="Times New Roman" w:hAnsi="Times New Roman"/>
          <w:szCs w:val="24"/>
        </w:rPr>
        <w:t>Travaillant avec les autorités nationales et locales afin de renforcer les forces de police, de gendarmerie et les autorités judiciaires.</w:t>
      </w:r>
    </w:p>
    <w:p w14:paraId="5F141BFB" w14:textId="57FFD06D" w:rsidR="005C3F73" w:rsidRPr="00D004C4" w:rsidRDefault="005C3F73" w:rsidP="005C3F73">
      <w:pPr>
        <w:ind w:left="708"/>
        <w:jc w:val="both"/>
        <w:rPr>
          <w:sz w:val="22"/>
          <w:szCs w:val="24"/>
        </w:rPr>
      </w:pPr>
      <w:r w:rsidRPr="00D004C4">
        <w:rPr>
          <w:sz w:val="22"/>
          <w:szCs w:val="24"/>
        </w:rPr>
        <w:t xml:space="preserve">L’ensemble des informations seront </w:t>
      </w:r>
      <w:r w:rsidR="00373B2B" w:rsidRPr="00D004C4">
        <w:rPr>
          <w:sz w:val="22"/>
          <w:szCs w:val="24"/>
        </w:rPr>
        <w:t>collecté</w:t>
      </w:r>
      <w:r w:rsidR="00FF0743" w:rsidRPr="00D004C4">
        <w:rPr>
          <w:sz w:val="22"/>
          <w:szCs w:val="24"/>
        </w:rPr>
        <w:t>es</w:t>
      </w:r>
      <w:r w:rsidR="00373B2B" w:rsidRPr="00D004C4">
        <w:rPr>
          <w:sz w:val="22"/>
          <w:szCs w:val="24"/>
        </w:rPr>
        <w:t xml:space="preserve"> et analysé</w:t>
      </w:r>
      <w:r w:rsidR="00FF0743" w:rsidRPr="00D004C4">
        <w:rPr>
          <w:sz w:val="22"/>
          <w:szCs w:val="24"/>
        </w:rPr>
        <w:t>es</w:t>
      </w:r>
      <w:r w:rsidR="00373B2B" w:rsidRPr="00D004C4">
        <w:rPr>
          <w:sz w:val="22"/>
          <w:szCs w:val="24"/>
        </w:rPr>
        <w:t xml:space="preserve"> dans le Centre de Coordination des Opér</w:t>
      </w:r>
      <w:r w:rsidR="00483A49" w:rsidRPr="00D004C4">
        <w:rPr>
          <w:sz w:val="22"/>
          <w:szCs w:val="24"/>
        </w:rPr>
        <w:t>ations (voir Activité 1.4</w:t>
      </w:r>
      <w:r w:rsidR="00373B2B" w:rsidRPr="00D004C4">
        <w:rPr>
          <w:sz w:val="22"/>
          <w:szCs w:val="24"/>
        </w:rPr>
        <w:t>). Ces informations seront partagées avec les personnes et autorités</w:t>
      </w:r>
      <w:r w:rsidR="00483A49" w:rsidRPr="00D004C4">
        <w:rPr>
          <w:sz w:val="22"/>
          <w:szCs w:val="24"/>
        </w:rPr>
        <w:t xml:space="preserve"> concernées</w:t>
      </w:r>
      <w:r w:rsidR="00373B2B" w:rsidRPr="00D004C4">
        <w:rPr>
          <w:sz w:val="22"/>
          <w:szCs w:val="24"/>
        </w:rPr>
        <w:t xml:space="preserve"> dans la région pour répondre aux besoins sécuritaires et avec les instances nationales et internationales concernées.</w:t>
      </w:r>
    </w:p>
    <w:p w14:paraId="51110EAF" w14:textId="77777777" w:rsidR="00373B2B" w:rsidRPr="005C3F73" w:rsidRDefault="00373B2B" w:rsidP="005C3F73">
      <w:pPr>
        <w:ind w:left="708"/>
        <w:jc w:val="both"/>
        <w:rPr>
          <w:szCs w:val="24"/>
        </w:rPr>
      </w:pPr>
    </w:p>
    <w:p w14:paraId="7C100687" w14:textId="77777777" w:rsidR="00A1450E" w:rsidRPr="00F31A5E" w:rsidRDefault="00A1450E" w:rsidP="00A1450E">
      <w:pPr>
        <w:jc w:val="both"/>
        <w:rPr>
          <w:b/>
          <w:sz w:val="22"/>
          <w:szCs w:val="24"/>
        </w:rPr>
      </w:pPr>
      <w:r w:rsidRPr="00F31A5E">
        <w:rPr>
          <w:b/>
          <w:sz w:val="22"/>
          <w:szCs w:val="24"/>
        </w:rPr>
        <w:t>Résultats attendus :</w:t>
      </w:r>
    </w:p>
    <w:p w14:paraId="0DD75458" w14:textId="77777777" w:rsidR="00A1450E" w:rsidRPr="00F31A5E" w:rsidRDefault="00A1450E" w:rsidP="00F4010E">
      <w:pPr>
        <w:pStyle w:val="ListParagraph"/>
        <w:numPr>
          <w:ilvl w:val="0"/>
          <w:numId w:val="43"/>
        </w:numPr>
        <w:jc w:val="both"/>
        <w:rPr>
          <w:rFonts w:ascii="Times New Roman" w:hAnsi="Times New Roman"/>
          <w:szCs w:val="24"/>
        </w:rPr>
      </w:pPr>
      <w:r w:rsidRPr="00F31A5E">
        <w:rPr>
          <w:rFonts w:ascii="Times New Roman" w:hAnsi="Times New Roman"/>
          <w:szCs w:val="24"/>
        </w:rPr>
        <w:t>Le braconnage et les incursions du bétail transhumant à l’intérieur des 2 Zones de Conservation Prioritaires sont stoppés.</w:t>
      </w:r>
    </w:p>
    <w:p w14:paraId="18CB6BA5" w14:textId="36F2EB2A" w:rsidR="00A1450E" w:rsidRPr="00F31A5E" w:rsidRDefault="00A1450E" w:rsidP="00F4010E">
      <w:pPr>
        <w:pStyle w:val="ListParagraph"/>
        <w:numPr>
          <w:ilvl w:val="0"/>
          <w:numId w:val="43"/>
        </w:numPr>
        <w:jc w:val="both"/>
        <w:rPr>
          <w:rFonts w:ascii="Times New Roman" w:hAnsi="Times New Roman"/>
          <w:szCs w:val="24"/>
        </w:rPr>
      </w:pPr>
      <w:r w:rsidRPr="00F31A5E">
        <w:rPr>
          <w:rFonts w:ascii="Times New Roman" w:hAnsi="Times New Roman"/>
          <w:szCs w:val="24"/>
        </w:rPr>
        <w:t xml:space="preserve">Les </w:t>
      </w:r>
      <w:r w:rsidR="003E4216" w:rsidRPr="00F31A5E">
        <w:rPr>
          <w:rFonts w:ascii="Times New Roman" w:hAnsi="Times New Roman"/>
          <w:szCs w:val="24"/>
        </w:rPr>
        <w:t>a</w:t>
      </w:r>
      <w:r w:rsidR="00017714" w:rsidRPr="00F31A5E">
        <w:rPr>
          <w:rFonts w:ascii="Times New Roman" w:hAnsi="Times New Roman"/>
          <w:szCs w:val="24"/>
        </w:rPr>
        <w:t>ction</w:t>
      </w:r>
      <w:r w:rsidRPr="00F31A5E">
        <w:rPr>
          <w:rFonts w:ascii="Times New Roman" w:hAnsi="Times New Roman"/>
          <w:szCs w:val="24"/>
        </w:rPr>
        <w:t xml:space="preserve">s de renseignements permettent de prévenir les </w:t>
      </w:r>
      <w:r w:rsidR="00877E21" w:rsidRPr="00F31A5E">
        <w:rPr>
          <w:rFonts w:ascii="Times New Roman" w:hAnsi="Times New Roman"/>
          <w:szCs w:val="24"/>
        </w:rPr>
        <w:t>a</w:t>
      </w:r>
      <w:r w:rsidR="00017714" w:rsidRPr="00F31A5E">
        <w:rPr>
          <w:rFonts w:ascii="Times New Roman" w:hAnsi="Times New Roman"/>
          <w:szCs w:val="24"/>
        </w:rPr>
        <w:t>cti</w:t>
      </w:r>
      <w:r w:rsidR="00877E21" w:rsidRPr="00F31A5E">
        <w:rPr>
          <w:rFonts w:ascii="Times New Roman" w:hAnsi="Times New Roman"/>
          <w:szCs w:val="24"/>
        </w:rPr>
        <w:t>vité</w:t>
      </w:r>
      <w:r w:rsidRPr="00F31A5E">
        <w:rPr>
          <w:rFonts w:ascii="Times New Roman" w:hAnsi="Times New Roman"/>
          <w:szCs w:val="24"/>
        </w:rPr>
        <w:t xml:space="preserve">s illégales dans les Zones de Conservation Prioritaires. </w:t>
      </w:r>
    </w:p>
    <w:p w14:paraId="4EED4AD8" w14:textId="3C0D3D5C" w:rsidR="00A1450E" w:rsidRDefault="00A1450E" w:rsidP="00F4010E">
      <w:pPr>
        <w:pStyle w:val="ListParagraph"/>
        <w:numPr>
          <w:ilvl w:val="0"/>
          <w:numId w:val="43"/>
        </w:numPr>
        <w:jc w:val="both"/>
        <w:rPr>
          <w:rFonts w:ascii="Times New Roman" w:hAnsi="Times New Roman"/>
          <w:szCs w:val="24"/>
        </w:rPr>
      </w:pPr>
      <w:r w:rsidRPr="00F31A5E">
        <w:rPr>
          <w:rFonts w:ascii="Times New Roman" w:hAnsi="Times New Roman"/>
          <w:szCs w:val="24"/>
        </w:rPr>
        <w:t xml:space="preserve">Les forces de l’ordre et autorités locales appuient les </w:t>
      </w:r>
      <w:r w:rsidR="003E4216" w:rsidRPr="00F31A5E">
        <w:rPr>
          <w:rFonts w:ascii="Times New Roman" w:hAnsi="Times New Roman"/>
          <w:szCs w:val="24"/>
        </w:rPr>
        <w:t>a</w:t>
      </w:r>
      <w:r w:rsidR="00017714" w:rsidRPr="00F31A5E">
        <w:rPr>
          <w:rFonts w:ascii="Times New Roman" w:hAnsi="Times New Roman"/>
          <w:szCs w:val="24"/>
        </w:rPr>
        <w:t>ction</w:t>
      </w:r>
      <w:r w:rsidRPr="00F31A5E">
        <w:rPr>
          <w:rFonts w:ascii="Times New Roman" w:hAnsi="Times New Roman"/>
          <w:szCs w:val="24"/>
        </w:rPr>
        <w:t xml:space="preserve">s du Projet Chinko. </w:t>
      </w:r>
    </w:p>
    <w:p w14:paraId="235F4277" w14:textId="5530D1C4" w:rsidR="00B2641B" w:rsidRPr="00D004C4" w:rsidRDefault="00B2641B" w:rsidP="00F4010E">
      <w:pPr>
        <w:pStyle w:val="ListParagraph"/>
        <w:numPr>
          <w:ilvl w:val="0"/>
          <w:numId w:val="43"/>
        </w:numPr>
        <w:jc w:val="both"/>
        <w:rPr>
          <w:rFonts w:ascii="Times New Roman" w:hAnsi="Times New Roman"/>
          <w:szCs w:val="24"/>
        </w:rPr>
      </w:pPr>
      <w:r w:rsidRPr="00D004C4">
        <w:rPr>
          <w:rFonts w:ascii="Times New Roman" w:hAnsi="Times New Roman"/>
          <w:szCs w:val="24"/>
        </w:rPr>
        <w:t>Les informations</w:t>
      </w:r>
      <w:r w:rsidR="005C3F73" w:rsidRPr="00D004C4">
        <w:rPr>
          <w:rFonts w:ascii="Times New Roman" w:hAnsi="Times New Roman"/>
          <w:szCs w:val="24"/>
        </w:rPr>
        <w:t xml:space="preserve"> concernant la présence et </w:t>
      </w:r>
      <w:r w:rsidR="00FF0743" w:rsidRPr="00D004C4">
        <w:rPr>
          <w:rFonts w:ascii="Times New Roman" w:hAnsi="Times New Roman"/>
          <w:szCs w:val="24"/>
        </w:rPr>
        <w:t>le déplacement des groupes armé</w:t>
      </w:r>
      <w:r w:rsidR="005C3F73" w:rsidRPr="00D004C4">
        <w:rPr>
          <w:rFonts w:ascii="Times New Roman" w:hAnsi="Times New Roman"/>
          <w:szCs w:val="24"/>
        </w:rPr>
        <w:t>s, des braconniers, du bétail, etc. sont analysé</w:t>
      </w:r>
      <w:r w:rsidR="00FF0743" w:rsidRPr="00D004C4">
        <w:rPr>
          <w:rFonts w:ascii="Times New Roman" w:hAnsi="Times New Roman"/>
          <w:szCs w:val="24"/>
        </w:rPr>
        <w:t>es</w:t>
      </w:r>
      <w:r w:rsidR="005C3F73" w:rsidRPr="00D004C4">
        <w:rPr>
          <w:rFonts w:ascii="Times New Roman" w:hAnsi="Times New Roman"/>
          <w:szCs w:val="24"/>
        </w:rPr>
        <w:t>, cartographié</w:t>
      </w:r>
      <w:r w:rsidR="00FF0743" w:rsidRPr="00D004C4">
        <w:rPr>
          <w:rFonts w:ascii="Times New Roman" w:hAnsi="Times New Roman"/>
          <w:szCs w:val="24"/>
        </w:rPr>
        <w:t>es</w:t>
      </w:r>
      <w:r w:rsidR="005C3F73" w:rsidRPr="00D004C4">
        <w:rPr>
          <w:rFonts w:ascii="Times New Roman" w:hAnsi="Times New Roman"/>
          <w:szCs w:val="24"/>
        </w:rPr>
        <w:t xml:space="preserve"> et partagée</w:t>
      </w:r>
      <w:r w:rsidR="00FF0743" w:rsidRPr="00D004C4">
        <w:rPr>
          <w:rFonts w:ascii="Times New Roman" w:hAnsi="Times New Roman"/>
          <w:szCs w:val="24"/>
        </w:rPr>
        <w:t>s</w:t>
      </w:r>
      <w:r w:rsidR="005C3F73" w:rsidRPr="00D004C4">
        <w:rPr>
          <w:rFonts w:ascii="Times New Roman" w:hAnsi="Times New Roman"/>
          <w:szCs w:val="24"/>
        </w:rPr>
        <w:t xml:space="preserve"> avec les instances nationales et internationales concernées. </w:t>
      </w:r>
    </w:p>
    <w:p w14:paraId="005D1943" w14:textId="77777777" w:rsidR="00A1450E" w:rsidRPr="00F31A5E" w:rsidRDefault="00A1450E" w:rsidP="00A1450E">
      <w:pPr>
        <w:widowControl w:val="0"/>
        <w:autoSpaceDE w:val="0"/>
        <w:autoSpaceDN w:val="0"/>
        <w:adjustRightInd w:val="0"/>
        <w:spacing w:after="240"/>
        <w:rPr>
          <w:rFonts w:eastAsiaTheme="minorEastAsia"/>
          <w:snapToGrid/>
          <w:sz w:val="22"/>
          <w:szCs w:val="24"/>
          <w:u w:val="single"/>
          <w:lang w:eastAsia="fr-FR"/>
        </w:rPr>
      </w:pPr>
      <w:r w:rsidRPr="00F31A5E">
        <w:rPr>
          <w:rFonts w:eastAsiaTheme="minorEastAsia"/>
          <w:b/>
          <w:snapToGrid/>
          <w:sz w:val="22"/>
          <w:szCs w:val="24"/>
          <w:u w:val="single"/>
          <w:lang w:eastAsia="fr-FR"/>
        </w:rPr>
        <w:t>Résultat 3</w:t>
      </w:r>
      <w:r w:rsidRPr="00F31A5E">
        <w:rPr>
          <w:rFonts w:eastAsiaTheme="minorEastAsia"/>
          <w:snapToGrid/>
          <w:sz w:val="22"/>
          <w:szCs w:val="24"/>
          <w:u w:val="single"/>
          <w:lang w:eastAsia="fr-FR"/>
        </w:rPr>
        <w:t xml:space="preserve"> Poursuivre le désenclavement de la périphérie du Chinko et restaurer la cohésion sociale </w:t>
      </w:r>
    </w:p>
    <w:p w14:paraId="0E9EDC2F" w14:textId="2AC8AC01" w:rsidR="00A1450E" w:rsidRPr="00F31A5E" w:rsidRDefault="00A1450E" w:rsidP="00A1450E">
      <w:pPr>
        <w:ind w:left="720"/>
        <w:jc w:val="both"/>
        <w:rPr>
          <w:sz w:val="22"/>
          <w:szCs w:val="24"/>
        </w:rPr>
      </w:pPr>
      <w:r w:rsidRPr="00F31A5E">
        <w:rPr>
          <w:sz w:val="22"/>
          <w:szCs w:val="24"/>
        </w:rPr>
        <w:t xml:space="preserve">Pour atteindre ce résultat, les </w:t>
      </w:r>
      <w:r w:rsidR="00877E21" w:rsidRPr="00F31A5E">
        <w:rPr>
          <w:sz w:val="22"/>
          <w:szCs w:val="24"/>
        </w:rPr>
        <w:t>a</w:t>
      </w:r>
      <w:r w:rsidR="00017714" w:rsidRPr="00F31A5E">
        <w:rPr>
          <w:sz w:val="22"/>
          <w:szCs w:val="24"/>
        </w:rPr>
        <w:t>ction</w:t>
      </w:r>
      <w:r w:rsidRPr="00F31A5E">
        <w:rPr>
          <w:sz w:val="22"/>
          <w:szCs w:val="24"/>
        </w:rPr>
        <w:t xml:space="preserve">s visent à développer et soutenir des collaborations de voisinage durable avec les communautés et les ONG dans la conservation des ressources de la </w:t>
      </w:r>
      <w:r w:rsidR="003832A7" w:rsidRPr="00F31A5E">
        <w:rPr>
          <w:sz w:val="22"/>
          <w:szCs w:val="24"/>
        </w:rPr>
        <w:t>Réserve</w:t>
      </w:r>
      <w:r w:rsidRPr="00F31A5E">
        <w:rPr>
          <w:sz w:val="22"/>
          <w:szCs w:val="24"/>
        </w:rPr>
        <w:t xml:space="preserve"> et de sa périphérie. </w:t>
      </w:r>
      <w:r w:rsidR="00706C9D">
        <w:rPr>
          <w:sz w:val="22"/>
          <w:szCs w:val="24"/>
        </w:rPr>
        <w:t>Un dialogue avec les communauté</w:t>
      </w:r>
      <w:r w:rsidR="00FA496D">
        <w:rPr>
          <w:sz w:val="22"/>
          <w:szCs w:val="24"/>
        </w:rPr>
        <w:t>s</w:t>
      </w:r>
      <w:r w:rsidR="00706C9D">
        <w:rPr>
          <w:sz w:val="22"/>
          <w:szCs w:val="24"/>
        </w:rPr>
        <w:t xml:space="preserve"> a été initié</w:t>
      </w:r>
      <w:r w:rsidRPr="00F31A5E">
        <w:rPr>
          <w:sz w:val="22"/>
          <w:szCs w:val="24"/>
        </w:rPr>
        <w:t xml:space="preserve"> par le Projet Chinko mais doi</w:t>
      </w:r>
      <w:r w:rsidR="00FA496D">
        <w:rPr>
          <w:sz w:val="22"/>
          <w:szCs w:val="24"/>
        </w:rPr>
        <w:t>t</w:t>
      </w:r>
      <w:r w:rsidRPr="00F31A5E">
        <w:rPr>
          <w:sz w:val="22"/>
          <w:szCs w:val="24"/>
        </w:rPr>
        <w:t xml:space="preserve"> être renforcé. Pour le Projet Chinko et APN qui se sont engagés sur le long terme dans cette région, l’obtention du soutien des communautés dans</w:t>
      </w:r>
      <w:r w:rsidR="00706C9D">
        <w:rPr>
          <w:sz w:val="22"/>
          <w:szCs w:val="24"/>
        </w:rPr>
        <w:t xml:space="preserve"> une str</w:t>
      </w:r>
      <w:r w:rsidR="00FA496D">
        <w:rPr>
          <w:sz w:val="22"/>
          <w:szCs w:val="24"/>
        </w:rPr>
        <w:t>ucturation des espaces naturels et d</w:t>
      </w:r>
      <w:r w:rsidR="00706C9D">
        <w:rPr>
          <w:sz w:val="22"/>
          <w:szCs w:val="24"/>
        </w:rPr>
        <w:t>es modalités d’utilisation, dans l</w:t>
      </w:r>
      <w:r w:rsidRPr="00F31A5E">
        <w:rPr>
          <w:sz w:val="22"/>
          <w:szCs w:val="24"/>
        </w:rPr>
        <w:t>es initiatives de gestion des ressources naturelles et</w:t>
      </w:r>
      <w:r w:rsidR="00706C9D">
        <w:rPr>
          <w:sz w:val="22"/>
          <w:szCs w:val="24"/>
        </w:rPr>
        <w:t xml:space="preserve"> dans la</w:t>
      </w:r>
      <w:r w:rsidRPr="00F31A5E">
        <w:rPr>
          <w:sz w:val="22"/>
          <w:szCs w:val="24"/>
        </w:rPr>
        <w:t xml:space="preserve"> préservation de la faune, </w:t>
      </w:r>
      <w:r w:rsidR="00FA496D">
        <w:rPr>
          <w:sz w:val="22"/>
          <w:szCs w:val="24"/>
        </w:rPr>
        <w:t>sont des</w:t>
      </w:r>
      <w:r w:rsidR="00877E21" w:rsidRPr="00F31A5E">
        <w:rPr>
          <w:sz w:val="22"/>
          <w:szCs w:val="24"/>
        </w:rPr>
        <w:t xml:space="preserve"> </w:t>
      </w:r>
      <w:r w:rsidRPr="00F31A5E">
        <w:rPr>
          <w:sz w:val="22"/>
          <w:szCs w:val="24"/>
        </w:rPr>
        <w:t>condition</w:t>
      </w:r>
      <w:r w:rsidR="00FA496D">
        <w:rPr>
          <w:sz w:val="22"/>
          <w:szCs w:val="24"/>
        </w:rPr>
        <w:t>s</w:t>
      </w:r>
      <w:r w:rsidRPr="00F31A5E">
        <w:rPr>
          <w:sz w:val="22"/>
          <w:szCs w:val="24"/>
        </w:rPr>
        <w:t xml:space="preserve"> essentielle</w:t>
      </w:r>
      <w:r w:rsidR="00FA496D">
        <w:rPr>
          <w:sz w:val="22"/>
          <w:szCs w:val="24"/>
        </w:rPr>
        <w:t>s</w:t>
      </w:r>
      <w:r w:rsidRPr="00F31A5E">
        <w:rPr>
          <w:sz w:val="22"/>
          <w:szCs w:val="24"/>
        </w:rPr>
        <w:t xml:space="preserve"> pour asseoir un processus de conservation sur le long terme. </w:t>
      </w:r>
    </w:p>
    <w:p w14:paraId="7F71BD6E" w14:textId="77777777" w:rsidR="00A1450E" w:rsidRPr="00F31A5E" w:rsidRDefault="00A1450E" w:rsidP="00A1450E">
      <w:pPr>
        <w:ind w:left="720"/>
        <w:jc w:val="both"/>
        <w:rPr>
          <w:sz w:val="22"/>
          <w:szCs w:val="24"/>
        </w:rPr>
      </w:pPr>
    </w:p>
    <w:p w14:paraId="497D22AC" w14:textId="0C401C81" w:rsidR="00A1450E" w:rsidRPr="00F31A5E" w:rsidRDefault="00A1450E" w:rsidP="00A1450E">
      <w:pPr>
        <w:ind w:left="720"/>
        <w:jc w:val="both"/>
        <w:rPr>
          <w:b/>
          <w:sz w:val="22"/>
          <w:szCs w:val="24"/>
        </w:rPr>
      </w:pPr>
      <w:r w:rsidRPr="00F31A5E">
        <w:rPr>
          <w:b/>
          <w:sz w:val="22"/>
          <w:szCs w:val="24"/>
        </w:rPr>
        <w:t>Activité 3.1 Contri</w:t>
      </w:r>
      <w:r w:rsidR="00877E21" w:rsidRPr="00F31A5E">
        <w:rPr>
          <w:b/>
          <w:sz w:val="22"/>
          <w:szCs w:val="24"/>
        </w:rPr>
        <w:t>bution à la sécurisation de la r</w:t>
      </w:r>
      <w:r w:rsidRPr="00F31A5E">
        <w:rPr>
          <w:b/>
          <w:sz w:val="22"/>
          <w:szCs w:val="24"/>
        </w:rPr>
        <w:t>égion</w:t>
      </w:r>
    </w:p>
    <w:p w14:paraId="60A7FA52" w14:textId="77777777" w:rsidR="00A1450E" w:rsidRPr="00F31A5E" w:rsidRDefault="00A1450E" w:rsidP="00A1450E">
      <w:pPr>
        <w:ind w:left="720"/>
        <w:jc w:val="both"/>
        <w:rPr>
          <w:sz w:val="22"/>
          <w:szCs w:val="24"/>
        </w:rPr>
      </w:pPr>
    </w:p>
    <w:p w14:paraId="273B13D3" w14:textId="375B1101" w:rsidR="00A1450E" w:rsidRPr="00D004C4" w:rsidRDefault="00A1450E" w:rsidP="00A1450E">
      <w:pPr>
        <w:ind w:left="720"/>
        <w:jc w:val="both"/>
        <w:rPr>
          <w:sz w:val="22"/>
          <w:szCs w:val="24"/>
        </w:rPr>
      </w:pPr>
      <w:r w:rsidRPr="00F31A5E">
        <w:rPr>
          <w:sz w:val="22"/>
          <w:szCs w:val="24"/>
        </w:rPr>
        <w:t xml:space="preserve">La contrainte majeure du développement de la région reste le haut niveau d’insécurité lié à la fois à la présence de groupes armés étrangers mais aussi au contexte politique national. En développant des relations opérationnelles avec les forces de l’ordre (voir Activité 2.), </w:t>
      </w:r>
      <w:r w:rsidR="00706C9D">
        <w:rPr>
          <w:sz w:val="22"/>
          <w:szCs w:val="24"/>
        </w:rPr>
        <w:t xml:space="preserve">avec les communautés, </w:t>
      </w:r>
      <w:r w:rsidRPr="00F31A5E">
        <w:rPr>
          <w:sz w:val="22"/>
          <w:szCs w:val="24"/>
        </w:rPr>
        <w:t xml:space="preserve">avec les ONG actives dans l’ « Early Warning System » et avec ses propres ressources, le Projet Chinko contribuera à améliorer le niveau de sécurité pour les villages de </w:t>
      </w:r>
      <w:r w:rsidRPr="00D004C4">
        <w:rPr>
          <w:sz w:val="22"/>
          <w:szCs w:val="24"/>
        </w:rPr>
        <w:t>sa périphérie.</w:t>
      </w:r>
      <w:r w:rsidR="00706C9D" w:rsidRPr="00D004C4">
        <w:rPr>
          <w:sz w:val="22"/>
          <w:szCs w:val="24"/>
        </w:rPr>
        <w:t xml:space="preserve"> Une attention particulière sera porté</w:t>
      </w:r>
      <w:r w:rsidR="00F46FAB" w:rsidRPr="00D004C4">
        <w:rPr>
          <w:sz w:val="22"/>
          <w:szCs w:val="24"/>
        </w:rPr>
        <w:t>e sur l’installation de</w:t>
      </w:r>
      <w:r w:rsidR="00706C9D" w:rsidRPr="00D004C4">
        <w:rPr>
          <w:sz w:val="22"/>
          <w:szCs w:val="24"/>
        </w:rPr>
        <w:t xml:space="preserve"> radio</w:t>
      </w:r>
      <w:r w:rsidR="00FF0743" w:rsidRPr="00D004C4">
        <w:rPr>
          <w:sz w:val="22"/>
          <w:szCs w:val="24"/>
        </w:rPr>
        <w:t>s</w:t>
      </w:r>
      <w:r w:rsidR="00706C9D" w:rsidRPr="00D004C4">
        <w:rPr>
          <w:sz w:val="22"/>
          <w:szCs w:val="24"/>
        </w:rPr>
        <w:t xml:space="preserve"> HF dans les villages </w:t>
      </w:r>
      <w:r w:rsidR="00F46FAB" w:rsidRPr="00D004C4">
        <w:rPr>
          <w:sz w:val="22"/>
          <w:szCs w:val="24"/>
        </w:rPr>
        <w:t>afin de complémenter les</w:t>
      </w:r>
      <w:r w:rsidR="00706C9D" w:rsidRPr="00D004C4">
        <w:rPr>
          <w:sz w:val="22"/>
          <w:szCs w:val="24"/>
        </w:rPr>
        <w:t xml:space="preserve"> réseaux existants</w:t>
      </w:r>
      <w:r w:rsidR="00FF0743" w:rsidRPr="00D004C4">
        <w:rPr>
          <w:sz w:val="22"/>
          <w:szCs w:val="24"/>
        </w:rPr>
        <w:t>,</w:t>
      </w:r>
      <w:r w:rsidR="00F46FAB" w:rsidRPr="00D004C4">
        <w:rPr>
          <w:sz w:val="22"/>
          <w:szCs w:val="24"/>
        </w:rPr>
        <w:t xml:space="preserve"> et </w:t>
      </w:r>
      <w:r w:rsidR="00FF0743" w:rsidRPr="00D004C4">
        <w:rPr>
          <w:sz w:val="22"/>
          <w:szCs w:val="24"/>
        </w:rPr>
        <w:t>sur les</w:t>
      </w:r>
      <w:r w:rsidR="00F46FAB" w:rsidRPr="00D004C4">
        <w:rPr>
          <w:sz w:val="22"/>
          <w:szCs w:val="24"/>
        </w:rPr>
        <w:t xml:space="preserve"> réactions pouvant être apportées </w:t>
      </w:r>
      <w:r w:rsidR="00FF0743" w:rsidRPr="00D004C4">
        <w:rPr>
          <w:sz w:val="22"/>
          <w:szCs w:val="24"/>
        </w:rPr>
        <w:t>suite aux</w:t>
      </w:r>
      <w:r w:rsidR="00F46FAB" w:rsidRPr="00D004C4">
        <w:rPr>
          <w:sz w:val="22"/>
          <w:szCs w:val="24"/>
        </w:rPr>
        <w:t xml:space="preserve"> informations reçues (voir Activités 1.4 et 2.4)</w:t>
      </w:r>
      <w:r w:rsidR="00706C9D" w:rsidRPr="00D004C4">
        <w:rPr>
          <w:sz w:val="22"/>
          <w:szCs w:val="24"/>
        </w:rPr>
        <w:t xml:space="preserve">. </w:t>
      </w:r>
    </w:p>
    <w:p w14:paraId="20745F0B" w14:textId="77777777" w:rsidR="00A1450E" w:rsidRPr="00F31A5E" w:rsidRDefault="00A1450E" w:rsidP="00A1450E">
      <w:pPr>
        <w:ind w:left="720"/>
        <w:jc w:val="both"/>
        <w:rPr>
          <w:sz w:val="22"/>
          <w:szCs w:val="24"/>
        </w:rPr>
      </w:pPr>
    </w:p>
    <w:p w14:paraId="2B6EF739" w14:textId="76E70273" w:rsidR="00A1450E" w:rsidRPr="00D004C4" w:rsidRDefault="00A1450E" w:rsidP="00A1450E">
      <w:pPr>
        <w:widowControl w:val="0"/>
        <w:autoSpaceDE w:val="0"/>
        <w:autoSpaceDN w:val="0"/>
        <w:adjustRightInd w:val="0"/>
        <w:spacing w:after="240"/>
        <w:ind w:left="720"/>
        <w:rPr>
          <w:rFonts w:eastAsiaTheme="minorEastAsia"/>
          <w:b/>
          <w:snapToGrid/>
          <w:sz w:val="22"/>
          <w:szCs w:val="24"/>
          <w:lang w:eastAsia="fr-FR"/>
        </w:rPr>
      </w:pPr>
      <w:r w:rsidRPr="00D004C4">
        <w:rPr>
          <w:rFonts w:eastAsiaTheme="minorEastAsia"/>
          <w:b/>
          <w:snapToGrid/>
          <w:sz w:val="22"/>
          <w:szCs w:val="24"/>
          <w:lang w:eastAsia="fr-FR"/>
        </w:rPr>
        <w:t xml:space="preserve">Activité 3.2 </w:t>
      </w:r>
      <w:r w:rsidR="0010038D" w:rsidRPr="00D004C4">
        <w:rPr>
          <w:b/>
          <w:sz w:val="22"/>
          <w:szCs w:val="24"/>
        </w:rPr>
        <w:t>Appui communautaire et développement socio-économique</w:t>
      </w:r>
    </w:p>
    <w:p w14:paraId="5B0F1175" w14:textId="77777777" w:rsidR="00A1450E" w:rsidRPr="00F31A5E" w:rsidRDefault="00A1450E" w:rsidP="00A1450E">
      <w:pPr>
        <w:widowControl w:val="0"/>
        <w:autoSpaceDE w:val="0"/>
        <w:autoSpaceDN w:val="0"/>
        <w:adjustRightInd w:val="0"/>
        <w:spacing w:after="240"/>
        <w:ind w:left="720"/>
        <w:rPr>
          <w:rFonts w:eastAsiaTheme="minorEastAsia"/>
          <w:snapToGrid/>
          <w:sz w:val="22"/>
          <w:szCs w:val="24"/>
          <w:lang w:eastAsia="fr-FR"/>
        </w:rPr>
      </w:pPr>
      <w:r w:rsidRPr="00F31A5E">
        <w:rPr>
          <w:rFonts w:eastAsiaTheme="minorEastAsia"/>
          <w:b/>
          <w:snapToGrid/>
          <w:sz w:val="22"/>
          <w:szCs w:val="24"/>
          <w:lang w:eastAsia="fr-FR"/>
        </w:rPr>
        <w:t>Activité 3.2.1</w:t>
      </w:r>
      <w:r w:rsidRPr="00F31A5E">
        <w:rPr>
          <w:rFonts w:eastAsiaTheme="minorEastAsia"/>
          <w:snapToGrid/>
          <w:sz w:val="22"/>
          <w:szCs w:val="24"/>
          <w:lang w:eastAsia="fr-FR"/>
        </w:rPr>
        <w:t xml:space="preserve"> Renforcer l’équipe en charge du développement communautaire.</w:t>
      </w:r>
    </w:p>
    <w:p w14:paraId="6C1DA7D8" w14:textId="78B7A53D" w:rsidR="00A1450E" w:rsidRDefault="00A1450E" w:rsidP="00A1450E">
      <w:pPr>
        <w:widowControl w:val="0"/>
        <w:autoSpaceDE w:val="0"/>
        <w:autoSpaceDN w:val="0"/>
        <w:adjustRightInd w:val="0"/>
        <w:spacing w:after="240"/>
        <w:ind w:left="720"/>
        <w:rPr>
          <w:rFonts w:eastAsiaTheme="minorEastAsia"/>
          <w:snapToGrid/>
          <w:sz w:val="22"/>
          <w:szCs w:val="24"/>
          <w:lang w:eastAsia="fr-FR"/>
        </w:rPr>
      </w:pPr>
      <w:r w:rsidRPr="00F31A5E">
        <w:rPr>
          <w:rFonts w:eastAsiaTheme="minorEastAsia"/>
          <w:snapToGrid/>
          <w:sz w:val="22"/>
          <w:szCs w:val="24"/>
          <w:lang w:eastAsia="fr-FR"/>
        </w:rPr>
        <w:t>Le Projet Chinko a mis en place une petite unité d’appui communautaire dans le but de développer des projets d’intérêt commun</w:t>
      </w:r>
      <w:r w:rsidR="00910E11">
        <w:rPr>
          <w:rFonts w:eastAsiaTheme="minorEastAsia"/>
          <w:snapToGrid/>
          <w:sz w:val="22"/>
          <w:szCs w:val="24"/>
          <w:lang w:eastAsia="fr-FR"/>
        </w:rPr>
        <w:t xml:space="preserve"> et des micro-projet</w:t>
      </w:r>
      <w:r w:rsidRPr="00F31A5E">
        <w:rPr>
          <w:rFonts w:eastAsiaTheme="minorEastAsia"/>
          <w:snapToGrid/>
          <w:sz w:val="22"/>
          <w:szCs w:val="24"/>
          <w:lang w:eastAsia="fr-FR"/>
        </w:rPr>
        <w:t xml:space="preserve"> mais aussi d’informer et sensibiliser les villages de la périphérie aux </w:t>
      </w:r>
      <w:r w:rsidR="00877E21" w:rsidRPr="00F31A5E">
        <w:rPr>
          <w:rFonts w:eastAsiaTheme="minorEastAsia"/>
          <w:snapToGrid/>
          <w:sz w:val="22"/>
          <w:szCs w:val="24"/>
          <w:lang w:eastAsia="fr-FR"/>
        </w:rPr>
        <w:t>a</w:t>
      </w:r>
      <w:r w:rsidR="00017714" w:rsidRPr="00F31A5E">
        <w:rPr>
          <w:rFonts w:eastAsiaTheme="minorEastAsia"/>
          <w:snapToGrid/>
          <w:sz w:val="22"/>
          <w:szCs w:val="24"/>
          <w:lang w:eastAsia="fr-FR"/>
        </w:rPr>
        <w:t>ction</w:t>
      </w:r>
      <w:r w:rsidRPr="00F31A5E">
        <w:rPr>
          <w:rFonts w:eastAsiaTheme="minorEastAsia"/>
          <w:snapToGrid/>
          <w:sz w:val="22"/>
          <w:szCs w:val="24"/>
          <w:lang w:eastAsia="fr-FR"/>
        </w:rPr>
        <w:t xml:space="preserve">s de la </w:t>
      </w:r>
      <w:r w:rsidR="003832A7" w:rsidRPr="00F31A5E">
        <w:rPr>
          <w:rFonts w:eastAsiaTheme="minorEastAsia"/>
          <w:snapToGrid/>
          <w:sz w:val="22"/>
          <w:szCs w:val="24"/>
          <w:lang w:eastAsia="fr-FR"/>
        </w:rPr>
        <w:t>Réserve</w:t>
      </w:r>
      <w:r w:rsidRPr="00F31A5E">
        <w:rPr>
          <w:rFonts w:eastAsiaTheme="minorEastAsia"/>
          <w:snapToGrid/>
          <w:sz w:val="22"/>
          <w:szCs w:val="24"/>
          <w:lang w:eastAsia="fr-FR"/>
        </w:rPr>
        <w:t>. Afin d’accroitre l’efficacité de cette unité, une flotte de motocyclettes et deux véhicules ser</w:t>
      </w:r>
      <w:r w:rsidR="00192D07" w:rsidRPr="00F31A5E">
        <w:rPr>
          <w:rFonts w:eastAsiaTheme="minorEastAsia"/>
          <w:snapToGrid/>
          <w:sz w:val="22"/>
          <w:szCs w:val="24"/>
          <w:lang w:eastAsia="fr-FR"/>
        </w:rPr>
        <w:t>a</w:t>
      </w:r>
      <w:r w:rsidRPr="00F31A5E">
        <w:rPr>
          <w:rFonts w:eastAsiaTheme="minorEastAsia"/>
          <w:snapToGrid/>
          <w:sz w:val="22"/>
          <w:szCs w:val="24"/>
          <w:lang w:eastAsia="fr-FR"/>
        </w:rPr>
        <w:t xml:space="preserve"> mis</w:t>
      </w:r>
      <w:r w:rsidR="00192D07" w:rsidRPr="00F31A5E">
        <w:rPr>
          <w:rFonts w:eastAsiaTheme="minorEastAsia"/>
          <w:snapToGrid/>
          <w:sz w:val="22"/>
          <w:szCs w:val="24"/>
          <w:lang w:eastAsia="fr-FR"/>
        </w:rPr>
        <w:t>e</w:t>
      </w:r>
      <w:r w:rsidRPr="00F31A5E">
        <w:rPr>
          <w:rFonts w:eastAsiaTheme="minorEastAsia"/>
          <w:snapToGrid/>
          <w:sz w:val="22"/>
          <w:szCs w:val="24"/>
          <w:lang w:eastAsia="fr-FR"/>
        </w:rPr>
        <w:t xml:space="preserve"> à sa disposition pour faciliter les déplacements entre les communautés et développer des </w:t>
      </w:r>
      <w:r w:rsidR="00877E21" w:rsidRPr="00F31A5E">
        <w:rPr>
          <w:rFonts w:eastAsiaTheme="minorEastAsia"/>
          <w:snapToGrid/>
          <w:sz w:val="22"/>
          <w:szCs w:val="24"/>
          <w:lang w:eastAsia="fr-FR"/>
        </w:rPr>
        <w:t>a</w:t>
      </w:r>
      <w:r w:rsidR="00017714" w:rsidRPr="00F31A5E">
        <w:rPr>
          <w:rFonts w:eastAsiaTheme="minorEastAsia"/>
          <w:snapToGrid/>
          <w:sz w:val="22"/>
          <w:szCs w:val="24"/>
          <w:lang w:eastAsia="fr-FR"/>
        </w:rPr>
        <w:t>ction</w:t>
      </w:r>
      <w:r w:rsidRPr="00F31A5E">
        <w:rPr>
          <w:rFonts w:eastAsiaTheme="minorEastAsia"/>
          <w:snapToGrid/>
          <w:sz w:val="22"/>
          <w:szCs w:val="24"/>
          <w:lang w:eastAsia="fr-FR"/>
        </w:rPr>
        <w:t>s communes.</w:t>
      </w:r>
    </w:p>
    <w:p w14:paraId="3C9B6E03" w14:textId="4FEB6E8A" w:rsidR="00910E11" w:rsidRPr="00D004C4" w:rsidRDefault="00910E11" w:rsidP="00A1450E">
      <w:pPr>
        <w:widowControl w:val="0"/>
        <w:autoSpaceDE w:val="0"/>
        <w:autoSpaceDN w:val="0"/>
        <w:adjustRightInd w:val="0"/>
        <w:spacing w:after="240"/>
        <w:ind w:left="720"/>
        <w:rPr>
          <w:rFonts w:eastAsiaTheme="minorEastAsia"/>
          <w:snapToGrid/>
          <w:sz w:val="22"/>
          <w:szCs w:val="24"/>
          <w:lang w:eastAsia="fr-FR"/>
        </w:rPr>
      </w:pPr>
      <w:r w:rsidRPr="00D004C4">
        <w:rPr>
          <w:rFonts w:eastAsiaTheme="minorEastAsia"/>
          <w:snapToGrid/>
          <w:sz w:val="22"/>
          <w:szCs w:val="24"/>
          <w:lang w:eastAsia="fr-FR"/>
        </w:rPr>
        <w:t>Cette mobilité et le réseau radio</w:t>
      </w:r>
      <w:r w:rsidR="00D004C4" w:rsidRPr="00D004C4">
        <w:rPr>
          <w:rFonts w:eastAsiaTheme="minorEastAsia"/>
          <w:snapToGrid/>
          <w:sz w:val="22"/>
          <w:szCs w:val="24"/>
          <w:lang w:eastAsia="fr-FR"/>
        </w:rPr>
        <w:t xml:space="preserve"> permettront</w:t>
      </w:r>
      <w:r w:rsidR="00625B1C" w:rsidRPr="00D004C4">
        <w:rPr>
          <w:rFonts w:eastAsiaTheme="minorEastAsia"/>
          <w:snapToGrid/>
          <w:sz w:val="22"/>
          <w:szCs w:val="24"/>
          <w:lang w:eastAsia="fr-FR"/>
        </w:rPr>
        <w:t xml:space="preserve"> de mettre en place des plates-formes de concertation avec les différentes communautés villageoises et les autorités locales et dans la mesure des moyens disponibles</w:t>
      </w:r>
      <w:r w:rsidR="00FF0743" w:rsidRPr="00D004C4">
        <w:rPr>
          <w:rFonts w:eastAsiaTheme="minorEastAsia"/>
          <w:snapToGrid/>
          <w:sz w:val="22"/>
          <w:szCs w:val="24"/>
          <w:lang w:eastAsia="fr-FR"/>
        </w:rPr>
        <w:t>, de</w:t>
      </w:r>
      <w:r w:rsidR="00625B1C" w:rsidRPr="00D004C4">
        <w:rPr>
          <w:rFonts w:eastAsiaTheme="minorEastAsia"/>
          <w:snapToGrid/>
          <w:sz w:val="22"/>
          <w:szCs w:val="24"/>
          <w:lang w:eastAsia="fr-FR"/>
        </w:rPr>
        <w:t xml:space="preserve"> répondre à leurs préoccupations (Activité 3.2.2). </w:t>
      </w:r>
    </w:p>
    <w:p w14:paraId="48BCEA5A" w14:textId="77777777" w:rsidR="00A1450E" w:rsidRPr="00F31A5E" w:rsidRDefault="00A1450E" w:rsidP="00A1450E">
      <w:pPr>
        <w:widowControl w:val="0"/>
        <w:autoSpaceDE w:val="0"/>
        <w:autoSpaceDN w:val="0"/>
        <w:adjustRightInd w:val="0"/>
        <w:spacing w:after="240"/>
        <w:ind w:left="720"/>
        <w:rPr>
          <w:rFonts w:eastAsiaTheme="minorEastAsia"/>
          <w:snapToGrid/>
          <w:sz w:val="22"/>
          <w:szCs w:val="24"/>
          <w:lang w:eastAsia="fr-FR"/>
        </w:rPr>
      </w:pPr>
      <w:r w:rsidRPr="00F31A5E">
        <w:rPr>
          <w:rFonts w:eastAsiaTheme="minorEastAsia"/>
          <w:b/>
          <w:snapToGrid/>
          <w:sz w:val="22"/>
          <w:szCs w:val="24"/>
          <w:lang w:eastAsia="fr-FR"/>
        </w:rPr>
        <w:t>Activité 3.2.2</w:t>
      </w:r>
      <w:r w:rsidRPr="00F31A5E">
        <w:rPr>
          <w:rFonts w:eastAsiaTheme="minorEastAsia"/>
          <w:snapToGrid/>
          <w:sz w:val="22"/>
          <w:szCs w:val="24"/>
          <w:lang w:eastAsia="fr-FR"/>
        </w:rPr>
        <w:t xml:space="preserve"> Développer des relations fonctionnelles avec les communautés.</w:t>
      </w:r>
    </w:p>
    <w:p w14:paraId="1755F755" w14:textId="6F7B60B3" w:rsidR="0010038D" w:rsidRPr="00D004C4" w:rsidRDefault="00A1450E" w:rsidP="00910E11">
      <w:pPr>
        <w:widowControl w:val="0"/>
        <w:autoSpaceDE w:val="0"/>
        <w:autoSpaceDN w:val="0"/>
        <w:adjustRightInd w:val="0"/>
        <w:spacing w:after="240"/>
        <w:ind w:left="720"/>
        <w:rPr>
          <w:rFonts w:eastAsiaTheme="minorEastAsia"/>
          <w:snapToGrid/>
          <w:sz w:val="22"/>
          <w:szCs w:val="24"/>
          <w:lang w:eastAsia="fr-FR"/>
        </w:rPr>
      </w:pPr>
      <w:r w:rsidRPr="00D004C4">
        <w:rPr>
          <w:rFonts w:eastAsiaTheme="minorEastAsia"/>
          <w:snapToGrid/>
          <w:sz w:val="22"/>
          <w:szCs w:val="24"/>
          <w:lang w:eastAsia="fr-FR"/>
        </w:rPr>
        <w:t xml:space="preserve">Pour renforcer cette relation, des projets de production agricole pour les besoins alimentaires de la </w:t>
      </w:r>
      <w:r w:rsidR="003832A7" w:rsidRPr="00D004C4">
        <w:rPr>
          <w:rFonts w:eastAsiaTheme="minorEastAsia"/>
          <w:snapToGrid/>
          <w:sz w:val="22"/>
          <w:szCs w:val="24"/>
          <w:lang w:eastAsia="fr-FR"/>
        </w:rPr>
        <w:t>Réserve</w:t>
      </w:r>
      <w:r w:rsidR="005E7836" w:rsidRPr="00D004C4">
        <w:rPr>
          <w:rFonts w:eastAsiaTheme="minorEastAsia"/>
          <w:snapToGrid/>
          <w:sz w:val="22"/>
          <w:szCs w:val="24"/>
          <w:lang w:eastAsia="fr-FR"/>
        </w:rPr>
        <w:t xml:space="preserve"> ou d’autres acteurs</w:t>
      </w:r>
      <w:r w:rsidRPr="00D004C4">
        <w:rPr>
          <w:rFonts w:eastAsiaTheme="minorEastAsia"/>
          <w:snapToGrid/>
          <w:sz w:val="22"/>
          <w:szCs w:val="24"/>
          <w:lang w:eastAsia="fr-FR"/>
        </w:rPr>
        <w:t xml:space="preserve"> </w:t>
      </w:r>
      <w:r w:rsidR="005E7836" w:rsidRPr="00D004C4">
        <w:rPr>
          <w:rFonts w:eastAsiaTheme="minorEastAsia"/>
          <w:snapToGrid/>
          <w:sz w:val="22"/>
          <w:szCs w:val="24"/>
          <w:lang w:eastAsia="fr-FR"/>
        </w:rPr>
        <w:t>ainsi que</w:t>
      </w:r>
      <w:r w:rsidRPr="00D004C4">
        <w:rPr>
          <w:rFonts w:eastAsiaTheme="minorEastAsia"/>
          <w:snapToGrid/>
          <w:sz w:val="22"/>
          <w:szCs w:val="24"/>
          <w:lang w:eastAsia="fr-FR"/>
        </w:rPr>
        <w:t xml:space="preserve"> de</w:t>
      </w:r>
      <w:r w:rsidR="00FF0743" w:rsidRPr="00D004C4">
        <w:rPr>
          <w:rFonts w:eastAsiaTheme="minorEastAsia"/>
          <w:snapToGrid/>
          <w:sz w:val="22"/>
          <w:szCs w:val="24"/>
          <w:lang w:eastAsia="fr-FR"/>
        </w:rPr>
        <w:t>s</w:t>
      </w:r>
      <w:r w:rsidRPr="00D004C4">
        <w:rPr>
          <w:rFonts w:eastAsiaTheme="minorEastAsia"/>
          <w:snapToGrid/>
          <w:sz w:val="22"/>
          <w:szCs w:val="24"/>
          <w:lang w:eastAsia="fr-FR"/>
        </w:rPr>
        <w:t xml:space="preserve"> petites entreprises pour la construction et l’ouverture des pistes, seront mis </w:t>
      </w:r>
      <w:r w:rsidR="00192D07" w:rsidRPr="00D004C4">
        <w:rPr>
          <w:rFonts w:eastAsiaTheme="minorEastAsia"/>
          <w:snapToGrid/>
          <w:sz w:val="22"/>
          <w:szCs w:val="24"/>
          <w:lang w:eastAsia="fr-FR"/>
        </w:rPr>
        <w:t xml:space="preserve">en place </w:t>
      </w:r>
      <w:r w:rsidRPr="00D004C4">
        <w:rPr>
          <w:rFonts w:eastAsiaTheme="minorEastAsia"/>
          <w:snapToGrid/>
          <w:sz w:val="22"/>
          <w:szCs w:val="24"/>
          <w:lang w:eastAsia="fr-FR"/>
        </w:rPr>
        <w:t xml:space="preserve">progressivement. Ces </w:t>
      </w:r>
      <w:r w:rsidR="00877E21" w:rsidRPr="00D004C4">
        <w:rPr>
          <w:rFonts w:eastAsiaTheme="minorEastAsia"/>
          <w:snapToGrid/>
          <w:sz w:val="22"/>
          <w:szCs w:val="24"/>
          <w:lang w:eastAsia="fr-FR"/>
        </w:rPr>
        <w:t>a</w:t>
      </w:r>
      <w:r w:rsidR="00017714" w:rsidRPr="00D004C4">
        <w:rPr>
          <w:rFonts w:eastAsiaTheme="minorEastAsia"/>
          <w:snapToGrid/>
          <w:sz w:val="22"/>
          <w:szCs w:val="24"/>
          <w:lang w:eastAsia="fr-FR"/>
        </w:rPr>
        <w:t>ction</w:t>
      </w:r>
      <w:r w:rsidRPr="00D004C4">
        <w:rPr>
          <w:rFonts w:eastAsiaTheme="minorEastAsia"/>
          <w:snapToGrid/>
          <w:sz w:val="22"/>
          <w:szCs w:val="24"/>
          <w:lang w:eastAsia="fr-FR"/>
        </w:rPr>
        <w:t>s de production et transformation de produits agricoles</w:t>
      </w:r>
      <w:r w:rsidR="00910E11" w:rsidRPr="00D004C4">
        <w:rPr>
          <w:rFonts w:eastAsiaTheme="minorEastAsia"/>
          <w:snapToGrid/>
          <w:sz w:val="22"/>
          <w:szCs w:val="24"/>
          <w:lang w:eastAsia="fr-FR"/>
        </w:rPr>
        <w:t xml:space="preserve"> (manioc, miel, etc.)</w:t>
      </w:r>
      <w:r w:rsidRPr="00D004C4">
        <w:rPr>
          <w:rFonts w:eastAsiaTheme="minorEastAsia"/>
          <w:snapToGrid/>
          <w:sz w:val="22"/>
          <w:szCs w:val="24"/>
          <w:lang w:eastAsia="fr-FR"/>
        </w:rPr>
        <w:t xml:space="preserve">, de travaux à haute intensité de main </w:t>
      </w:r>
      <w:r w:rsidR="0087312C">
        <w:rPr>
          <w:rFonts w:eastAsiaTheme="minorEastAsia"/>
          <w:snapToGrid/>
          <w:sz w:val="22"/>
          <w:szCs w:val="24"/>
          <w:lang w:eastAsia="fr-FR"/>
        </w:rPr>
        <w:t>d’œuvre et de</w:t>
      </w:r>
      <w:r w:rsidR="00FA496D">
        <w:rPr>
          <w:rFonts w:eastAsiaTheme="minorEastAsia"/>
          <w:snapToGrid/>
          <w:sz w:val="22"/>
          <w:szCs w:val="24"/>
          <w:lang w:eastAsia="fr-FR"/>
        </w:rPr>
        <w:t xml:space="preserve"> </w:t>
      </w:r>
      <w:r w:rsidR="0087312C">
        <w:rPr>
          <w:rFonts w:eastAsiaTheme="minorEastAsia"/>
          <w:snapToGrid/>
          <w:sz w:val="22"/>
          <w:szCs w:val="24"/>
          <w:lang w:eastAsia="fr-FR"/>
        </w:rPr>
        <w:t>formation/</w:t>
      </w:r>
      <w:r w:rsidRPr="00D004C4">
        <w:rPr>
          <w:rFonts w:eastAsiaTheme="minorEastAsia"/>
          <w:snapToGrid/>
          <w:sz w:val="22"/>
          <w:szCs w:val="24"/>
          <w:lang w:eastAsia="fr-FR"/>
        </w:rPr>
        <w:t xml:space="preserve">encadrement pour l’apprentissage de métiers, représentent un élément structurant important et un apport économique conséquent pour cette région très isolée. </w:t>
      </w:r>
      <w:r w:rsidR="00910E11" w:rsidRPr="00D004C4">
        <w:rPr>
          <w:rFonts w:eastAsiaTheme="minorEastAsia"/>
          <w:snapToGrid/>
          <w:sz w:val="22"/>
          <w:szCs w:val="24"/>
          <w:lang w:eastAsia="fr-FR"/>
        </w:rPr>
        <w:t>Une attention sera</w:t>
      </w:r>
      <w:r w:rsidR="00910E11" w:rsidRPr="00881DBD">
        <w:rPr>
          <w:rFonts w:eastAsiaTheme="minorEastAsia"/>
          <w:snapToGrid/>
          <w:color w:val="FF0000"/>
          <w:sz w:val="22"/>
          <w:szCs w:val="24"/>
          <w:lang w:eastAsia="fr-FR"/>
        </w:rPr>
        <w:t xml:space="preserve"> </w:t>
      </w:r>
      <w:r w:rsidR="00910E11" w:rsidRPr="00D004C4">
        <w:rPr>
          <w:rFonts w:eastAsiaTheme="minorEastAsia"/>
          <w:snapToGrid/>
          <w:sz w:val="22"/>
          <w:szCs w:val="24"/>
          <w:lang w:eastAsia="fr-FR"/>
        </w:rPr>
        <w:t>porté</w:t>
      </w:r>
      <w:r w:rsidR="00FF0743" w:rsidRPr="00D004C4">
        <w:rPr>
          <w:rFonts w:eastAsiaTheme="minorEastAsia"/>
          <w:snapToGrid/>
          <w:sz w:val="22"/>
          <w:szCs w:val="24"/>
          <w:lang w:eastAsia="fr-FR"/>
        </w:rPr>
        <w:t>e</w:t>
      </w:r>
      <w:r w:rsidR="00910E11" w:rsidRPr="00D004C4">
        <w:rPr>
          <w:rFonts w:eastAsiaTheme="minorEastAsia"/>
          <w:snapToGrid/>
          <w:sz w:val="22"/>
          <w:szCs w:val="24"/>
          <w:lang w:eastAsia="fr-FR"/>
        </w:rPr>
        <w:t xml:space="preserve"> à la formation de compétence</w:t>
      </w:r>
      <w:r w:rsidR="00FF0743" w:rsidRPr="00D004C4">
        <w:rPr>
          <w:rFonts w:eastAsiaTheme="minorEastAsia"/>
          <w:snapToGrid/>
          <w:sz w:val="22"/>
          <w:szCs w:val="24"/>
          <w:lang w:eastAsia="fr-FR"/>
        </w:rPr>
        <w:t>s</w:t>
      </w:r>
      <w:r w:rsidR="00910E11" w:rsidRPr="00D004C4">
        <w:rPr>
          <w:rFonts w:eastAsiaTheme="minorEastAsia"/>
          <w:snapToGrid/>
          <w:sz w:val="22"/>
          <w:szCs w:val="24"/>
          <w:lang w:eastAsia="fr-FR"/>
        </w:rPr>
        <w:t xml:space="preserve"> locale</w:t>
      </w:r>
      <w:r w:rsidR="00FF0743" w:rsidRPr="00D004C4">
        <w:rPr>
          <w:rFonts w:eastAsiaTheme="minorEastAsia"/>
          <w:snapToGrid/>
          <w:sz w:val="22"/>
          <w:szCs w:val="24"/>
          <w:lang w:eastAsia="fr-FR"/>
        </w:rPr>
        <w:t>s</w:t>
      </w:r>
      <w:r w:rsidR="00910E11" w:rsidRPr="00D004C4">
        <w:rPr>
          <w:rFonts w:eastAsiaTheme="minorEastAsia"/>
          <w:snapToGrid/>
          <w:sz w:val="22"/>
          <w:szCs w:val="24"/>
          <w:lang w:eastAsia="fr-FR"/>
        </w:rPr>
        <w:t xml:space="preserve"> en particulier dans les métiers liés à la construction, à l’entretien du parc automobile, à l’ouverture de piste</w:t>
      </w:r>
      <w:r w:rsidR="00FF0743" w:rsidRPr="00D004C4">
        <w:rPr>
          <w:rFonts w:eastAsiaTheme="minorEastAsia"/>
          <w:snapToGrid/>
          <w:sz w:val="22"/>
          <w:szCs w:val="24"/>
          <w:lang w:eastAsia="fr-FR"/>
        </w:rPr>
        <w:t>s</w:t>
      </w:r>
      <w:r w:rsidR="005E7836" w:rsidRPr="00D004C4">
        <w:rPr>
          <w:rFonts w:eastAsiaTheme="minorEastAsia"/>
          <w:snapToGrid/>
          <w:sz w:val="22"/>
          <w:szCs w:val="24"/>
          <w:lang w:eastAsia="fr-FR"/>
        </w:rPr>
        <w:t xml:space="preserve">, </w:t>
      </w:r>
      <w:r w:rsidR="0081526C" w:rsidRPr="00D004C4">
        <w:rPr>
          <w:rFonts w:eastAsiaTheme="minorEastAsia"/>
          <w:snapToGrid/>
          <w:sz w:val="22"/>
          <w:szCs w:val="24"/>
          <w:lang w:eastAsia="fr-FR"/>
        </w:rPr>
        <w:t xml:space="preserve">à l’accueil de visiteurs, </w:t>
      </w:r>
      <w:r w:rsidR="005E7836" w:rsidRPr="00D004C4">
        <w:rPr>
          <w:rFonts w:eastAsiaTheme="minorEastAsia"/>
          <w:snapToGrid/>
          <w:sz w:val="22"/>
          <w:szCs w:val="24"/>
          <w:lang w:eastAsia="fr-FR"/>
        </w:rPr>
        <w:t xml:space="preserve">etc. </w:t>
      </w:r>
    </w:p>
    <w:p w14:paraId="25E54ABF" w14:textId="436D81EC" w:rsidR="00625B1C" w:rsidRPr="00D004C4" w:rsidRDefault="005E7836" w:rsidP="00910E11">
      <w:pPr>
        <w:widowControl w:val="0"/>
        <w:autoSpaceDE w:val="0"/>
        <w:autoSpaceDN w:val="0"/>
        <w:adjustRightInd w:val="0"/>
        <w:spacing w:after="240"/>
        <w:ind w:left="720"/>
        <w:rPr>
          <w:rFonts w:eastAsiaTheme="minorEastAsia"/>
          <w:snapToGrid/>
          <w:sz w:val="22"/>
          <w:szCs w:val="24"/>
          <w:lang w:eastAsia="fr-FR"/>
        </w:rPr>
      </w:pPr>
      <w:r w:rsidRPr="00D004C4">
        <w:rPr>
          <w:rFonts w:eastAsiaTheme="minorEastAsia"/>
          <w:snapToGrid/>
          <w:sz w:val="22"/>
          <w:szCs w:val="24"/>
          <w:lang w:eastAsia="fr-FR"/>
        </w:rPr>
        <w:t>U</w:t>
      </w:r>
      <w:r w:rsidR="00625B1C" w:rsidRPr="00D004C4">
        <w:rPr>
          <w:rFonts w:eastAsiaTheme="minorEastAsia"/>
          <w:snapToGrid/>
          <w:sz w:val="22"/>
          <w:szCs w:val="24"/>
          <w:lang w:eastAsia="fr-FR"/>
        </w:rPr>
        <w:t xml:space="preserve">ne attention particulière sera </w:t>
      </w:r>
      <w:r w:rsidR="00FF0743" w:rsidRPr="00D004C4">
        <w:rPr>
          <w:rFonts w:eastAsiaTheme="minorEastAsia"/>
          <w:snapToGrid/>
          <w:sz w:val="22"/>
          <w:szCs w:val="24"/>
          <w:lang w:eastAsia="fr-FR"/>
        </w:rPr>
        <w:t xml:space="preserve">également </w:t>
      </w:r>
      <w:r w:rsidR="00625B1C" w:rsidRPr="00D004C4">
        <w:rPr>
          <w:rFonts w:eastAsiaTheme="minorEastAsia"/>
          <w:snapToGrid/>
          <w:sz w:val="22"/>
          <w:szCs w:val="24"/>
          <w:lang w:eastAsia="fr-FR"/>
        </w:rPr>
        <w:t>porté</w:t>
      </w:r>
      <w:r w:rsidRPr="00D004C4">
        <w:rPr>
          <w:rFonts w:eastAsiaTheme="minorEastAsia"/>
          <w:snapToGrid/>
          <w:sz w:val="22"/>
          <w:szCs w:val="24"/>
          <w:lang w:eastAsia="fr-FR"/>
        </w:rPr>
        <w:t>e</w:t>
      </w:r>
      <w:r w:rsidR="00625B1C" w:rsidRPr="00D004C4">
        <w:rPr>
          <w:rFonts w:eastAsiaTheme="minorEastAsia"/>
          <w:snapToGrid/>
          <w:sz w:val="22"/>
          <w:szCs w:val="24"/>
          <w:lang w:eastAsia="fr-FR"/>
        </w:rPr>
        <w:t xml:space="preserve"> </w:t>
      </w:r>
      <w:r w:rsidR="00FF0743" w:rsidRPr="00D004C4">
        <w:rPr>
          <w:rFonts w:eastAsiaTheme="minorEastAsia"/>
          <w:snapToGrid/>
          <w:sz w:val="22"/>
          <w:szCs w:val="24"/>
          <w:lang w:eastAsia="fr-FR"/>
        </w:rPr>
        <w:t>à</w:t>
      </w:r>
      <w:r w:rsidR="00625B1C" w:rsidRPr="00D004C4">
        <w:rPr>
          <w:rFonts w:eastAsiaTheme="minorEastAsia"/>
          <w:snapToGrid/>
          <w:sz w:val="22"/>
          <w:szCs w:val="24"/>
          <w:lang w:eastAsia="fr-FR"/>
        </w:rPr>
        <w:t xml:space="preserve"> un </w:t>
      </w:r>
      <w:r w:rsidR="00FF0743" w:rsidRPr="00D004C4">
        <w:rPr>
          <w:rFonts w:eastAsiaTheme="minorEastAsia"/>
          <w:snapToGrid/>
          <w:sz w:val="22"/>
          <w:szCs w:val="24"/>
          <w:lang w:eastAsia="fr-FR"/>
        </w:rPr>
        <w:t>soutien</w:t>
      </w:r>
      <w:r w:rsidR="00625B1C" w:rsidRPr="00D004C4">
        <w:rPr>
          <w:rFonts w:eastAsiaTheme="minorEastAsia"/>
          <w:snapToGrid/>
          <w:sz w:val="22"/>
          <w:szCs w:val="24"/>
          <w:lang w:eastAsia="fr-FR"/>
        </w:rPr>
        <w:t xml:space="preserve"> à l’éducation</w:t>
      </w:r>
      <w:r w:rsidRPr="00D004C4">
        <w:rPr>
          <w:rFonts w:eastAsiaTheme="minorEastAsia"/>
          <w:snapToGrid/>
          <w:sz w:val="22"/>
          <w:szCs w:val="24"/>
          <w:lang w:eastAsia="fr-FR"/>
        </w:rPr>
        <w:t xml:space="preserve"> sous forme d’appui à l’enseignement </w:t>
      </w:r>
      <w:r w:rsidR="0087312C">
        <w:rPr>
          <w:rFonts w:eastAsiaTheme="minorEastAsia"/>
          <w:snapToGrid/>
          <w:sz w:val="22"/>
          <w:szCs w:val="24"/>
          <w:lang w:eastAsia="fr-FR"/>
        </w:rPr>
        <w:t xml:space="preserve">de cycle de séminaire thématique pour les enseignants </w:t>
      </w:r>
      <w:r w:rsidRPr="00D004C4">
        <w:rPr>
          <w:rFonts w:eastAsiaTheme="minorEastAsia"/>
          <w:snapToGrid/>
          <w:sz w:val="22"/>
          <w:szCs w:val="24"/>
          <w:lang w:eastAsia="fr-FR"/>
        </w:rPr>
        <w:t>ou à l’amélioration des infrastructures.</w:t>
      </w:r>
    </w:p>
    <w:p w14:paraId="52D2487D" w14:textId="71375E4E" w:rsidR="005E7836" w:rsidRPr="00D004C4" w:rsidRDefault="005E7836" w:rsidP="00910E11">
      <w:pPr>
        <w:widowControl w:val="0"/>
        <w:autoSpaceDE w:val="0"/>
        <w:autoSpaceDN w:val="0"/>
        <w:adjustRightInd w:val="0"/>
        <w:spacing w:after="240"/>
        <w:ind w:left="720"/>
        <w:rPr>
          <w:rFonts w:eastAsiaTheme="minorEastAsia"/>
          <w:snapToGrid/>
          <w:sz w:val="22"/>
          <w:szCs w:val="24"/>
          <w:lang w:eastAsia="fr-FR"/>
        </w:rPr>
      </w:pPr>
      <w:r w:rsidRPr="00D004C4">
        <w:rPr>
          <w:rFonts w:eastAsiaTheme="minorEastAsia"/>
          <w:snapToGrid/>
          <w:sz w:val="22"/>
          <w:szCs w:val="24"/>
          <w:lang w:eastAsia="fr-FR"/>
        </w:rPr>
        <w:t>En fonction des préoccupations et des besoins exprimés</w:t>
      </w:r>
      <w:r w:rsidR="00FF0743" w:rsidRPr="00D004C4">
        <w:rPr>
          <w:rFonts w:eastAsiaTheme="minorEastAsia"/>
          <w:snapToGrid/>
          <w:sz w:val="22"/>
          <w:szCs w:val="24"/>
          <w:lang w:eastAsia="fr-FR"/>
        </w:rPr>
        <w:t>,</w:t>
      </w:r>
      <w:r w:rsidRPr="00D004C4">
        <w:rPr>
          <w:rFonts w:eastAsiaTheme="minorEastAsia"/>
          <w:snapToGrid/>
          <w:sz w:val="22"/>
          <w:szCs w:val="24"/>
          <w:lang w:eastAsia="fr-FR"/>
        </w:rPr>
        <w:t xml:space="preserve"> </w:t>
      </w:r>
      <w:r w:rsidR="00A56D7F" w:rsidRPr="00D004C4">
        <w:rPr>
          <w:rFonts w:eastAsiaTheme="minorEastAsia"/>
          <w:snapToGrid/>
          <w:sz w:val="22"/>
          <w:szCs w:val="24"/>
          <w:lang w:eastAsia="fr-FR"/>
        </w:rPr>
        <w:t xml:space="preserve">un programme de </w:t>
      </w:r>
      <w:r w:rsidR="00BA2C74" w:rsidRPr="00D004C4">
        <w:rPr>
          <w:rFonts w:eastAsiaTheme="minorEastAsia"/>
          <w:snapToGrid/>
          <w:sz w:val="22"/>
          <w:szCs w:val="24"/>
          <w:lang w:eastAsia="fr-FR"/>
        </w:rPr>
        <w:t>microréalisation</w:t>
      </w:r>
      <w:r w:rsidR="00FF0743" w:rsidRPr="00D004C4">
        <w:rPr>
          <w:rFonts w:eastAsiaTheme="minorEastAsia"/>
          <w:snapToGrid/>
          <w:sz w:val="22"/>
          <w:szCs w:val="24"/>
          <w:lang w:eastAsia="fr-FR"/>
        </w:rPr>
        <w:t>s</w:t>
      </w:r>
      <w:r w:rsidR="00A56D7F" w:rsidRPr="00D004C4">
        <w:rPr>
          <w:rFonts w:eastAsiaTheme="minorEastAsia"/>
          <w:snapToGrid/>
          <w:sz w:val="22"/>
          <w:szCs w:val="24"/>
          <w:lang w:eastAsia="fr-FR"/>
        </w:rPr>
        <w:t xml:space="preserve"> sera initié. Dans ce domaine, le Projet Chinko développera</w:t>
      </w:r>
      <w:r w:rsidR="00BA2C74" w:rsidRPr="00D004C4">
        <w:rPr>
          <w:rFonts w:eastAsiaTheme="minorEastAsia"/>
          <w:snapToGrid/>
          <w:sz w:val="22"/>
          <w:szCs w:val="24"/>
          <w:lang w:eastAsia="fr-FR"/>
        </w:rPr>
        <w:t xml:space="preserve"> également</w:t>
      </w:r>
      <w:r w:rsidR="00A56D7F" w:rsidRPr="00D004C4">
        <w:rPr>
          <w:rFonts w:eastAsiaTheme="minorEastAsia"/>
          <w:snapToGrid/>
          <w:sz w:val="22"/>
          <w:szCs w:val="24"/>
          <w:lang w:eastAsia="fr-FR"/>
        </w:rPr>
        <w:t xml:space="preserve"> des partenariats avec d’</w:t>
      </w:r>
      <w:r w:rsidR="00BA2C74" w:rsidRPr="00D004C4">
        <w:rPr>
          <w:rFonts w:eastAsiaTheme="minorEastAsia"/>
          <w:snapToGrid/>
          <w:sz w:val="22"/>
          <w:szCs w:val="24"/>
          <w:lang w:eastAsia="fr-FR"/>
        </w:rPr>
        <w:t>autres ONG/projet</w:t>
      </w:r>
      <w:r w:rsidR="00483A49" w:rsidRPr="00D004C4">
        <w:rPr>
          <w:rFonts w:eastAsiaTheme="minorEastAsia"/>
          <w:snapToGrid/>
          <w:sz w:val="22"/>
          <w:szCs w:val="24"/>
          <w:lang w:eastAsia="fr-FR"/>
        </w:rPr>
        <w:t>s</w:t>
      </w:r>
      <w:r w:rsidR="00881DBD" w:rsidRPr="00D004C4">
        <w:rPr>
          <w:rFonts w:eastAsiaTheme="minorEastAsia"/>
          <w:snapToGrid/>
          <w:sz w:val="22"/>
          <w:szCs w:val="24"/>
          <w:lang w:eastAsia="fr-FR"/>
        </w:rPr>
        <w:t xml:space="preserve"> présentes dans la région.</w:t>
      </w:r>
    </w:p>
    <w:p w14:paraId="06C31A7F" w14:textId="77777777" w:rsidR="00A1450E" w:rsidRPr="00F31A5E" w:rsidRDefault="00A1450E" w:rsidP="00A1450E">
      <w:pPr>
        <w:widowControl w:val="0"/>
        <w:autoSpaceDE w:val="0"/>
        <w:autoSpaceDN w:val="0"/>
        <w:adjustRightInd w:val="0"/>
        <w:spacing w:after="240"/>
        <w:ind w:left="720"/>
        <w:rPr>
          <w:rFonts w:eastAsiaTheme="minorEastAsia"/>
          <w:snapToGrid/>
          <w:sz w:val="22"/>
          <w:szCs w:val="24"/>
          <w:lang w:eastAsia="fr-FR"/>
        </w:rPr>
      </w:pPr>
      <w:r w:rsidRPr="00F31A5E">
        <w:rPr>
          <w:rFonts w:eastAsiaTheme="minorEastAsia"/>
          <w:b/>
          <w:snapToGrid/>
          <w:sz w:val="22"/>
          <w:szCs w:val="24"/>
          <w:lang w:eastAsia="fr-FR"/>
        </w:rPr>
        <w:t>Activité 3.2.3</w:t>
      </w:r>
      <w:r w:rsidRPr="00F31A5E">
        <w:rPr>
          <w:rFonts w:eastAsiaTheme="minorEastAsia"/>
          <w:snapToGrid/>
          <w:sz w:val="22"/>
          <w:szCs w:val="24"/>
          <w:lang w:eastAsia="fr-FR"/>
        </w:rPr>
        <w:t xml:space="preserve"> Sensibilisation et information des communautés</w:t>
      </w:r>
    </w:p>
    <w:p w14:paraId="05DC4119" w14:textId="77777777" w:rsidR="00A1450E" w:rsidRPr="00F31A5E" w:rsidRDefault="00A1450E" w:rsidP="00A1450E">
      <w:pPr>
        <w:widowControl w:val="0"/>
        <w:autoSpaceDE w:val="0"/>
        <w:autoSpaceDN w:val="0"/>
        <w:adjustRightInd w:val="0"/>
        <w:spacing w:after="240"/>
        <w:ind w:left="720"/>
        <w:rPr>
          <w:rFonts w:eastAsiaTheme="minorEastAsia"/>
          <w:snapToGrid/>
          <w:sz w:val="22"/>
          <w:szCs w:val="24"/>
          <w:lang w:eastAsia="fr-FR"/>
        </w:rPr>
      </w:pPr>
      <w:r w:rsidRPr="00F31A5E">
        <w:rPr>
          <w:rFonts w:eastAsiaTheme="minorEastAsia"/>
          <w:snapToGrid/>
          <w:sz w:val="22"/>
          <w:szCs w:val="24"/>
          <w:lang w:eastAsia="fr-FR"/>
        </w:rPr>
        <w:t>L’équipe chargée du développement communautaire mettra en place un programme de sensibilisation sur les enjeux sociaux et économiques de la préservation des écosystèmes et l’utilisation rationnelle des ressources naturelles.</w:t>
      </w:r>
    </w:p>
    <w:p w14:paraId="6DBA1014" w14:textId="0E1CDFFA" w:rsidR="00A1450E" w:rsidRPr="00F31A5E" w:rsidRDefault="00A1450E" w:rsidP="00F4010E">
      <w:pPr>
        <w:pStyle w:val="ListParagraph"/>
        <w:widowControl w:val="0"/>
        <w:numPr>
          <w:ilvl w:val="0"/>
          <w:numId w:val="46"/>
        </w:numPr>
        <w:autoSpaceDE w:val="0"/>
        <w:autoSpaceDN w:val="0"/>
        <w:adjustRightInd w:val="0"/>
        <w:spacing w:after="240"/>
        <w:rPr>
          <w:rFonts w:ascii="Times New Roman" w:hAnsi="Times New Roman"/>
          <w:bCs/>
          <w:szCs w:val="24"/>
        </w:rPr>
      </w:pPr>
      <w:r w:rsidRPr="00F31A5E">
        <w:rPr>
          <w:rFonts w:ascii="Times New Roman" w:hAnsi="Times New Roman"/>
          <w:bCs/>
          <w:szCs w:val="24"/>
        </w:rPr>
        <w:t>Elle organisera une campagne d’animations basée</w:t>
      </w:r>
      <w:r w:rsidR="00192D07" w:rsidRPr="00F31A5E">
        <w:rPr>
          <w:rFonts w:ascii="Times New Roman" w:hAnsi="Times New Roman"/>
          <w:bCs/>
          <w:szCs w:val="24"/>
        </w:rPr>
        <w:t>s</w:t>
      </w:r>
      <w:r w:rsidRPr="00F31A5E">
        <w:rPr>
          <w:rFonts w:ascii="Times New Roman" w:hAnsi="Times New Roman"/>
          <w:bCs/>
          <w:szCs w:val="24"/>
        </w:rPr>
        <w:t xml:space="preserve"> sur l’environnement autour de la présentation de films et de débats dans les villages et les écoles de la région. </w:t>
      </w:r>
    </w:p>
    <w:p w14:paraId="1607D1B8" w14:textId="283A2117" w:rsidR="00A1450E" w:rsidRPr="00F31A5E" w:rsidRDefault="00A1450E" w:rsidP="00F4010E">
      <w:pPr>
        <w:pStyle w:val="ListParagraph"/>
        <w:widowControl w:val="0"/>
        <w:numPr>
          <w:ilvl w:val="0"/>
          <w:numId w:val="47"/>
        </w:numPr>
        <w:autoSpaceDE w:val="0"/>
        <w:autoSpaceDN w:val="0"/>
        <w:adjustRightInd w:val="0"/>
        <w:spacing w:after="240"/>
        <w:rPr>
          <w:rFonts w:ascii="Times New Roman" w:hAnsi="Times New Roman"/>
          <w:bCs/>
          <w:szCs w:val="24"/>
        </w:rPr>
      </w:pPr>
      <w:r w:rsidRPr="00F31A5E">
        <w:rPr>
          <w:rFonts w:ascii="Times New Roman" w:hAnsi="Times New Roman"/>
          <w:bCs/>
          <w:szCs w:val="24"/>
        </w:rPr>
        <w:t xml:space="preserve">A travers la production de matériel éducatif et de formation pour les enseignants, elle introduira les thèmes de préservation de l’environnement, de gestion et d’utilisation rationnelle des ressources naturelles dans les écoles de la périphérie de la </w:t>
      </w:r>
      <w:r w:rsidR="003832A7" w:rsidRPr="00F31A5E">
        <w:rPr>
          <w:rFonts w:ascii="Times New Roman" w:hAnsi="Times New Roman"/>
          <w:bCs/>
          <w:szCs w:val="24"/>
        </w:rPr>
        <w:t>Réserve</w:t>
      </w:r>
      <w:r w:rsidRPr="00F31A5E">
        <w:rPr>
          <w:rFonts w:ascii="Times New Roman" w:hAnsi="Times New Roman"/>
          <w:bCs/>
          <w:szCs w:val="24"/>
        </w:rPr>
        <w:t>.</w:t>
      </w:r>
    </w:p>
    <w:p w14:paraId="57FE2D9A" w14:textId="4D986C4C" w:rsidR="0010038D" w:rsidRPr="0010038D" w:rsidRDefault="00A1450E" w:rsidP="0010038D">
      <w:pPr>
        <w:pStyle w:val="ListParagraph"/>
        <w:widowControl w:val="0"/>
        <w:numPr>
          <w:ilvl w:val="0"/>
          <w:numId w:val="47"/>
        </w:numPr>
        <w:autoSpaceDE w:val="0"/>
        <w:autoSpaceDN w:val="0"/>
        <w:adjustRightInd w:val="0"/>
        <w:spacing w:after="240"/>
        <w:rPr>
          <w:rFonts w:ascii="Times New Roman" w:hAnsi="Times New Roman"/>
          <w:bCs/>
          <w:szCs w:val="24"/>
        </w:rPr>
      </w:pPr>
      <w:r w:rsidRPr="00F31A5E">
        <w:rPr>
          <w:rFonts w:ascii="Times New Roman" w:hAnsi="Times New Roman"/>
          <w:bCs/>
          <w:szCs w:val="24"/>
        </w:rPr>
        <w:t>Parallèlement</w:t>
      </w:r>
      <w:r w:rsidR="00877E21" w:rsidRPr="00F31A5E">
        <w:rPr>
          <w:rFonts w:ascii="Times New Roman" w:hAnsi="Times New Roman"/>
          <w:bCs/>
          <w:szCs w:val="24"/>
        </w:rPr>
        <w:t>,</w:t>
      </w:r>
      <w:r w:rsidRPr="00F31A5E">
        <w:rPr>
          <w:rFonts w:ascii="Times New Roman" w:hAnsi="Times New Roman"/>
          <w:bCs/>
          <w:szCs w:val="24"/>
        </w:rPr>
        <w:t xml:space="preserve"> le Projet Chinko organisera des visites du QG pour les autorités administratives, traditionnelles et les fonctionnaires de la région.</w:t>
      </w:r>
    </w:p>
    <w:p w14:paraId="74ED52AE" w14:textId="3E51EB53" w:rsidR="00A1450E" w:rsidRPr="00D20EEE" w:rsidRDefault="00A1450E" w:rsidP="00A1450E">
      <w:pPr>
        <w:widowControl w:val="0"/>
        <w:autoSpaceDE w:val="0"/>
        <w:autoSpaceDN w:val="0"/>
        <w:adjustRightInd w:val="0"/>
        <w:spacing w:after="240"/>
        <w:ind w:left="720"/>
        <w:rPr>
          <w:b/>
          <w:bCs/>
          <w:sz w:val="22"/>
          <w:szCs w:val="24"/>
        </w:rPr>
      </w:pPr>
      <w:r w:rsidRPr="00D20EEE">
        <w:rPr>
          <w:rFonts w:ascii="Times" w:eastAsiaTheme="minorEastAsia" w:hAnsi="Times" w:cs="Times"/>
          <w:b/>
          <w:snapToGrid/>
          <w:sz w:val="22"/>
          <w:szCs w:val="24"/>
          <w:lang w:eastAsia="fr-FR"/>
        </w:rPr>
        <w:t>Activité 3.</w:t>
      </w:r>
      <w:r w:rsidR="00F46FAB" w:rsidRPr="00D20EEE">
        <w:rPr>
          <w:rFonts w:ascii="Times" w:eastAsiaTheme="minorEastAsia" w:hAnsi="Times" w:cs="Times"/>
          <w:b/>
          <w:snapToGrid/>
          <w:sz w:val="22"/>
          <w:szCs w:val="24"/>
          <w:lang w:eastAsia="fr-FR"/>
        </w:rPr>
        <w:t>3</w:t>
      </w:r>
      <w:r w:rsidRPr="00D20EEE">
        <w:rPr>
          <w:rFonts w:ascii="Times" w:eastAsiaTheme="minorEastAsia" w:hAnsi="Times" w:cs="Times"/>
          <w:snapToGrid/>
          <w:sz w:val="22"/>
          <w:szCs w:val="24"/>
          <w:lang w:eastAsia="fr-FR"/>
        </w:rPr>
        <w:t xml:space="preserve"> </w:t>
      </w:r>
      <w:r w:rsidR="007D4385" w:rsidRPr="00D20EEE">
        <w:rPr>
          <w:bCs/>
          <w:sz w:val="22"/>
          <w:szCs w:val="24"/>
        </w:rPr>
        <w:t>Aménagement Participatif de la Réserve et de sa périphérie</w:t>
      </w:r>
      <w:r w:rsidRPr="00D20EEE">
        <w:rPr>
          <w:bCs/>
          <w:sz w:val="22"/>
          <w:szCs w:val="24"/>
        </w:rPr>
        <w:t>.</w:t>
      </w:r>
      <w:r w:rsidRPr="00D20EEE">
        <w:rPr>
          <w:b/>
          <w:bCs/>
          <w:sz w:val="22"/>
          <w:szCs w:val="24"/>
        </w:rPr>
        <w:t xml:space="preserve"> </w:t>
      </w:r>
    </w:p>
    <w:p w14:paraId="4D40695B" w14:textId="6B39B806" w:rsidR="00BC73D6" w:rsidRPr="00D20EEE" w:rsidRDefault="00A1450E" w:rsidP="00A1450E">
      <w:pPr>
        <w:widowControl w:val="0"/>
        <w:autoSpaceDE w:val="0"/>
        <w:autoSpaceDN w:val="0"/>
        <w:adjustRightInd w:val="0"/>
        <w:spacing w:after="240"/>
        <w:ind w:left="720"/>
        <w:rPr>
          <w:rFonts w:ascii="Times" w:eastAsiaTheme="minorEastAsia" w:hAnsi="Times" w:cs="Times"/>
          <w:snapToGrid/>
          <w:sz w:val="22"/>
          <w:szCs w:val="24"/>
          <w:lang w:eastAsia="fr-FR"/>
        </w:rPr>
      </w:pPr>
      <w:r w:rsidRPr="00D20EEE">
        <w:rPr>
          <w:rFonts w:ascii="Times" w:eastAsiaTheme="minorEastAsia" w:hAnsi="Times" w:cs="Times"/>
          <w:snapToGrid/>
          <w:sz w:val="22"/>
          <w:szCs w:val="24"/>
          <w:lang w:eastAsia="fr-FR"/>
        </w:rPr>
        <w:t xml:space="preserve">Dans le but d’initier un Plan d’Utilisation des Terres (zone agricole, zone de chasse villageoise, zone de pâturage, couloir de transhumance) </w:t>
      </w:r>
      <w:r w:rsidR="00483A49" w:rsidRPr="00D20EEE">
        <w:rPr>
          <w:rFonts w:ascii="Times" w:eastAsiaTheme="minorEastAsia" w:hAnsi="Times" w:cs="Times"/>
          <w:snapToGrid/>
          <w:sz w:val="22"/>
          <w:szCs w:val="24"/>
          <w:lang w:eastAsia="fr-FR"/>
        </w:rPr>
        <w:t xml:space="preserve">prenant en compte </w:t>
      </w:r>
      <w:r w:rsidRPr="00D20EEE">
        <w:rPr>
          <w:rFonts w:ascii="Times" w:eastAsiaTheme="minorEastAsia" w:hAnsi="Times" w:cs="Times"/>
          <w:snapToGrid/>
          <w:sz w:val="22"/>
          <w:szCs w:val="24"/>
          <w:lang w:eastAsia="fr-FR"/>
        </w:rPr>
        <w:t>le</w:t>
      </w:r>
      <w:r w:rsidR="00483A49" w:rsidRPr="00D20EEE">
        <w:rPr>
          <w:rFonts w:ascii="Times" w:eastAsiaTheme="minorEastAsia" w:hAnsi="Times" w:cs="Times"/>
          <w:snapToGrid/>
          <w:sz w:val="22"/>
          <w:szCs w:val="24"/>
          <w:lang w:eastAsia="fr-FR"/>
        </w:rPr>
        <w:t>s sensibilités</w:t>
      </w:r>
      <w:r w:rsidRPr="00D20EEE">
        <w:rPr>
          <w:rFonts w:ascii="Times" w:eastAsiaTheme="minorEastAsia" w:hAnsi="Times" w:cs="Times"/>
          <w:snapToGrid/>
          <w:sz w:val="22"/>
          <w:szCs w:val="24"/>
          <w:lang w:eastAsia="fr-FR"/>
        </w:rPr>
        <w:t xml:space="preserve"> </w:t>
      </w:r>
      <w:r w:rsidR="00FA496D">
        <w:rPr>
          <w:rFonts w:ascii="Times" w:eastAsiaTheme="minorEastAsia" w:hAnsi="Times" w:cs="Times"/>
          <w:snapToGrid/>
          <w:sz w:val="22"/>
          <w:szCs w:val="24"/>
          <w:lang w:eastAsia="fr-FR"/>
        </w:rPr>
        <w:t xml:space="preserve">du </w:t>
      </w:r>
      <w:r w:rsidRPr="00D20EEE">
        <w:rPr>
          <w:rFonts w:ascii="Times" w:eastAsiaTheme="minorEastAsia" w:hAnsi="Times" w:cs="Times"/>
          <w:snapToGrid/>
          <w:sz w:val="22"/>
          <w:szCs w:val="24"/>
          <w:lang w:eastAsia="fr-FR"/>
        </w:rPr>
        <w:t xml:space="preserve">‘foncier traditionnel’ et le développement de la </w:t>
      </w:r>
      <w:r w:rsidR="003832A7" w:rsidRPr="00D20EEE">
        <w:rPr>
          <w:rFonts w:ascii="Times" w:eastAsiaTheme="minorEastAsia" w:hAnsi="Times" w:cs="Times"/>
          <w:snapToGrid/>
          <w:sz w:val="22"/>
          <w:szCs w:val="24"/>
          <w:lang w:eastAsia="fr-FR"/>
        </w:rPr>
        <w:t>Réserve</w:t>
      </w:r>
      <w:r w:rsidRPr="00D20EEE">
        <w:rPr>
          <w:rFonts w:ascii="Times" w:eastAsiaTheme="minorEastAsia" w:hAnsi="Times" w:cs="Times"/>
          <w:snapToGrid/>
          <w:sz w:val="22"/>
          <w:szCs w:val="24"/>
          <w:lang w:eastAsia="fr-FR"/>
        </w:rPr>
        <w:t>, des contacts seront pris avec les différentes commu</w:t>
      </w:r>
      <w:r w:rsidR="00483A49" w:rsidRPr="00D20EEE">
        <w:rPr>
          <w:rFonts w:ascii="Times" w:eastAsiaTheme="minorEastAsia" w:hAnsi="Times" w:cs="Times"/>
          <w:snapToGrid/>
          <w:sz w:val="22"/>
          <w:szCs w:val="24"/>
          <w:lang w:eastAsia="fr-FR"/>
        </w:rPr>
        <w:t>nautés</w:t>
      </w:r>
      <w:r w:rsidRPr="00D20EEE">
        <w:rPr>
          <w:rFonts w:ascii="Times" w:eastAsiaTheme="minorEastAsia" w:hAnsi="Times" w:cs="Times"/>
          <w:snapToGrid/>
          <w:sz w:val="22"/>
          <w:szCs w:val="24"/>
          <w:lang w:eastAsia="fr-FR"/>
        </w:rPr>
        <w:t xml:space="preserve"> avec l’appui des autorités administratives et traditionnelles mais aussi des ONG</w:t>
      </w:r>
      <w:r w:rsidR="00BC73D6" w:rsidRPr="00D20EEE">
        <w:rPr>
          <w:rFonts w:ascii="Times" w:eastAsiaTheme="minorEastAsia" w:hAnsi="Times" w:cs="Times"/>
          <w:snapToGrid/>
          <w:sz w:val="22"/>
          <w:szCs w:val="24"/>
          <w:lang w:eastAsia="fr-FR"/>
        </w:rPr>
        <w:t xml:space="preserve"> plus particulièrement ACTED</w:t>
      </w:r>
      <w:r w:rsidR="00D004C4" w:rsidRPr="00D20EEE">
        <w:rPr>
          <w:rFonts w:ascii="Times" w:eastAsiaTheme="minorEastAsia" w:hAnsi="Times" w:cs="Times"/>
          <w:snapToGrid/>
          <w:sz w:val="22"/>
          <w:szCs w:val="24"/>
          <w:lang w:eastAsia="fr-FR"/>
        </w:rPr>
        <w:t xml:space="preserve">. Des synergies sur un plan méthodologique seront </w:t>
      </w:r>
      <w:r w:rsidR="00D20EEE" w:rsidRPr="00D20EEE">
        <w:rPr>
          <w:rFonts w:ascii="Times" w:eastAsiaTheme="minorEastAsia" w:hAnsi="Times" w:cs="Times"/>
          <w:snapToGrid/>
          <w:sz w:val="22"/>
          <w:szCs w:val="24"/>
          <w:lang w:eastAsia="fr-FR"/>
        </w:rPr>
        <w:t>recherchées</w:t>
      </w:r>
      <w:r w:rsidR="00D004C4" w:rsidRPr="00D20EEE">
        <w:rPr>
          <w:rFonts w:ascii="Times" w:eastAsiaTheme="minorEastAsia" w:hAnsi="Times" w:cs="Times"/>
          <w:snapToGrid/>
          <w:sz w:val="22"/>
          <w:szCs w:val="24"/>
          <w:lang w:eastAsia="fr-FR"/>
        </w:rPr>
        <w:t xml:space="preserve"> avec le</w:t>
      </w:r>
      <w:r w:rsidR="00D20EEE" w:rsidRPr="00D20EEE">
        <w:rPr>
          <w:rFonts w:ascii="Times" w:eastAsiaTheme="minorEastAsia" w:hAnsi="Times" w:cs="Times"/>
          <w:snapToGrid/>
          <w:sz w:val="22"/>
          <w:szCs w:val="24"/>
          <w:lang w:eastAsia="fr-FR"/>
        </w:rPr>
        <w:t xml:space="preserve"> Programme ECOFAUNE Nord.</w:t>
      </w:r>
    </w:p>
    <w:p w14:paraId="6F8CD7DE" w14:textId="03294A0B" w:rsidR="00BC73D6" w:rsidRPr="00D20EEE" w:rsidRDefault="00A1450E" w:rsidP="00A1450E">
      <w:pPr>
        <w:widowControl w:val="0"/>
        <w:autoSpaceDE w:val="0"/>
        <w:autoSpaceDN w:val="0"/>
        <w:adjustRightInd w:val="0"/>
        <w:spacing w:after="240"/>
        <w:ind w:left="720"/>
        <w:rPr>
          <w:rFonts w:ascii="Times" w:eastAsiaTheme="minorEastAsia" w:hAnsi="Times" w:cs="Times"/>
          <w:snapToGrid/>
          <w:sz w:val="22"/>
          <w:szCs w:val="24"/>
          <w:lang w:eastAsia="fr-FR"/>
        </w:rPr>
      </w:pPr>
      <w:r w:rsidRPr="00D20EEE">
        <w:rPr>
          <w:rFonts w:ascii="Times" w:eastAsiaTheme="minorEastAsia" w:hAnsi="Times" w:cs="Times"/>
          <w:snapToGrid/>
          <w:sz w:val="22"/>
          <w:szCs w:val="24"/>
          <w:lang w:eastAsia="fr-FR"/>
        </w:rPr>
        <w:t>Une étude sur les éleveurs transhumants sera initiée afin de mieux comprendre leurs origines, mouvements, relations sociales et économiques</w:t>
      </w:r>
      <w:r w:rsidR="00910E11" w:rsidRPr="00D20EEE">
        <w:rPr>
          <w:rFonts w:ascii="Times" w:eastAsiaTheme="minorEastAsia" w:hAnsi="Times" w:cs="Times"/>
          <w:snapToGrid/>
          <w:sz w:val="22"/>
          <w:szCs w:val="24"/>
          <w:lang w:eastAsia="fr-FR"/>
        </w:rPr>
        <w:t xml:space="preserve"> avec les communautés résidentes</w:t>
      </w:r>
      <w:r w:rsidRPr="00D20EEE">
        <w:rPr>
          <w:rFonts w:ascii="Times" w:eastAsiaTheme="minorEastAsia" w:hAnsi="Times" w:cs="Times"/>
          <w:snapToGrid/>
          <w:sz w:val="22"/>
          <w:szCs w:val="24"/>
          <w:lang w:eastAsia="fr-FR"/>
        </w:rPr>
        <w:t xml:space="preserve"> et leurs besoins. </w:t>
      </w:r>
    </w:p>
    <w:p w14:paraId="4F89D8EB" w14:textId="2C9D965A" w:rsidR="00A1450E" w:rsidRPr="00D20EEE" w:rsidRDefault="00A1450E" w:rsidP="00A1450E">
      <w:pPr>
        <w:widowControl w:val="0"/>
        <w:autoSpaceDE w:val="0"/>
        <w:autoSpaceDN w:val="0"/>
        <w:adjustRightInd w:val="0"/>
        <w:spacing w:after="240"/>
        <w:ind w:left="720"/>
        <w:rPr>
          <w:rFonts w:ascii="Times" w:eastAsiaTheme="minorEastAsia" w:hAnsi="Times" w:cs="Times"/>
          <w:snapToGrid/>
          <w:sz w:val="22"/>
          <w:szCs w:val="24"/>
          <w:lang w:eastAsia="fr-FR"/>
        </w:rPr>
      </w:pPr>
      <w:r w:rsidRPr="00D20EEE">
        <w:rPr>
          <w:rFonts w:ascii="Times" w:eastAsiaTheme="minorEastAsia" w:hAnsi="Times" w:cs="Times"/>
          <w:snapToGrid/>
          <w:sz w:val="22"/>
          <w:szCs w:val="24"/>
          <w:lang w:eastAsia="fr-FR"/>
        </w:rPr>
        <w:t>Parallèlement, une recherche</w:t>
      </w:r>
      <w:r w:rsidR="00BC73D6" w:rsidRPr="00D20EEE">
        <w:rPr>
          <w:rFonts w:ascii="Times" w:eastAsiaTheme="minorEastAsia" w:hAnsi="Times" w:cs="Times"/>
          <w:snapToGrid/>
          <w:sz w:val="22"/>
          <w:szCs w:val="24"/>
          <w:lang w:eastAsia="fr-FR"/>
        </w:rPr>
        <w:t xml:space="preserve"> et une cartographie </w:t>
      </w:r>
      <w:r w:rsidR="0087312C" w:rsidRPr="00D20EEE">
        <w:rPr>
          <w:rFonts w:ascii="Times" w:eastAsiaTheme="minorEastAsia" w:hAnsi="Times" w:cs="Times"/>
          <w:snapToGrid/>
          <w:sz w:val="22"/>
          <w:szCs w:val="24"/>
          <w:lang w:eastAsia="fr-FR"/>
        </w:rPr>
        <w:t>basée</w:t>
      </w:r>
      <w:r w:rsidR="00BC73D6" w:rsidRPr="00D20EEE">
        <w:rPr>
          <w:rFonts w:ascii="Times" w:eastAsiaTheme="minorEastAsia" w:hAnsi="Times" w:cs="Times"/>
          <w:snapToGrid/>
          <w:sz w:val="22"/>
          <w:szCs w:val="24"/>
          <w:lang w:eastAsia="fr-FR"/>
        </w:rPr>
        <w:t xml:space="preserve"> sur une concertation auprès des communautés locales (cartographie participative)</w:t>
      </w:r>
      <w:r w:rsidRPr="00D20EEE">
        <w:rPr>
          <w:rFonts w:ascii="Times" w:eastAsiaTheme="minorEastAsia" w:hAnsi="Times" w:cs="Times"/>
          <w:snapToGrid/>
          <w:sz w:val="22"/>
          <w:szCs w:val="24"/>
          <w:lang w:eastAsia="fr-FR"/>
        </w:rPr>
        <w:t xml:space="preserve"> sur l’utilisation et ‘l’appartenance</w:t>
      </w:r>
      <w:r w:rsidR="00BC73D6" w:rsidRPr="00D20EEE">
        <w:rPr>
          <w:rFonts w:ascii="Times" w:eastAsiaTheme="minorEastAsia" w:hAnsi="Times" w:cs="Times"/>
          <w:snapToGrid/>
          <w:sz w:val="22"/>
          <w:szCs w:val="24"/>
          <w:lang w:eastAsia="fr-FR"/>
        </w:rPr>
        <w:t>/utilisation traditionnelle</w:t>
      </w:r>
      <w:r w:rsidR="0010038D" w:rsidRPr="00D20EEE">
        <w:rPr>
          <w:rFonts w:ascii="Times" w:eastAsiaTheme="minorEastAsia" w:hAnsi="Times" w:cs="Times"/>
          <w:snapToGrid/>
          <w:sz w:val="22"/>
          <w:szCs w:val="24"/>
          <w:lang w:eastAsia="fr-FR"/>
        </w:rPr>
        <w:t xml:space="preserve"> des terres’ </w:t>
      </w:r>
      <w:r w:rsidRPr="00D20EEE">
        <w:rPr>
          <w:rFonts w:ascii="Times" w:eastAsiaTheme="minorEastAsia" w:hAnsi="Times" w:cs="Times"/>
          <w:snapToGrid/>
          <w:sz w:val="22"/>
          <w:szCs w:val="24"/>
          <w:lang w:eastAsia="fr-FR"/>
        </w:rPr>
        <w:t xml:space="preserve">sera réalisée. </w:t>
      </w:r>
    </w:p>
    <w:p w14:paraId="6A85D063" w14:textId="64AEDA51" w:rsidR="000E73D7" w:rsidRDefault="00A1450E" w:rsidP="009C7751">
      <w:pPr>
        <w:widowControl w:val="0"/>
        <w:autoSpaceDE w:val="0"/>
        <w:autoSpaceDN w:val="0"/>
        <w:adjustRightInd w:val="0"/>
        <w:spacing w:after="240"/>
        <w:ind w:left="720"/>
        <w:rPr>
          <w:rFonts w:ascii="Times" w:eastAsiaTheme="minorEastAsia" w:hAnsi="Times" w:cs="Times"/>
          <w:snapToGrid/>
          <w:sz w:val="22"/>
          <w:szCs w:val="24"/>
          <w:lang w:eastAsia="fr-FR"/>
        </w:rPr>
      </w:pPr>
      <w:r w:rsidRPr="00D20EEE">
        <w:rPr>
          <w:rFonts w:ascii="Times" w:eastAsiaTheme="minorEastAsia" w:hAnsi="Times" w:cs="Times"/>
          <w:snapToGrid/>
          <w:sz w:val="22"/>
          <w:szCs w:val="24"/>
          <w:lang w:eastAsia="fr-FR"/>
        </w:rPr>
        <w:t>Sur base des résultats de ces études</w:t>
      </w:r>
      <w:r w:rsidR="00483A49" w:rsidRPr="00D20EEE">
        <w:rPr>
          <w:rFonts w:ascii="Times" w:eastAsiaTheme="minorEastAsia" w:hAnsi="Times" w:cs="Times"/>
          <w:snapToGrid/>
          <w:sz w:val="22"/>
          <w:szCs w:val="24"/>
          <w:lang w:eastAsia="fr-FR"/>
        </w:rPr>
        <w:t xml:space="preserve"> mais aussi des données récoltées par l’équipe du suivi écologique</w:t>
      </w:r>
      <w:r w:rsidRPr="00D20EEE">
        <w:rPr>
          <w:rFonts w:ascii="Times" w:eastAsiaTheme="minorEastAsia" w:hAnsi="Times" w:cs="Times"/>
          <w:snapToGrid/>
          <w:sz w:val="22"/>
          <w:szCs w:val="24"/>
          <w:lang w:eastAsia="fr-FR"/>
        </w:rPr>
        <w:t>, une (des)</w:t>
      </w:r>
      <w:r w:rsidR="003E4216" w:rsidRPr="00D20EEE">
        <w:rPr>
          <w:rFonts w:ascii="Times" w:eastAsiaTheme="minorEastAsia" w:hAnsi="Times" w:cs="Times"/>
          <w:snapToGrid/>
          <w:sz w:val="22"/>
          <w:szCs w:val="24"/>
          <w:lang w:eastAsia="fr-FR"/>
        </w:rPr>
        <w:t xml:space="preserve"> plate-forme(s) de concertation</w:t>
      </w:r>
      <w:r w:rsidRPr="00D20EEE">
        <w:rPr>
          <w:rFonts w:ascii="Times" w:eastAsiaTheme="minorEastAsia" w:hAnsi="Times" w:cs="Times"/>
          <w:snapToGrid/>
          <w:sz w:val="22"/>
          <w:szCs w:val="24"/>
          <w:lang w:eastAsia="fr-FR"/>
        </w:rPr>
        <w:t xml:space="preserve"> ser</w:t>
      </w:r>
      <w:r w:rsidR="003E4216" w:rsidRPr="00D20EEE">
        <w:rPr>
          <w:rFonts w:ascii="Times" w:eastAsiaTheme="minorEastAsia" w:hAnsi="Times" w:cs="Times"/>
          <w:snapToGrid/>
          <w:sz w:val="22"/>
          <w:szCs w:val="24"/>
          <w:lang w:eastAsia="fr-FR"/>
        </w:rPr>
        <w:t>a (seront)</w:t>
      </w:r>
      <w:r w:rsidRPr="00D20EEE">
        <w:rPr>
          <w:rFonts w:ascii="Times" w:eastAsiaTheme="minorEastAsia" w:hAnsi="Times" w:cs="Times"/>
          <w:snapToGrid/>
          <w:sz w:val="22"/>
          <w:szCs w:val="24"/>
          <w:lang w:eastAsia="fr-FR"/>
        </w:rPr>
        <w:t xml:space="preserve"> mise</w:t>
      </w:r>
      <w:r w:rsidR="003E4216" w:rsidRPr="00D20EEE">
        <w:rPr>
          <w:rFonts w:ascii="Times" w:eastAsiaTheme="minorEastAsia" w:hAnsi="Times" w:cs="Times"/>
          <w:snapToGrid/>
          <w:sz w:val="22"/>
          <w:szCs w:val="24"/>
          <w:lang w:eastAsia="fr-FR"/>
        </w:rPr>
        <w:t>(</w:t>
      </w:r>
      <w:r w:rsidRPr="00D20EEE">
        <w:rPr>
          <w:rFonts w:ascii="Times" w:eastAsiaTheme="minorEastAsia" w:hAnsi="Times" w:cs="Times"/>
          <w:snapToGrid/>
          <w:sz w:val="22"/>
          <w:szCs w:val="24"/>
          <w:lang w:eastAsia="fr-FR"/>
        </w:rPr>
        <w:t>s</w:t>
      </w:r>
      <w:r w:rsidR="003E4216" w:rsidRPr="00D20EEE">
        <w:rPr>
          <w:rFonts w:ascii="Times" w:eastAsiaTheme="minorEastAsia" w:hAnsi="Times" w:cs="Times"/>
          <w:snapToGrid/>
          <w:sz w:val="22"/>
          <w:szCs w:val="24"/>
          <w:lang w:eastAsia="fr-FR"/>
        </w:rPr>
        <w:t>)</w:t>
      </w:r>
      <w:r w:rsidRPr="00D20EEE">
        <w:rPr>
          <w:rFonts w:ascii="Times" w:eastAsiaTheme="minorEastAsia" w:hAnsi="Times" w:cs="Times"/>
          <w:snapToGrid/>
          <w:sz w:val="22"/>
          <w:szCs w:val="24"/>
          <w:lang w:eastAsia="fr-FR"/>
        </w:rPr>
        <w:t xml:space="preserve"> en place dans le but de structurer l’espace et de trouver une entente sur un plan d’utilisation des terres et sur ses modalités de gestion.</w:t>
      </w:r>
    </w:p>
    <w:p w14:paraId="79ACC8E9" w14:textId="77777777" w:rsidR="00F926A8" w:rsidRDefault="00F926A8" w:rsidP="00B2641B">
      <w:pPr>
        <w:widowControl w:val="0"/>
        <w:autoSpaceDE w:val="0"/>
        <w:autoSpaceDN w:val="0"/>
        <w:adjustRightInd w:val="0"/>
        <w:spacing w:after="240"/>
        <w:ind w:left="720"/>
        <w:rPr>
          <w:b/>
          <w:bCs/>
          <w:sz w:val="22"/>
          <w:szCs w:val="24"/>
        </w:rPr>
      </w:pPr>
    </w:p>
    <w:p w14:paraId="74A496E4" w14:textId="77777777" w:rsidR="00F926A8" w:rsidRDefault="00F926A8" w:rsidP="00B2641B">
      <w:pPr>
        <w:widowControl w:val="0"/>
        <w:autoSpaceDE w:val="0"/>
        <w:autoSpaceDN w:val="0"/>
        <w:adjustRightInd w:val="0"/>
        <w:spacing w:after="240"/>
        <w:ind w:left="720"/>
        <w:rPr>
          <w:b/>
          <w:bCs/>
          <w:sz w:val="22"/>
          <w:szCs w:val="24"/>
        </w:rPr>
      </w:pPr>
    </w:p>
    <w:p w14:paraId="693D9998" w14:textId="77777777" w:rsidR="00F926A8" w:rsidRDefault="00F926A8" w:rsidP="00B2641B">
      <w:pPr>
        <w:widowControl w:val="0"/>
        <w:autoSpaceDE w:val="0"/>
        <w:autoSpaceDN w:val="0"/>
        <w:adjustRightInd w:val="0"/>
        <w:spacing w:after="240"/>
        <w:ind w:left="720"/>
        <w:rPr>
          <w:b/>
          <w:bCs/>
          <w:sz w:val="22"/>
          <w:szCs w:val="24"/>
        </w:rPr>
      </w:pPr>
    </w:p>
    <w:p w14:paraId="2055A7E8" w14:textId="77777777" w:rsidR="00FA496D" w:rsidRDefault="00FA496D" w:rsidP="00B2641B">
      <w:pPr>
        <w:widowControl w:val="0"/>
        <w:autoSpaceDE w:val="0"/>
        <w:autoSpaceDN w:val="0"/>
        <w:adjustRightInd w:val="0"/>
        <w:spacing w:after="240"/>
        <w:ind w:left="720"/>
        <w:rPr>
          <w:b/>
          <w:bCs/>
          <w:sz w:val="22"/>
          <w:szCs w:val="24"/>
        </w:rPr>
      </w:pPr>
    </w:p>
    <w:p w14:paraId="64BC7141" w14:textId="449680A8" w:rsidR="009C7751" w:rsidRPr="00B2641B" w:rsidRDefault="00A1450E" w:rsidP="00B2641B">
      <w:pPr>
        <w:widowControl w:val="0"/>
        <w:autoSpaceDE w:val="0"/>
        <w:autoSpaceDN w:val="0"/>
        <w:adjustRightInd w:val="0"/>
        <w:spacing w:after="240"/>
        <w:ind w:left="720"/>
        <w:rPr>
          <w:b/>
          <w:bCs/>
          <w:sz w:val="22"/>
          <w:szCs w:val="24"/>
        </w:rPr>
      </w:pPr>
      <w:r w:rsidRPr="00F31A5E">
        <w:rPr>
          <w:b/>
          <w:bCs/>
          <w:sz w:val="22"/>
          <w:szCs w:val="24"/>
        </w:rPr>
        <w:t>Résultats attendus :</w:t>
      </w:r>
    </w:p>
    <w:p w14:paraId="379AFC8C" w14:textId="41522A7E" w:rsidR="00A1450E" w:rsidRDefault="00A1450E" w:rsidP="00F4010E">
      <w:pPr>
        <w:pStyle w:val="Text2"/>
        <w:numPr>
          <w:ilvl w:val="0"/>
          <w:numId w:val="34"/>
        </w:numPr>
        <w:spacing w:before="0" w:after="0"/>
        <w:rPr>
          <w:sz w:val="22"/>
        </w:rPr>
      </w:pPr>
      <w:r w:rsidRPr="00F31A5E">
        <w:rPr>
          <w:sz w:val="22"/>
        </w:rPr>
        <w:t xml:space="preserve">Les communautés de la périphérie sont sensibilisées </w:t>
      </w:r>
      <w:r w:rsidR="00FA496D">
        <w:rPr>
          <w:sz w:val="22"/>
        </w:rPr>
        <w:t>à</w:t>
      </w:r>
      <w:r w:rsidRPr="00F31A5E">
        <w:rPr>
          <w:sz w:val="22"/>
        </w:rPr>
        <w:t xml:space="preserve"> l’importance d’une gestion rationnelle des ressources naturelles. Elles supportent et bénéficient du développement de la </w:t>
      </w:r>
      <w:r w:rsidR="003832A7" w:rsidRPr="00F31A5E">
        <w:rPr>
          <w:sz w:val="22"/>
        </w:rPr>
        <w:t>Réserve</w:t>
      </w:r>
      <w:r w:rsidRPr="00F31A5E">
        <w:rPr>
          <w:sz w:val="22"/>
        </w:rPr>
        <w:t xml:space="preserve"> du Chinko.</w:t>
      </w:r>
    </w:p>
    <w:p w14:paraId="2C51A7C0" w14:textId="71FE1835" w:rsidR="009C7751" w:rsidRPr="00D20EEE" w:rsidRDefault="009C7751" w:rsidP="009C7751">
      <w:pPr>
        <w:pStyle w:val="Text2"/>
        <w:numPr>
          <w:ilvl w:val="1"/>
          <w:numId w:val="34"/>
        </w:numPr>
        <w:spacing w:before="0" w:after="0"/>
        <w:rPr>
          <w:sz w:val="22"/>
        </w:rPr>
      </w:pPr>
      <w:r w:rsidRPr="00D20EEE">
        <w:rPr>
          <w:sz w:val="22"/>
        </w:rPr>
        <w:t>Des équipes locales d’</w:t>
      </w:r>
      <w:r w:rsidR="00215D3E" w:rsidRPr="00D20EEE">
        <w:rPr>
          <w:sz w:val="22"/>
        </w:rPr>
        <w:t>artisanats et des group</w:t>
      </w:r>
      <w:r w:rsidR="00FA496D">
        <w:rPr>
          <w:sz w:val="22"/>
        </w:rPr>
        <w:t>ements villageois ont été formé</w:t>
      </w:r>
      <w:r w:rsidR="00215D3E" w:rsidRPr="00D20EEE">
        <w:rPr>
          <w:sz w:val="22"/>
        </w:rPr>
        <w:t>s et contribuent au</w:t>
      </w:r>
      <w:r w:rsidR="00B2641B" w:rsidRPr="00D20EEE">
        <w:rPr>
          <w:sz w:val="22"/>
        </w:rPr>
        <w:t>/ bénéficient du développement de la réserve</w:t>
      </w:r>
      <w:r w:rsidR="00215D3E" w:rsidRPr="00D20EEE">
        <w:rPr>
          <w:sz w:val="22"/>
        </w:rPr>
        <w:t>.</w:t>
      </w:r>
    </w:p>
    <w:p w14:paraId="0D5AC023" w14:textId="6FC572D7" w:rsidR="00215D3E" w:rsidRPr="00D20EEE" w:rsidRDefault="00215D3E" w:rsidP="009C7751">
      <w:pPr>
        <w:pStyle w:val="Text2"/>
        <w:numPr>
          <w:ilvl w:val="1"/>
          <w:numId w:val="34"/>
        </w:numPr>
        <w:spacing w:before="0" w:after="0"/>
        <w:rPr>
          <w:sz w:val="22"/>
        </w:rPr>
      </w:pPr>
      <w:r w:rsidRPr="00D20EEE">
        <w:rPr>
          <w:sz w:val="22"/>
        </w:rPr>
        <w:t xml:space="preserve">L’équipe communautaire dispose de matériel </w:t>
      </w:r>
      <w:r w:rsidR="00D20EEE" w:rsidRPr="00D20EEE">
        <w:rPr>
          <w:sz w:val="22"/>
        </w:rPr>
        <w:t>didactique.</w:t>
      </w:r>
    </w:p>
    <w:p w14:paraId="48BEB30C" w14:textId="4E8B06FC" w:rsidR="000C070A" w:rsidRPr="00D20EEE" w:rsidRDefault="000C070A" w:rsidP="009C7751">
      <w:pPr>
        <w:pStyle w:val="Text2"/>
        <w:numPr>
          <w:ilvl w:val="1"/>
          <w:numId w:val="34"/>
        </w:numPr>
        <w:spacing w:before="0" w:after="0"/>
        <w:rPr>
          <w:sz w:val="22"/>
        </w:rPr>
      </w:pPr>
      <w:r w:rsidRPr="00D20EEE">
        <w:rPr>
          <w:sz w:val="22"/>
        </w:rPr>
        <w:t>Un programme de microréalisation</w:t>
      </w:r>
      <w:r w:rsidR="00FF0743" w:rsidRPr="00D20EEE">
        <w:rPr>
          <w:sz w:val="22"/>
        </w:rPr>
        <w:t>s</w:t>
      </w:r>
      <w:r w:rsidRPr="00D20EEE">
        <w:rPr>
          <w:sz w:val="22"/>
        </w:rPr>
        <w:t xml:space="preserve"> a été </w:t>
      </w:r>
      <w:r w:rsidR="00B2641B" w:rsidRPr="00D20EEE">
        <w:rPr>
          <w:sz w:val="22"/>
        </w:rPr>
        <w:t>formulé et les premières réalisations initiées.</w:t>
      </w:r>
    </w:p>
    <w:p w14:paraId="4FD74E1E" w14:textId="459F071A" w:rsidR="00A1450E" w:rsidRPr="00F31A5E" w:rsidRDefault="00A1450E" w:rsidP="00F4010E">
      <w:pPr>
        <w:pStyle w:val="Text2"/>
        <w:numPr>
          <w:ilvl w:val="0"/>
          <w:numId w:val="34"/>
        </w:numPr>
        <w:spacing w:before="0" w:after="0"/>
        <w:rPr>
          <w:sz w:val="22"/>
        </w:rPr>
      </w:pPr>
      <w:r w:rsidRPr="00D20EEE">
        <w:rPr>
          <w:sz w:val="22"/>
        </w:rPr>
        <w:t>Les autorités administratives et locales ainsi que les forces de l’ordre adhèrent au</w:t>
      </w:r>
      <w:r w:rsidRPr="00F31A5E">
        <w:rPr>
          <w:sz w:val="22"/>
        </w:rPr>
        <w:t xml:space="preserve"> projet et appuient les </w:t>
      </w:r>
      <w:r w:rsidR="009C7751">
        <w:rPr>
          <w:sz w:val="22"/>
        </w:rPr>
        <w:t>action</w:t>
      </w:r>
      <w:r w:rsidR="00D20EEE">
        <w:rPr>
          <w:sz w:val="22"/>
        </w:rPr>
        <w:t>s</w:t>
      </w:r>
      <w:r w:rsidR="009C7751">
        <w:rPr>
          <w:sz w:val="22"/>
        </w:rPr>
        <w:t xml:space="preserve"> du projet</w:t>
      </w:r>
      <w:r w:rsidRPr="00F31A5E">
        <w:rPr>
          <w:sz w:val="22"/>
        </w:rPr>
        <w:t>.</w:t>
      </w:r>
    </w:p>
    <w:p w14:paraId="11DCA4C6" w14:textId="77777777" w:rsidR="00A1450E" w:rsidRPr="00D20EEE" w:rsidRDefault="00A1450E" w:rsidP="00F4010E">
      <w:pPr>
        <w:pStyle w:val="Text2"/>
        <w:numPr>
          <w:ilvl w:val="0"/>
          <w:numId w:val="34"/>
        </w:numPr>
        <w:spacing w:before="0" w:after="0"/>
        <w:rPr>
          <w:sz w:val="22"/>
        </w:rPr>
      </w:pPr>
      <w:r w:rsidRPr="00F31A5E">
        <w:rPr>
          <w:sz w:val="22"/>
        </w:rPr>
        <w:t xml:space="preserve">Les modalités d’utilisation des terres par les communautés sédentaires et pastorales </w:t>
      </w:r>
      <w:r w:rsidRPr="00D20EEE">
        <w:rPr>
          <w:sz w:val="22"/>
        </w:rPr>
        <w:t xml:space="preserve">sont connues. </w:t>
      </w:r>
    </w:p>
    <w:p w14:paraId="3BDB0C8B" w14:textId="05AE5E0D" w:rsidR="00215D3E" w:rsidRPr="00D20EEE" w:rsidRDefault="00215D3E" w:rsidP="00215D3E">
      <w:pPr>
        <w:pStyle w:val="Text2"/>
        <w:numPr>
          <w:ilvl w:val="1"/>
          <w:numId w:val="34"/>
        </w:numPr>
        <w:spacing w:before="0" w:after="0"/>
        <w:rPr>
          <w:sz w:val="22"/>
        </w:rPr>
      </w:pPr>
      <w:r w:rsidRPr="00D20EEE">
        <w:rPr>
          <w:sz w:val="22"/>
        </w:rPr>
        <w:t>Une étude sur la transhumance est disponible.</w:t>
      </w:r>
    </w:p>
    <w:p w14:paraId="5D7D107A" w14:textId="4AEB1D06" w:rsidR="00215D3E" w:rsidRPr="00D20EEE" w:rsidRDefault="00215D3E" w:rsidP="00215D3E">
      <w:pPr>
        <w:pStyle w:val="Text2"/>
        <w:numPr>
          <w:ilvl w:val="1"/>
          <w:numId w:val="34"/>
        </w:numPr>
        <w:spacing w:before="0" w:after="0"/>
        <w:rPr>
          <w:sz w:val="22"/>
        </w:rPr>
      </w:pPr>
      <w:r w:rsidRPr="00D20EEE">
        <w:rPr>
          <w:sz w:val="22"/>
        </w:rPr>
        <w:t>Une cartographie de l’utilisation actuelle de la réserve et de sa périphérie est disponible.</w:t>
      </w:r>
    </w:p>
    <w:p w14:paraId="0A071272" w14:textId="2E2FF6E9" w:rsidR="002631E4" w:rsidRPr="00F31A5E" w:rsidRDefault="00A1450E" w:rsidP="00F4010E">
      <w:pPr>
        <w:pStyle w:val="Text2"/>
        <w:numPr>
          <w:ilvl w:val="0"/>
          <w:numId w:val="34"/>
        </w:numPr>
        <w:spacing w:before="0" w:after="0"/>
        <w:rPr>
          <w:sz w:val="22"/>
        </w:rPr>
      </w:pPr>
      <w:r w:rsidRPr="00F31A5E">
        <w:rPr>
          <w:sz w:val="22"/>
        </w:rPr>
        <w:t>Les plates-formes de concertation pour la définition d’un plan d’utilisation des terres sont identifiées et le processus de planification est initié.</w:t>
      </w:r>
    </w:p>
    <w:p w14:paraId="4C5B6446" w14:textId="77777777" w:rsidR="002631E4" w:rsidRPr="00F31A5E" w:rsidRDefault="002631E4" w:rsidP="00307588">
      <w:pPr>
        <w:pStyle w:val="Heading4"/>
      </w:pPr>
      <w:r w:rsidRPr="00F31A5E">
        <w:t>Méthodologie (maximum 5 pages)</w:t>
      </w:r>
    </w:p>
    <w:p w14:paraId="6922A87F" w14:textId="77777777" w:rsidR="002631E4" w:rsidRPr="0098325A" w:rsidRDefault="002631E4" w:rsidP="002631E4">
      <w:pPr>
        <w:spacing w:after="60"/>
        <w:rPr>
          <w:b/>
          <w:sz w:val="22"/>
          <w:szCs w:val="22"/>
          <w:lang w:val="fr-BE"/>
        </w:rPr>
      </w:pPr>
      <w:r w:rsidRPr="0098325A">
        <w:rPr>
          <w:b/>
          <w:sz w:val="22"/>
          <w:szCs w:val="22"/>
          <w:lang w:val="fr-BE"/>
        </w:rPr>
        <w:t>Décrire en détail:</w:t>
      </w:r>
    </w:p>
    <w:p w14:paraId="71A6EC85" w14:textId="77777777" w:rsidR="002631E4" w:rsidRPr="0098325A" w:rsidRDefault="002631E4" w:rsidP="002631E4">
      <w:pPr>
        <w:numPr>
          <w:ilvl w:val="0"/>
          <w:numId w:val="10"/>
        </w:numPr>
        <w:tabs>
          <w:tab w:val="clear" w:pos="1077"/>
          <w:tab w:val="num" w:pos="709"/>
        </w:tabs>
        <w:ind w:left="709" w:hanging="357"/>
        <w:jc w:val="both"/>
        <w:rPr>
          <w:b/>
          <w:sz w:val="22"/>
          <w:szCs w:val="22"/>
          <w:lang w:val="fr-BE"/>
        </w:rPr>
      </w:pPr>
      <w:r w:rsidRPr="0098325A">
        <w:rPr>
          <w:b/>
          <w:spacing w:val="-2"/>
          <w:sz w:val="22"/>
          <w:lang w:val="fr-BE"/>
        </w:rPr>
        <w:t>les méthodes de mise en œuvre choisies et les r</w:t>
      </w:r>
      <w:r w:rsidRPr="0098325A">
        <w:rPr>
          <w:b/>
          <w:sz w:val="22"/>
          <w:lang w:val="fr-BE"/>
        </w:rPr>
        <w:t xml:space="preserve">aisons de ce choix; </w:t>
      </w:r>
    </w:p>
    <w:p w14:paraId="25534A92" w14:textId="4A47E240" w:rsidR="00FA1B2D" w:rsidRPr="00D20EEE" w:rsidRDefault="00FA1B2D" w:rsidP="002631E4">
      <w:pPr>
        <w:numPr>
          <w:ilvl w:val="0"/>
          <w:numId w:val="10"/>
        </w:numPr>
        <w:spacing w:before="120"/>
        <w:jc w:val="both"/>
        <w:rPr>
          <w:sz w:val="22"/>
          <w:szCs w:val="24"/>
        </w:rPr>
      </w:pPr>
      <w:r w:rsidRPr="00D20EEE">
        <w:rPr>
          <w:sz w:val="22"/>
          <w:szCs w:val="24"/>
        </w:rPr>
        <w:t>La Coordination</w:t>
      </w:r>
      <w:r w:rsidR="00F143FA" w:rsidRPr="00D20EEE">
        <w:rPr>
          <w:sz w:val="22"/>
          <w:szCs w:val="24"/>
        </w:rPr>
        <w:t xml:space="preserve"> </w:t>
      </w:r>
      <w:r w:rsidR="0019534A" w:rsidRPr="00D20EEE">
        <w:rPr>
          <w:sz w:val="22"/>
          <w:szCs w:val="24"/>
        </w:rPr>
        <w:t>de la composante Chinko</w:t>
      </w:r>
      <w:r w:rsidRPr="00D20EEE">
        <w:rPr>
          <w:sz w:val="22"/>
          <w:szCs w:val="24"/>
        </w:rPr>
        <w:t xml:space="preserve"> </w:t>
      </w:r>
      <w:r w:rsidR="00F143FA" w:rsidRPr="00D20EEE">
        <w:rPr>
          <w:sz w:val="22"/>
          <w:szCs w:val="24"/>
        </w:rPr>
        <w:t>avec les autres actions de Conservation</w:t>
      </w:r>
      <w:r w:rsidR="00FF0743" w:rsidRPr="00D20EEE">
        <w:rPr>
          <w:sz w:val="22"/>
          <w:szCs w:val="24"/>
        </w:rPr>
        <w:t xml:space="preserve"> sur le plan n</w:t>
      </w:r>
      <w:r w:rsidR="00483A49" w:rsidRPr="00D20EEE">
        <w:rPr>
          <w:sz w:val="22"/>
          <w:szCs w:val="24"/>
        </w:rPr>
        <w:t>ational</w:t>
      </w:r>
      <w:r w:rsidRPr="00D20EEE">
        <w:rPr>
          <w:sz w:val="22"/>
          <w:szCs w:val="24"/>
        </w:rPr>
        <w:t xml:space="preserve"> sera assuré</w:t>
      </w:r>
      <w:r w:rsidR="00AD010D" w:rsidRPr="00D20EEE">
        <w:rPr>
          <w:sz w:val="22"/>
          <w:szCs w:val="24"/>
        </w:rPr>
        <w:t>e</w:t>
      </w:r>
      <w:r w:rsidRPr="00D20EEE">
        <w:rPr>
          <w:sz w:val="22"/>
          <w:szCs w:val="24"/>
        </w:rPr>
        <w:t xml:space="preserve"> par</w:t>
      </w:r>
      <w:r w:rsidR="00F143FA" w:rsidRPr="00D20EEE">
        <w:rPr>
          <w:sz w:val="22"/>
          <w:szCs w:val="24"/>
        </w:rPr>
        <w:t xml:space="preserve"> le volet ‘coordination institutionnelle’ ainsi que par la participation au Comité de Suivi qui concernera les actions dans le Bamingui-Bangoran, </w:t>
      </w:r>
      <w:r w:rsidR="0019534A" w:rsidRPr="00D20EEE">
        <w:rPr>
          <w:sz w:val="22"/>
          <w:szCs w:val="24"/>
        </w:rPr>
        <w:t>le Projet Chinko et le projet de Bayanga dans le Sud</w:t>
      </w:r>
      <w:r w:rsidR="00FF0743" w:rsidRPr="00D20EEE">
        <w:rPr>
          <w:sz w:val="22"/>
          <w:szCs w:val="24"/>
        </w:rPr>
        <w:t>-</w:t>
      </w:r>
      <w:r w:rsidR="0019534A" w:rsidRPr="00D20EEE">
        <w:rPr>
          <w:sz w:val="22"/>
          <w:szCs w:val="24"/>
        </w:rPr>
        <w:t>Ouest.</w:t>
      </w:r>
    </w:p>
    <w:p w14:paraId="2BCCA919" w14:textId="343AC20B" w:rsidR="002631E4" w:rsidRPr="00F31A5E" w:rsidRDefault="00FA1B2D" w:rsidP="002631E4">
      <w:pPr>
        <w:numPr>
          <w:ilvl w:val="0"/>
          <w:numId w:val="10"/>
        </w:numPr>
        <w:spacing w:before="120"/>
        <w:jc w:val="both"/>
        <w:rPr>
          <w:sz w:val="22"/>
          <w:szCs w:val="24"/>
        </w:rPr>
      </w:pPr>
      <w:r w:rsidRPr="00F31A5E">
        <w:rPr>
          <w:sz w:val="22"/>
          <w:szCs w:val="24"/>
        </w:rPr>
        <w:t>La mise en œuvre de la Composante Est-Chinko</w:t>
      </w:r>
      <w:r w:rsidR="004A1ED7" w:rsidRPr="00F31A5E">
        <w:rPr>
          <w:sz w:val="22"/>
          <w:szCs w:val="24"/>
        </w:rPr>
        <w:t xml:space="preserve"> se fera à travers le</w:t>
      </w:r>
      <w:r w:rsidR="002631E4" w:rsidRPr="00F31A5E">
        <w:rPr>
          <w:sz w:val="22"/>
          <w:szCs w:val="24"/>
        </w:rPr>
        <w:t xml:space="preserve"> Partenariat Public-Pri</w:t>
      </w:r>
      <w:r w:rsidR="00A1450E" w:rsidRPr="00F31A5E">
        <w:rPr>
          <w:sz w:val="22"/>
          <w:szCs w:val="24"/>
        </w:rPr>
        <w:t>vé (PPP)</w:t>
      </w:r>
      <w:r w:rsidR="00F143FA">
        <w:rPr>
          <w:sz w:val="22"/>
          <w:szCs w:val="24"/>
        </w:rPr>
        <w:t xml:space="preserve"> – Projet Chinko- établi entre le gouvernement Centrafricain et</w:t>
      </w:r>
      <w:r w:rsidR="00A1450E" w:rsidRPr="00F31A5E">
        <w:rPr>
          <w:sz w:val="22"/>
          <w:szCs w:val="24"/>
        </w:rPr>
        <w:t xml:space="preserve"> APN</w:t>
      </w:r>
      <w:r w:rsidR="002631E4" w:rsidRPr="00F31A5E">
        <w:rPr>
          <w:sz w:val="22"/>
          <w:szCs w:val="24"/>
        </w:rPr>
        <w:t xml:space="preserve">. </w:t>
      </w:r>
    </w:p>
    <w:p w14:paraId="657FE472" w14:textId="0E8FFE4C" w:rsidR="002631E4" w:rsidRDefault="004A1ED7" w:rsidP="002631E4">
      <w:pPr>
        <w:numPr>
          <w:ilvl w:val="0"/>
          <w:numId w:val="10"/>
        </w:numPr>
        <w:spacing w:before="120"/>
        <w:jc w:val="both"/>
        <w:rPr>
          <w:sz w:val="22"/>
          <w:szCs w:val="24"/>
        </w:rPr>
      </w:pPr>
      <w:r w:rsidRPr="00F31A5E">
        <w:rPr>
          <w:sz w:val="22"/>
          <w:szCs w:val="24"/>
        </w:rPr>
        <w:t xml:space="preserve">Au terme de cet </w:t>
      </w:r>
      <w:r w:rsidR="002E3A7B" w:rsidRPr="00F31A5E">
        <w:rPr>
          <w:sz w:val="22"/>
          <w:szCs w:val="24"/>
        </w:rPr>
        <w:t>Accord de Partenariat</w:t>
      </w:r>
      <w:r w:rsidRPr="00F31A5E">
        <w:rPr>
          <w:sz w:val="22"/>
          <w:szCs w:val="24"/>
        </w:rPr>
        <w:t xml:space="preserve"> signé</w:t>
      </w:r>
      <w:r w:rsidR="002631E4" w:rsidRPr="00F31A5E">
        <w:rPr>
          <w:sz w:val="22"/>
          <w:szCs w:val="24"/>
        </w:rPr>
        <w:t xml:space="preserve"> entre African Parks Network et </w:t>
      </w:r>
      <w:r w:rsidR="00A1450E" w:rsidRPr="00F31A5E">
        <w:rPr>
          <w:sz w:val="22"/>
          <w:szCs w:val="24"/>
        </w:rPr>
        <w:t>le Gouvernement Centrafricain</w:t>
      </w:r>
      <w:r w:rsidR="002631E4" w:rsidRPr="00F31A5E">
        <w:rPr>
          <w:sz w:val="22"/>
          <w:szCs w:val="24"/>
        </w:rPr>
        <w:t xml:space="preserve">, la gestion et la mise en valeur du patrimoine biologique et culturel des </w:t>
      </w:r>
      <w:r w:rsidR="003832A7" w:rsidRPr="00F31A5E">
        <w:rPr>
          <w:sz w:val="22"/>
          <w:szCs w:val="24"/>
        </w:rPr>
        <w:t>Parc</w:t>
      </w:r>
      <w:r w:rsidR="002631E4" w:rsidRPr="00F31A5E">
        <w:rPr>
          <w:sz w:val="22"/>
          <w:szCs w:val="24"/>
        </w:rPr>
        <w:t xml:space="preserve">s et leurs périphéries seront assurées par </w:t>
      </w:r>
      <w:r w:rsidR="00A1450E" w:rsidRPr="00F31A5E">
        <w:rPr>
          <w:sz w:val="22"/>
          <w:szCs w:val="24"/>
        </w:rPr>
        <w:t>l’ONG ‘Projet Chinko’ de droit Centrafricain</w:t>
      </w:r>
      <w:r w:rsidR="002631E4" w:rsidRPr="00F31A5E">
        <w:rPr>
          <w:sz w:val="22"/>
          <w:szCs w:val="24"/>
        </w:rPr>
        <w:t xml:space="preserve"> dotée d’autonomie administrative et financière appuyée par les institutions en charge de la gestion des ressources naturelles et APN. </w:t>
      </w:r>
    </w:p>
    <w:p w14:paraId="310BECF1" w14:textId="77CA7D41" w:rsidR="0019534A" w:rsidRPr="00D20EEE" w:rsidRDefault="0019534A" w:rsidP="002631E4">
      <w:pPr>
        <w:numPr>
          <w:ilvl w:val="0"/>
          <w:numId w:val="10"/>
        </w:numPr>
        <w:spacing w:before="120"/>
        <w:jc w:val="both"/>
        <w:rPr>
          <w:sz w:val="22"/>
          <w:szCs w:val="24"/>
        </w:rPr>
      </w:pPr>
      <w:r w:rsidRPr="00D20EEE">
        <w:rPr>
          <w:sz w:val="22"/>
          <w:szCs w:val="24"/>
        </w:rPr>
        <w:t>En vue d</w:t>
      </w:r>
      <w:r w:rsidR="00FF0743" w:rsidRPr="00D20EEE">
        <w:rPr>
          <w:sz w:val="22"/>
          <w:szCs w:val="24"/>
        </w:rPr>
        <w:t>e l’</w:t>
      </w:r>
      <w:r w:rsidRPr="00D20EEE">
        <w:rPr>
          <w:sz w:val="22"/>
          <w:szCs w:val="24"/>
        </w:rPr>
        <w:t>intégration de la réserve dans les régions concernées</w:t>
      </w:r>
      <w:r w:rsidR="00BC70C2" w:rsidRPr="00D20EEE">
        <w:rPr>
          <w:sz w:val="22"/>
          <w:szCs w:val="24"/>
        </w:rPr>
        <w:t>, le Projet Chinko privilégiera un dialogue pour le développeme</w:t>
      </w:r>
      <w:r w:rsidR="00FF0743" w:rsidRPr="00D20EEE">
        <w:rPr>
          <w:sz w:val="22"/>
          <w:szCs w:val="24"/>
        </w:rPr>
        <w:t>nt et la mise en œuvre de s</w:t>
      </w:r>
      <w:r w:rsidR="00BC70C2" w:rsidRPr="00D20EEE">
        <w:rPr>
          <w:sz w:val="22"/>
          <w:szCs w:val="24"/>
        </w:rPr>
        <w:t>es plan</w:t>
      </w:r>
      <w:r w:rsidR="007F64C4" w:rsidRPr="00D20EEE">
        <w:rPr>
          <w:sz w:val="22"/>
          <w:szCs w:val="24"/>
        </w:rPr>
        <w:t>s</w:t>
      </w:r>
      <w:r w:rsidR="00FF0743" w:rsidRPr="00D20EEE">
        <w:rPr>
          <w:sz w:val="22"/>
          <w:szCs w:val="24"/>
        </w:rPr>
        <w:t xml:space="preserve"> de travail et se</w:t>
      </w:r>
      <w:r w:rsidR="00BC70C2" w:rsidRPr="00D20EEE">
        <w:rPr>
          <w:sz w:val="22"/>
          <w:szCs w:val="24"/>
        </w:rPr>
        <w:t xml:space="preserve">s opérations afin de s’assurer d’un soutien fort du Projet. </w:t>
      </w:r>
    </w:p>
    <w:p w14:paraId="766BC460" w14:textId="40D211E8" w:rsidR="002631E4" w:rsidRPr="00F31A5E" w:rsidRDefault="00A1450E" w:rsidP="002631E4">
      <w:pPr>
        <w:numPr>
          <w:ilvl w:val="0"/>
          <w:numId w:val="10"/>
        </w:numPr>
        <w:spacing w:before="120"/>
        <w:jc w:val="both"/>
        <w:rPr>
          <w:sz w:val="22"/>
          <w:szCs w:val="24"/>
        </w:rPr>
      </w:pPr>
      <w:r w:rsidRPr="00F31A5E">
        <w:rPr>
          <w:sz w:val="22"/>
          <w:szCs w:val="24"/>
        </w:rPr>
        <w:t xml:space="preserve">L’ONG </w:t>
      </w:r>
      <w:r w:rsidR="00084C6F" w:rsidRPr="00F31A5E">
        <w:rPr>
          <w:sz w:val="22"/>
          <w:szCs w:val="24"/>
        </w:rPr>
        <w:t xml:space="preserve">Projet </w:t>
      </w:r>
      <w:r w:rsidRPr="00F31A5E">
        <w:rPr>
          <w:sz w:val="22"/>
          <w:szCs w:val="24"/>
        </w:rPr>
        <w:t>Chinko</w:t>
      </w:r>
      <w:r w:rsidR="002631E4" w:rsidRPr="00F31A5E">
        <w:rPr>
          <w:sz w:val="22"/>
          <w:szCs w:val="24"/>
        </w:rPr>
        <w:t xml:space="preserve"> </w:t>
      </w:r>
      <w:r w:rsidR="004701F8" w:rsidRPr="00F31A5E">
        <w:rPr>
          <w:sz w:val="22"/>
          <w:szCs w:val="24"/>
        </w:rPr>
        <w:t xml:space="preserve">rentera </w:t>
      </w:r>
      <w:r w:rsidR="002631E4" w:rsidRPr="00F31A5E">
        <w:rPr>
          <w:sz w:val="22"/>
          <w:szCs w:val="24"/>
        </w:rPr>
        <w:t xml:space="preserve">en partenariat avec les communautés locales pour la mise en place de mécanismes participatif de gestion. </w:t>
      </w:r>
      <w:r w:rsidR="00FA496D">
        <w:rPr>
          <w:sz w:val="22"/>
          <w:szCs w:val="24"/>
        </w:rPr>
        <w:t>Le</w:t>
      </w:r>
      <w:r w:rsidR="002631E4" w:rsidRPr="00F31A5E">
        <w:rPr>
          <w:sz w:val="22"/>
          <w:szCs w:val="24"/>
        </w:rPr>
        <w:t xml:space="preserve"> recrutement et la formation des cadres nationaux</w:t>
      </w:r>
      <w:r w:rsidR="00FA496D">
        <w:rPr>
          <w:sz w:val="22"/>
          <w:szCs w:val="24"/>
        </w:rPr>
        <w:t xml:space="preserve"> seront privilégiés</w:t>
      </w:r>
      <w:r w:rsidR="002631E4" w:rsidRPr="00F31A5E">
        <w:rPr>
          <w:sz w:val="22"/>
          <w:szCs w:val="24"/>
        </w:rPr>
        <w:t xml:space="preserve">. </w:t>
      </w:r>
    </w:p>
    <w:p w14:paraId="1F598459" w14:textId="77E38BC2" w:rsidR="002631E4" w:rsidRPr="00F31A5E" w:rsidRDefault="002631E4" w:rsidP="002631E4">
      <w:pPr>
        <w:numPr>
          <w:ilvl w:val="0"/>
          <w:numId w:val="10"/>
        </w:numPr>
        <w:spacing w:before="120"/>
        <w:jc w:val="both"/>
        <w:rPr>
          <w:sz w:val="22"/>
          <w:szCs w:val="24"/>
        </w:rPr>
      </w:pPr>
      <w:r w:rsidRPr="00F31A5E">
        <w:rPr>
          <w:sz w:val="22"/>
          <w:szCs w:val="24"/>
        </w:rPr>
        <w:t xml:space="preserve">APN s’engage à mettre son expertise et son expérience en matière de protection et de conservation des </w:t>
      </w:r>
      <w:r w:rsidR="003832A7" w:rsidRPr="00F31A5E">
        <w:rPr>
          <w:sz w:val="22"/>
          <w:szCs w:val="24"/>
        </w:rPr>
        <w:t>Parc</w:t>
      </w:r>
      <w:r w:rsidRPr="00F31A5E">
        <w:rPr>
          <w:sz w:val="22"/>
          <w:szCs w:val="24"/>
        </w:rPr>
        <w:t xml:space="preserve">s et </w:t>
      </w:r>
      <w:r w:rsidR="002E3A7B" w:rsidRPr="00F31A5E">
        <w:rPr>
          <w:sz w:val="22"/>
          <w:szCs w:val="24"/>
        </w:rPr>
        <w:t>Aires Protégées</w:t>
      </w:r>
      <w:r w:rsidRPr="00F31A5E">
        <w:rPr>
          <w:sz w:val="22"/>
          <w:szCs w:val="24"/>
        </w:rPr>
        <w:t xml:space="preserve"> à disposition en proposant les personnes qualifiées pour faire partie des organes de l’administration et de  gestion </w:t>
      </w:r>
      <w:r w:rsidR="00A1450E" w:rsidRPr="00F31A5E">
        <w:rPr>
          <w:sz w:val="22"/>
          <w:szCs w:val="24"/>
        </w:rPr>
        <w:t xml:space="preserve">de la </w:t>
      </w:r>
      <w:r w:rsidR="003832A7" w:rsidRPr="00F31A5E">
        <w:rPr>
          <w:sz w:val="22"/>
          <w:szCs w:val="24"/>
        </w:rPr>
        <w:t>Réserve</w:t>
      </w:r>
      <w:r w:rsidR="00A1450E" w:rsidRPr="00F31A5E">
        <w:rPr>
          <w:sz w:val="22"/>
          <w:szCs w:val="24"/>
        </w:rPr>
        <w:t xml:space="preserve"> du Chinko</w:t>
      </w:r>
      <w:r w:rsidRPr="00F31A5E">
        <w:rPr>
          <w:sz w:val="22"/>
          <w:szCs w:val="24"/>
        </w:rPr>
        <w:t>. APN s’engage également à rechercher auprès des donateurs publics ou privés les ressources financières nécessaires au financement des opérations de gestion et aux autres dépense</w:t>
      </w:r>
      <w:r w:rsidR="00A1450E" w:rsidRPr="00F31A5E">
        <w:rPr>
          <w:sz w:val="22"/>
          <w:szCs w:val="24"/>
        </w:rPr>
        <w:t>s</w:t>
      </w:r>
      <w:r w:rsidRPr="00F31A5E">
        <w:rPr>
          <w:sz w:val="22"/>
          <w:szCs w:val="24"/>
        </w:rPr>
        <w:t xml:space="preserve">. APN s’engage à mettre en place les mécanismes financiers pouvant améliorer une gestion durable </w:t>
      </w:r>
      <w:r w:rsidR="00A1450E" w:rsidRPr="00F31A5E">
        <w:rPr>
          <w:sz w:val="22"/>
          <w:szCs w:val="24"/>
        </w:rPr>
        <w:t xml:space="preserve">de la </w:t>
      </w:r>
      <w:r w:rsidR="003832A7" w:rsidRPr="00F31A5E">
        <w:rPr>
          <w:sz w:val="22"/>
          <w:szCs w:val="24"/>
        </w:rPr>
        <w:t>Réserve</w:t>
      </w:r>
      <w:r w:rsidR="00A1450E" w:rsidRPr="00F31A5E">
        <w:rPr>
          <w:sz w:val="22"/>
          <w:szCs w:val="24"/>
        </w:rPr>
        <w:t xml:space="preserve"> et de sa zone périphérique</w:t>
      </w:r>
      <w:r w:rsidRPr="00F31A5E">
        <w:rPr>
          <w:sz w:val="22"/>
          <w:szCs w:val="24"/>
        </w:rPr>
        <w:t>.</w:t>
      </w:r>
    </w:p>
    <w:p w14:paraId="48370C58" w14:textId="4AF7FDDB" w:rsidR="002631E4" w:rsidRPr="00F31A5E" w:rsidRDefault="002631E4" w:rsidP="002631E4">
      <w:pPr>
        <w:numPr>
          <w:ilvl w:val="0"/>
          <w:numId w:val="10"/>
        </w:numPr>
        <w:spacing w:before="120"/>
        <w:jc w:val="both"/>
        <w:rPr>
          <w:sz w:val="22"/>
          <w:szCs w:val="24"/>
        </w:rPr>
      </w:pPr>
      <w:r w:rsidRPr="00F31A5E">
        <w:rPr>
          <w:sz w:val="22"/>
          <w:szCs w:val="24"/>
        </w:rPr>
        <w:t>L</w:t>
      </w:r>
      <w:r w:rsidR="00FA496D">
        <w:rPr>
          <w:sz w:val="22"/>
          <w:szCs w:val="24"/>
        </w:rPr>
        <w:t>’Administration</w:t>
      </w:r>
      <w:r w:rsidR="0019534A">
        <w:rPr>
          <w:sz w:val="22"/>
          <w:szCs w:val="24"/>
        </w:rPr>
        <w:t xml:space="preserve"> Centrafricaine s’est </w:t>
      </w:r>
      <w:r w:rsidRPr="00F31A5E">
        <w:rPr>
          <w:sz w:val="22"/>
          <w:szCs w:val="24"/>
        </w:rPr>
        <w:t>engag</w:t>
      </w:r>
      <w:r w:rsidR="00FA496D">
        <w:rPr>
          <w:sz w:val="22"/>
          <w:szCs w:val="24"/>
        </w:rPr>
        <w:t>ée</w:t>
      </w:r>
      <w:r w:rsidRPr="00F31A5E">
        <w:rPr>
          <w:sz w:val="22"/>
          <w:szCs w:val="24"/>
        </w:rPr>
        <w:t xml:space="preserve"> à consacrer le temps nécessaire, ainsi que les ressources, le personnel et les équipements </w:t>
      </w:r>
      <w:r w:rsidR="00A1450E" w:rsidRPr="00F31A5E">
        <w:rPr>
          <w:sz w:val="22"/>
          <w:szCs w:val="24"/>
        </w:rPr>
        <w:t>disponible</w:t>
      </w:r>
      <w:r w:rsidRPr="00F31A5E">
        <w:rPr>
          <w:sz w:val="22"/>
          <w:szCs w:val="24"/>
        </w:rPr>
        <w:t xml:space="preserve"> pour mener à bien </w:t>
      </w:r>
      <w:r w:rsidR="00FA496D">
        <w:rPr>
          <w:sz w:val="22"/>
          <w:szCs w:val="24"/>
        </w:rPr>
        <w:t>ses</w:t>
      </w:r>
      <w:r w:rsidRPr="00F31A5E">
        <w:rPr>
          <w:sz w:val="22"/>
          <w:szCs w:val="24"/>
        </w:rPr>
        <w:t xml:space="preserve"> oblig</w:t>
      </w:r>
      <w:r w:rsidR="00A1450E" w:rsidRPr="00F31A5E">
        <w:rPr>
          <w:sz w:val="22"/>
          <w:szCs w:val="24"/>
        </w:rPr>
        <w:t>ations, et ce de façon adéquate et efficace</w:t>
      </w:r>
      <w:r w:rsidR="00FA496D">
        <w:rPr>
          <w:sz w:val="22"/>
          <w:szCs w:val="24"/>
        </w:rPr>
        <w:t>. Elle</w:t>
      </w:r>
      <w:r w:rsidRPr="00F31A5E">
        <w:rPr>
          <w:sz w:val="22"/>
          <w:szCs w:val="24"/>
        </w:rPr>
        <w:t xml:space="preserve"> s’engage également à appuyer les demandes faites par les Structures auprès des bailleurs de fonds internationaux et des donateurs privés.</w:t>
      </w:r>
    </w:p>
    <w:p w14:paraId="02E166C9" w14:textId="7B8C2088" w:rsidR="002631E4" w:rsidRPr="00D20EEE" w:rsidRDefault="002631E4" w:rsidP="002631E4">
      <w:pPr>
        <w:numPr>
          <w:ilvl w:val="0"/>
          <w:numId w:val="10"/>
        </w:numPr>
        <w:spacing w:before="120"/>
        <w:jc w:val="both"/>
        <w:rPr>
          <w:sz w:val="22"/>
          <w:szCs w:val="24"/>
        </w:rPr>
      </w:pPr>
      <w:r w:rsidRPr="00D20EEE">
        <w:rPr>
          <w:sz w:val="22"/>
          <w:szCs w:val="24"/>
        </w:rPr>
        <w:t xml:space="preserve">Une forte implication de la population locale, des autorités locales et traditionnelles dans la conservation de la biodiversité </w:t>
      </w:r>
      <w:r w:rsidR="00BC70C2" w:rsidRPr="00D20EEE">
        <w:rPr>
          <w:sz w:val="22"/>
          <w:szCs w:val="24"/>
        </w:rPr>
        <w:t>de la réserve</w:t>
      </w:r>
      <w:r w:rsidRPr="00D20EEE">
        <w:rPr>
          <w:sz w:val="22"/>
          <w:szCs w:val="24"/>
        </w:rPr>
        <w:t xml:space="preserve"> et </w:t>
      </w:r>
      <w:r w:rsidR="00BC70C2" w:rsidRPr="00D20EEE">
        <w:rPr>
          <w:sz w:val="22"/>
          <w:szCs w:val="24"/>
        </w:rPr>
        <w:t>de sa zone</w:t>
      </w:r>
      <w:r w:rsidRPr="00D20EEE">
        <w:rPr>
          <w:sz w:val="22"/>
          <w:szCs w:val="24"/>
        </w:rPr>
        <w:t xml:space="preserve"> périphériq</w:t>
      </w:r>
      <w:r w:rsidR="00BC70C2" w:rsidRPr="00D20EEE">
        <w:rPr>
          <w:sz w:val="22"/>
          <w:szCs w:val="24"/>
        </w:rPr>
        <w:t>ue</w:t>
      </w:r>
      <w:r w:rsidR="00877E21" w:rsidRPr="00D20EEE">
        <w:rPr>
          <w:sz w:val="22"/>
          <w:szCs w:val="24"/>
        </w:rPr>
        <w:t xml:space="preserve"> sera assurée à travers leur participation</w:t>
      </w:r>
      <w:r w:rsidRPr="00D20EEE">
        <w:rPr>
          <w:sz w:val="22"/>
          <w:szCs w:val="24"/>
        </w:rPr>
        <w:t xml:space="preserve"> dans </w:t>
      </w:r>
      <w:r w:rsidR="00BC70C2" w:rsidRPr="00D20EEE">
        <w:rPr>
          <w:sz w:val="22"/>
          <w:szCs w:val="24"/>
        </w:rPr>
        <w:t>la</w:t>
      </w:r>
      <w:r w:rsidR="00FF0743" w:rsidRPr="00D20EEE">
        <w:rPr>
          <w:sz w:val="22"/>
          <w:szCs w:val="24"/>
        </w:rPr>
        <w:t xml:space="preserve"> structure</w:t>
      </w:r>
      <w:r w:rsidRPr="00D20EEE">
        <w:rPr>
          <w:sz w:val="22"/>
          <w:szCs w:val="24"/>
        </w:rPr>
        <w:t xml:space="preserve"> de </w:t>
      </w:r>
      <w:r w:rsidR="00BC70C2" w:rsidRPr="00D20EEE">
        <w:rPr>
          <w:sz w:val="22"/>
          <w:szCs w:val="24"/>
        </w:rPr>
        <w:t>gestion, aux activités d’in</w:t>
      </w:r>
      <w:r w:rsidR="007F64C4" w:rsidRPr="00D20EEE">
        <w:rPr>
          <w:sz w:val="22"/>
          <w:szCs w:val="24"/>
        </w:rPr>
        <w:t>formation et de sensibilisation</w:t>
      </w:r>
      <w:r w:rsidR="00FF0743" w:rsidRPr="00D20EEE">
        <w:rPr>
          <w:sz w:val="22"/>
          <w:szCs w:val="24"/>
        </w:rPr>
        <w:t>,</w:t>
      </w:r>
      <w:r w:rsidR="00BC70C2" w:rsidRPr="00D20EEE">
        <w:rPr>
          <w:sz w:val="22"/>
          <w:szCs w:val="24"/>
        </w:rPr>
        <w:t xml:space="preserve"> à une participation active au projet et au</w:t>
      </w:r>
      <w:r w:rsidR="00241D59" w:rsidRPr="00D20EEE">
        <w:rPr>
          <w:sz w:val="22"/>
          <w:szCs w:val="24"/>
        </w:rPr>
        <w:t>x</w:t>
      </w:r>
      <w:r w:rsidR="00BC70C2" w:rsidRPr="00D20EEE">
        <w:rPr>
          <w:sz w:val="22"/>
          <w:szCs w:val="24"/>
        </w:rPr>
        <w:t xml:space="preserve"> bénéfice</w:t>
      </w:r>
      <w:r w:rsidR="00241D59" w:rsidRPr="00D20EEE">
        <w:rPr>
          <w:sz w:val="22"/>
          <w:szCs w:val="24"/>
        </w:rPr>
        <w:t>s</w:t>
      </w:r>
      <w:r w:rsidR="00BC70C2" w:rsidRPr="00D20EEE">
        <w:rPr>
          <w:sz w:val="22"/>
          <w:szCs w:val="24"/>
        </w:rPr>
        <w:t xml:space="preserve"> pour le</w:t>
      </w:r>
      <w:r w:rsidR="007F64C4" w:rsidRPr="00D20EEE">
        <w:rPr>
          <w:sz w:val="22"/>
          <w:szCs w:val="24"/>
        </w:rPr>
        <w:t xml:space="preserve"> développement</w:t>
      </w:r>
      <w:r w:rsidR="00241D59" w:rsidRPr="00D20EEE">
        <w:rPr>
          <w:sz w:val="22"/>
          <w:szCs w:val="24"/>
        </w:rPr>
        <w:t xml:space="preserve"> des villages concerné</w:t>
      </w:r>
      <w:r w:rsidR="00AD1F6A" w:rsidRPr="00D20EEE">
        <w:rPr>
          <w:sz w:val="22"/>
          <w:szCs w:val="24"/>
        </w:rPr>
        <w:t>s</w:t>
      </w:r>
      <w:r w:rsidRPr="00D20EEE">
        <w:rPr>
          <w:sz w:val="22"/>
          <w:szCs w:val="24"/>
        </w:rPr>
        <w:t>.</w:t>
      </w:r>
    </w:p>
    <w:p w14:paraId="1C30E631" w14:textId="77777777" w:rsidR="002631E4" w:rsidRPr="00F31A5E" w:rsidRDefault="002631E4" w:rsidP="002631E4">
      <w:pPr>
        <w:ind w:left="352"/>
        <w:jc w:val="both"/>
        <w:rPr>
          <w:sz w:val="22"/>
          <w:szCs w:val="22"/>
        </w:rPr>
      </w:pPr>
    </w:p>
    <w:p w14:paraId="1AFBAFFC" w14:textId="45776F38" w:rsidR="002631E4" w:rsidRPr="0098325A" w:rsidRDefault="002631E4" w:rsidP="002631E4">
      <w:pPr>
        <w:numPr>
          <w:ilvl w:val="0"/>
          <w:numId w:val="10"/>
        </w:numPr>
        <w:tabs>
          <w:tab w:val="clear" w:pos="1077"/>
          <w:tab w:val="num" w:pos="709"/>
        </w:tabs>
        <w:spacing w:before="120"/>
        <w:ind w:left="709"/>
        <w:jc w:val="both"/>
        <w:rPr>
          <w:b/>
          <w:sz w:val="22"/>
          <w:szCs w:val="22"/>
          <w:lang w:val="fr-BE"/>
        </w:rPr>
      </w:pPr>
      <w:r w:rsidRPr="0098325A">
        <w:rPr>
          <w:b/>
          <w:sz w:val="22"/>
          <w:lang w:val="fr-BE"/>
        </w:rPr>
        <w:t>si l’</w:t>
      </w:r>
      <w:r w:rsidR="00017714" w:rsidRPr="0098325A">
        <w:rPr>
          <w:b/>
          <w:sz w:val="22"/>
          <w:lang w:val="fr-BE"/>
        </w:rPr>
        <w:t>Action</w:t>
      </w:r>
      <w:r w:rsidRPr="0098325A">
        <w:rPr>
          <w:b/>
          <w:sz w:val="22"/>
          <w:lang w:val="fr-BE"/>
        </w:rPr>
        <w:t xml:space="preserve"> prolonge une </w:t>
      </w:r>
      <w:r w:rsidR="00017714" w:rsidRPr="0098325A">
        <w:rPr>
          <w:b/>
          <w:sz w:val="22"/>
          <w:lang w:val="fr-BE"/>
        </w:rPr>
        <w:t>Action</w:t>
      </w:r>
      <w:r w:rsidRPr="0098325A">
        <w:rPr>
          <w:b/>
          <w:sz w:val="22"/>
          <w:lang w:val="fr-BE"/>
        </w:rPr>
        <w:t xml:space="preserve"> existante, décrivez de quelle manière elle repose sur les résultats de cette </w:t>
      </w:r>
      <w:r w:rsidR="00017714" w:rsidRPr="0098325A">
        <w:rPr>
          <w:b/>
          <w:sz w:val="22"/>
          <w:lang w:val="fr-BE"/>
        </w:rPr>
        <w:t>Action</w:t>
      </w:r>
      <w:r w:rsidRPr="0098325A">
        <w:rPr>
          <w:b/>
          <w:sz w:val="22"/>
          <w:lang w:val="fr-BE"/>
        </w:rPr>
        <w:t xml:space="preserve"> (donner les principales conclusions et recommandations d'éventuelles évaluations effectuées); </w:t>
      </w:r>
    </w:p>
    <w:p w14:paraId="449B1A48" w14:textId="491C8FE9" w:rsidR="002631E4" w:rsidRPr="00F31A5E" w:rsidRDefault="00521872" w:rsidP="002631E4">
      <w:pPr>
        <w:numPr>
          <w:ilvl w:val="0"/>
          <w:numId w:val="10"/>
        </w:numPr>
        <w:spacing w:after="120"/>
        <w:jc w:val="both"/>
        <w:rPr>
          <w:sz w:val="22"/>
          <w:szCs w:val="24"/>
        </w:rPr>
      </w:pPr>
      <w:r w:rsidRPr="00F31A5E">
        <w:rPr>
          <w:sz w:val="22"/>
          <w:szCs w:val="24"/>
        </w:rPr>
        <w:t>Le Programme</w:t>
      </w:r>
      <w:r w:rsidR="00FA1B2D" w:rsidRPr="00F31A5E">
        <w:rPr>
          <w:sz w:val="22"/>
          <w:szCs w:val="24"/>
        </w:rPr>
        <w:t xml:space="preserve"> </w:t>
      </w:r>
      <w:r w:rsidRPr="00F31A5E">
        <w:rPr>
          <w:sz w:val="22"/>
          <w:szCs w:val="24"/>
        </w:rPr>
        <w:t>Ecosystème</w:t>
      </w:r>
      <w:r w:rsidR="00017714" w:rsidRPr="00F31A5E">
        <w:rPr>
          <w:sz w:val="22"/>
          <w:szCs w:val="24"/>
        </w:rPr>
        <w:t>s</w:t>
      </w:r>
      <w:r w:rsidR="004701F8" w:rsidRPr="00F31A5E">
        <w:rPr>
          <w:sz w:val="22"/>
          <w:szCs w:val="24"/>
        </w:rPr>
        <w:t xml:space="preserve"> Fauni</w:t>
      </w:r>
      <w:r w:rsidR="00017714" w:rsidRPr="00F31A5E">
        <w:rPr>
          <w:sz w:val="22"/>
          <w:szCs w:val="24"/>
        </w:rPr>
        <w:t>sti</w:t>
      </w:r>
      <w:r w:rsidR="004701F8" w:rsidRPr="00F31A5E">
        <w:rPr>
          <w:sz w:val="22"/>
          <w:szCs w:val="24"/>
        </w:rPr>
        <w:t>que</w:t>
      </w:r>
      <w:r w:rsidR="00017714" w:rsidRPr="00F31A5E">
        <w:rPr>
          <w:sz w:val="22"/>
          <w:szCs w:val="24"/>
        </w:rPr>
        <w:t>s</w:t>
      </w:r>
      <w:r w:rsidR="004701F8" w:rsidRPr="00F31A5E">
        <w:rPr>
          <w:sz w:val="22"/>
          <w:szCs w:val="24"/>
        </w:rPr>
        <w:t xml:space="preserve"> du Nord Est a </w:t>
      </w:r>
      <w:r w:rsidR="00877E21" w:rsidRPr="00F31A5E">
        <w:rPr>
          <w:sz w:val="22"/>
          <w:szCs w:val="24"/>
        </w:rPr>
        <w:t>été initié</w:t>
      </w:r>
      <w:r w:rsidR="004701F8" w:rsidRPr="00F31A5E">
        <w:rPr>
          <w:sz w:val="22"/>
          <w:szCs w:val="24"/>
        </w:rPr>
        <w:t xml:space="preserve"> en 2012 et est la prolongation des interventions du PDRN et des programmes ECOFA</w:t>
      </w:r>
      <w:r w:rsidR="00192D07" w:rsidRPr="00F31A5E">
        <w:rPr>
          <w:sz w:val="22"/>
          <w:szCs w:val="24"/>
        </w:rPr>
        <w:t>C</w:t>
      </w:r>
      <w:r w:rsidR="004701F8" w:rsidRPr="00F31A5E">
        <w:rPr>
          <w:sz w:val="22"/>
          <w:szCs w:val="24"/>
        </w:rPr>
        <w:t xml:space="preserve"> initié</w:t>
      </w:r>
      <w:r w:rsidR="00877E21" w:rsidRPr="00F31A5E">
        <w:rPr>
          <w:sz w:val="22"/>
          <w:szCs w:val="24"/>
        </w:rPr>
        <w:t>s</w:t>
      </w:r>
      <w:r w:rsidR="004701F8" w:rsidRPr="00F31A5E">
        <w:rPr>
          <w:sz w:val="22"/>
          <w:szCs w:val="24"/>
        </w:rPr>
        <w:t xml:space="preserve"> en 1987</w:t>
      </w:r>
      <w:r w:rsidR="002631E4" w:rsidRPr="00F31A5E">
        <w:rPr>
          <w:sz w:val="22"/>
          <w:szCs w:val="24"/>
        </w:rPr>
        <w:t xml:space="preserve">. </w:t>
      </w:r>
      <w:r w:rsidR="004701F8" w:rsidRPr="00F31A5E">
        <w:rPr>
          <w:sz w:val="22"/>
          <w:szCs w:val="24"/>
        </w:rPr>
        <w:t xml:space="preserve">C’est le plus grand programme de conservation dans le Nord de la République Centrafricaine. </w:t>
      </w:r>
    </w:p>
    <w:p w14:paraId="64F3D709" w14:textId="35BF91BE" w:rsidR="00D877C2" w:rsidRPr="00F31A5E" w:rsidRDefault="002631E4" w:rsidP="002631E4">
      <w:pPr>
        <w:numPr>
          <w:ilvl w:val="0"/>
          <w:numId w:val="10"/>
        </w:numPr>
        <w:spacing w:after="120"/>
        <w:jc w:val="both"/>
        <w:rPr>
          <w:sz w:val="22"/>
          <w:szCs w:val="24"/>
        </w:rPr>
      </w:pPr>
      <w:r w:rsidRPr="00F31A5E">
        <w:rPr>
          <w:sz w:val="22"/>
          <w:szCs w:val="24"/>
        </w:rPr>
        <w:t>L’</w:t>
      </w:r>
      <w:r w:rsidR="00017714" w:rsidRPr="00F31A5E">
        <w:rPr>
          <w:sz w:val="22"/>
          <w:szCs w:val="24"/>
        </w:rPr>
        <w:t>Action</w:t>
      </w:r>
      <w:r w:rsidRPr="00F31A5E">
        <w:rPr>
          <w:sz w:val="22"/>
          <w:szCs w:val="24"/>
        </w:rPr>
        <w:t xml:space="preserve"> apporte des innovations qui découlent de nouveaux mécanismes de gestion </w:t>
      </w:r>
      <w:r w:rsidR="00AD010D" w:rsidRPr="00F31A5E">
        <w:rPr>
          <w:sz w:val="22"/>
          <w:szCs w:val="24"/>
        </w:rPr>
        <w:t>basés sur un Partenariat</w:t>
      </w:r>
      <w:r w:rsidR="00017714" w:rsidRPr="00F31A5E">
        <w:rPr>
          <w:sz w:val="22"/>
          <w:szCs w:val="24"/>
        </w:rPr>
        <w:t xml:space="preserve"> Public-Privé</w:t>
      </w:r>
      <w:r w:rsidRPr="00F31A5E">
        <w:rPr>
          <w:sz w:val="22"/>
          <w:szCs w:val="24"/>
        </w:rPr>
        <w:t xml:space="preserve"> et </w:t>
      </w:r>
      <w:r w:rsidR="00AD010D" w:rsidRPr="00F31A5E">
        <w:rPr>
          <w:sz w:val="22"/>
          <w:szCs w:val="24"/>
        </w:rPr>
        <w:t xml:space="preserve">sur </w:t>
      </w:r>
      <w:r w:rsidRPr="00F31A5E">
        <w:rPr>
          <w:sz w:val="22"/>
          <w:szCs w:val="24"/>
        </w:rPr>
        <w:t xml:space="preserve">l’intégration des populations locales dans la gestion des </w:t>
      </w:r>
      <w:r w:rsidR="003832A7" w:rsidRPr="00F31A5E">
        <w:rPr>
          <w:sz w:val="22"/>
          <w:szCs w:val="24"/>
        </w:rPr>
        <w:t>Parc</w:t>
      </w:r>
      <w:r w:rsidRPr="00F31A5E">
        <w:rPr>
          <w:sz w:val="22"/>
          <w:szCs w:val="24"/>
        </w:rPr>
        <w:t>s et de leurs zones périphériques</w:t>
      </w:r>
      <w:r w:rsidR="00AD010D" w:rsidRPr="00F31A5E">
        <w:rPr>
          <w:sz w:val="22"/>
          <w:szCs w:val="24"/>
        </w:rPr>
        <w:t xml:space="preserve"> mis</w:t>
      </w:r>
      <w:r w:rsidR="00F21C4A" w:rsidRPr="00F31A5E">
        <w:rPr>
          <w:sz w:val="22"/>
          <w:szCs w:val="24"/>
        </w:rPr>
        <w:t xml:space="preserve"> en exergue dans la Stratégie de Conservation pour l’Afrique</w:t>
      </w:r>
      <w:r w:rsidR="00084C6F" w:rsidRPr="00F31A5E">
        <w:rPr>
          <w:sz w:val="22"/>
          <w:szCs w:val="24"/>
        </w:rPr>
        <w:t xml:space="preserve"> de l’UE</w:t>
      </w:r>
      <w:r w:rsidRPr="00F31A5E">
        <w:rPr>
          <w:sz w:val="22"/>
          <w:szCs w:val="24"/>
        </w:rPr>
        <w:t xml:space="preserve">. </w:t>
      </w:r>
    </w:p>
    <w:p w14:paraId="401C55C3" w14:textId="7E489FC0" w:rsidR="00D877C2" w:rsidRPr="00F31A5E" w:rsidRDefault="00D877C2" w:rsidP="002631E4">
      <w:pPr>
        <w:numPr>
          <w:ilvl w:val="0"/>
          <w:numId w:val="10"/>
        </w:numPr>
        <w:spacing w:after="120"/>
        <w:jc w:val="both"/>
        <w:rPr>
          <w:sz w:val="22"/>
          <w:szCs w:val="24"/>
        </w:rPr>
      </w:pPr>
      <w:r w:rsidRPr="00F31A5E">
        <w:rPr>
          <w:sz w:val="22"/>
          <w:szCs w:val="24"/>
        </w:rPr>
        <w:t>Le Projet Chinko a été initié par APN avec un groupe de partenaire</w:t>
      </w:r>
      <w:r w:rsidR="00AD010D" w:rsidRPr="00F31A5E">
        <w:rPr>
          <w:sz w:val="22"/>
          <w:szCs w:val="24"/>
        </w:rPr>
        <w:t>s</w:t>
      </w:r>
      <w:r w:rsidR="00FA496D">
        <w:rPr>
          <w:sz w:val="22"/>
          <w:szCs w:val="24"/>
        </w:rPr>
        <w:t xml:space="preserve"> c</w:t>
      </w:r>
      <w:r w:rsidRPr="00F31A5E">
        <w:rPr>
          <w:sz w:val="22"/>
          <w:szCs w:val="24"/>
        </w:rPr>
        <w:t>entrafricain</w:t>
      </w:r>
      <w:r w:rsidR="00AD010D" w:rsidRPr="00F31A5E">
        <w:rPr>
          <w:sz w:val="22"/>
          <w:szCs w:val="24"/>
        </w:rPr>
        <w:t>s</w:t>
      </w:r>
      <w:r w:rsidRPr="00F31A5E">
        <w:rPr>
          <w:sz w:val="22"/>
          <w:szCs w:val="24"/>
        </w:rPr>
        <w:t xml:space="preserve"> en 2013 et </w:t>
      </w:r>
      <w:r w:rsidR="00877E21" w:rsidRPr="00F31A5E">
        <w:rPr>
          <w:sz w:val="22"/>
          <w:szCs w:val="24"/>
        </w:rPr>
        <w:t>a commencé</w:t>
      </w:r>
      <w:r w:rsidRPr="00F31A5E">
        <w:rPr>
          <w:sz w:val="22"/>
          <w:szCs w:val="24"/>
        </w:rPr>
        <w:t xml:space="preserve"> en 2014. Les résultats importants obtenu</w:t>
      </w:r>
      <w:r w:rsidR="00F21C4A" w:rsidRPr="00F31A5E">
        <w:rPr>
          <w:sz w:val="22"/>
          <w:szCs w:val="24"/>
        </w:rPr>
        <w:t>s</w:t>
      </w:r>
      <w:r w:rsidRPr="00F31A5E">
        <w:rPr>
          <w:sz w:val="22"/>
          <w:szCs w:val="24"/>
        </w:rPr>
        <w:t xml:space="preserve"> au cour</w:t>
      </w:r>
      <w:r w:rsidR="00AD010D" w:rsidRPr="00F31A5E">
        <w:rPr>
          <w:sz w:val="22"/>
          <w:szCs w:val="24"/>
        </w:rPr>
        <w:t>s</w:t>
      </w:r>
      <w:r w:rsidRPr="00F31A5E">
        <w:rPr>
          <w:sz w:val="22"/>
          <w:szCs w:val="24"/>
        </w:rPr>
        <w:t xml:space="preserve"> de ces deux première</w:t>
      </w:r>
      <w:r w:rsidR="00AD010D" w:rsidRPr="00F31A5E">
        <w:rPr>
          <w:sz w:val="22"/>
          <w:szCs w:val="24"/>
        </w:rPr>
        <w:t>s</w:t>
      </w:r>
      <w:r w:rsidRPr="00F31A5E">
        <w:rPr>
          <w:sz w:val="22"/>
          <w:szCs w:val="24"/>
        </w:rPr>
        <w:t xml:space="preserve"> année</w:t>
      </w:r>
      <w:r w:rsidR="00AD010D" w:rsidRPr="00F31A5E">
        <w:rPr>
          <w:sz w:val="22"/>
          <w:szCs w:val="24"/>
        </w:rPr>
        <w:t>s</w:t>
      </w:r>
      <w:r w:rsidRPr="00F31A5E">
        <w:rPr>
          <w:sz w:val="22"/>
          <w:szCs w:val="24"/>
        </w:rPr>
        <w:t xml:space="preserve"> en matière de conservation sont </w:t>
      </w:r>
      <w:r w:rsidR="00F21C4A" w:rsidRPr="00F31A5E">
        <w:rPr>
          <w:sz w:val="22"/>
          <w:szCs w:val="24"/>
        </w:rPr>
        <w:t>extrêmement</w:t>
      </w:r>
      <w:r w:rsidRPr="00F31A5E">
        <w:rPr>
          <w:sz w:val="22"/>
          <w:szCs w:val="24"/>
        </w:rPr>
        <w:t xml:space="preserve"> encourageant</w:t>
      </w:r>
      <w:r w:rsidR="00AD010D" w:rsidRPr="00F31A5E">
        <w:rPr>
          <w:sz w:val="22"/>
          <w:szCs w:val="24"/>
        </w:rPr>
        <w:t>s et ont</w:t>
      </w:r>
      <w:r w:rsidR="00FA496D">
        <w:rPr>
          <w:sz w:val="22"/>
          <w:szCs w:val="24"/>
        </w:rPr>
        <w:t xml:space="preserve"> reçu le support de f</w:t>
      </w:r>
      <w:r w:rsidRPr="00F31A5E">
        <w:rPr>
          <w:sz w:val="22"/>
          <w:szCs w:val="24"/>
        </w:rPr>
        <w:t>ondations basées aux Etats</w:t>
      </w:r>
      <w:r w:rsidR="00AD010D" w:rsidRPr="00F31A5E">
        <w:rPr>
          <w:sz w:val="22"/>
          <w:szCs w:val="24"/>
        </w:rPr>
        <w:t>-</w:t>
      </w:r>
      <w:r w:rsidRPr="00F31A5E">
        <w:rPr>
          <w:sz w:val="22"/>
          <w:szCs w:val="24"/>
        </w:rPr>
        <w:t>Unis.</w:t>
      </w:r>
    </w:p>
    <w:p w14:paraId="0D4C1DCB" w14:textId="49C90E32" w:rsidR="002631E4" w:rsidRPr="00F31A5E" w:rsidRDefault="002631E4" w:rsidP="002631E4">
      <w:pPr>
        <w:numPr>
          <w:ilvl w:val="0"/>
          <w:numId w:val="10"/>
        </w:numPr>
        <w:spacing w:after="120"/>
        <w:jc w:val="both"/>
        <w:rPr>
          <w:sz w:val="22"/>
          <w:szCs w:val="24"/>
        </w:rPr>
      </w:pPr>
      <w:r w:rsidRPr="00F31A5E">
        <w:rPr>
          <w:sz w:val="22"/>
          <w:szCs w:val="24"/>
        </w:rPr>
        <w:t>Elle maintiendra et développera les espèces fauni</w:t>
      </w:r>
      <w:r w:rsidR="00241D59">
        <w:rPr>
          <w:sz w:val="22"/>
          <w:szCs w:val="24"/>
        </w:rPr>
        <w:t>sti</w:t>
      </w:r>
      <w:r w:rsidRPr="00F31A5E">
        <w:rPr>
          <w:sz w:val="22"/>
          <w:szCs w:val="24"/>
        </w:rPr>
        <w:t xml:space="preserve">ques en danger (grands mammifères et en particulier éléphants) grâce à une meilleure gestion et une réhabilitation de la biodiversité biologique dans la zone. Des relations fonctionnelles avec les populations de la périphérie favoriseront l’appropriation des </w:t>
      </w:r>
      <w:r w:rsidR="00877E21" w:rsidRPr="00F31A5E">
        <w:rPr>
          <w:sz w:val="22"/>
          <w:szCs w:val="24"/>
        </w:rPr>
        <w:t>a</w:t>
      </w:r>
      <w:r w:rsidR="00017714" w:rsidRPr="00F31A5E">
        <w:rPr>
          <w:sz w:val="22"/>
          <w:szCs w:val="24"/>
        </w:rPr>
        <w:t>ction</w:t>
      </w:r>
      <w:r w:rsidRPr="00F31A5E">
        <w:rPr>
          <w:sz w:val="22"/>
          <w:szCs w:val="24"/>
        </w:rPr>
        <w:t xml:space="preserve">s de sauvegarde de l’environnement qui seront menées dans </w:t>
      </w:r>
      <w:r w:rsidR="00D877C2" w:rsidRPr="00F31A5E">
        <w:rPr>
          <w:sz w:val="22"/>
          <w:szCs w:val="24"/>
        </w:rPr>
        <w:t xml:space="preserve">la </w:t>
      </w:r>
      <w:r w:rsidR="003832A7" w:rsidRPr="00F31A5E">
        <w:rPr>
          <w:sz w:val="22"/>
          <w:szCs w:val="24"/>
        </w:rPr>
        <w:t>Réserve</w:t>
      </w:r>
      <w:r w:rsidRPr="00F31A5E">
        <w:rPr>
          <w:sz w:val="22"/>
          <w:szCs w:val="24"/>
        </w:rPr>
        <w:t xml:space="preserve"> et</w:t>
      </w:r>
      <w:r w:rsidR="00D877C2" w:rsidRPr="00F31A5E">
        <w:rPr>
          <w:sz w:val="22"/>
          <w:szCs w:val="24"/>
        </w:rPr>
        <w:t xml:space="preserve"> dans sa zone périphérique</w:t>
      </w:r>
      <w:r w:rsidRPr="00F31A5E">
        <w:rPr>
          <w:sz w:val="22"/>
          <w:szCs w:val="24"/>
        </w:rPr>
        <w:t xml:space="preserve">. </w:t>
      </w:r>
      <w:r w:rsidR="00D877C2" w:rsidRPr="00F31A5E">
        <w:rPr>
          <w:sz w:val="22"/>
          <w:szCs w:val="24"/>
        </w:rPr>
        <w:t>L’ONG Chinko qui a été mise en place conduira</w:t>
      </w:r>
      <w:r w:rsidRPr="00F31A5E">
        <w:rPr>
          <w:sz w:val="22"/>
          <w:szCs w:val="24"/>
        </w:rPr>
        <w:t xml:space="preserve"> à une autonomie </w:t>
      </w:r>
      <w:r w:rsidR="00D877C2" w:rsidRPr="00F31A5E">
        <w:rPr>
          <w:sz w:val="22"/>
          <w:szCs w:val="24"/>
        </w:rPr>
        <w:t xml:space="preserve">financière </w:t>
      </w:r>
      <w:r w:rsidRPr="00F31A5E">
        <w:rPr>
          <w:sz w:val="22"/>
          <w:szCs w:val="24"/>
        </w:rPr>
        <w:t xml:space="preserve">progressive </w:t>
      </w:r>
      <w:r w:rsidR="00D877C2" w:rsidRPr="00F31A5E">
        <w:rPr>
          <w:sz w:val="22"/>
          <w:szCs w:val="24"/>
        </w:rPr>
        <w:t xml:space="preserve">de la </w:t>
      </w:r>
      <w:r w:rsidR="003832A7" w:rsidRPr="00F31A5E">
        <w:rPr>
          <w:sz w:val="22"/>
          <w:szCs w:val="24"/>
        </w:rPr>
        <w:t>Réserve</w:t>
      </w:r>
      <w:r w:rsidRPr="00F31A5E">
        <w:rPr>
          <w:sz w:val="22"/>
          <w:szCs w:val="24"/>
        </w:rPr>
        <w:t xml:space="preserve"> grâce aux  mécanismes novateurs de financement à long terme (fonds fiduciaire</w:t>
      </w:r>
      <w:r w:rsidR="00AD010D" w:rsidRPr="00F31A5E">
        <w:rPr>
          <w:sz w:val="22"/>
          <w:szCs w:val="24"/>
        </w:rPr>
        <w:t>s</w:t>
      </w:r>
      <w:r w:rsidRPr="00F31A5E">
        <w:rPr>
          <w:sz w:val="22"/>
          <w:szCs w:val="24"/>
        </w:rPr>
        <w:t>, fonds privés</w:t>
      </w:r>
      <w:r w:rsidR="00D877C2" w:rsidRPr="00F31A5E">
        <w:rPr>
          <w:sz w:val="22"/>
          <w:szCs w:val="24"/>
        </w:rPr>
        <w:t>,</w:t>
      </w:r>
      <w:r w:rsidRPr="00F31A5E">
        <w:rPr>
          <w:sz w:val="22"/>
          <w:szCs w:val="24"/>
        </w:rPr>
        <w:t>…).</w:t>
      </w:r>
    </w:p>
    <w:p w14:paraId="3C1F9BDC" w14:textId="7651EF51" w:rsidR="002631E4" w:rsidRPr="0098325A" w:rsidRDefault="002631E4" w:rsidP="002631E4">
      <w:pPr>
        <w:numPr>
          <w:ilvl w:val="0"/>
          <w:numId w:val="10"/>
        </w:numPr>
        <w:tabs>
          <w:tab w:val="clear" w:pos="1077"/>
          <w:tab w:val="num" w:pos="709"/>
        </w:tabs>
        <w:spacing w:before="120"/>
        <w:ind w:left="709"/>
        <w:jc w:val="both"/>
        <w:rPr>
          <w:b/>
          <w:sz w:val="22"/>
          <w:szCs w:val="22"/>
          <w:lang w:val="fr-BE"/>
        </w:rPr>
      </w:pPr>
      <w:r w:rsidRPr="0098325A">
        <w:rPr>
          <w:b/>
          <w:sz w:val="22"/>
          <w:lang w:val="fr-BE"/>
        </w:rPr>
        <w:t>si l’</w:t>
      </w:r>
      <w:r w:rsidR="00017714" w:rsidRPr="0098325A">
        <w:rPr>
          <w:b/>
          <w:sz w:val="22"/>
          <w:lang w:val="fr-BE"/>
        </w:rPr>
        <w:t>Action</w:t>
      </w:r>
      <w:r w:rsidRPr="0098325A">
        <w:rPr>
          <w:b/>
          <w:sz w:val="22"/>
          <w:lang w:val="fr-BE"/>
        </w:rPr>
        <w:t xml:space="preserve"> s’inscrit dans le cadre d’un programme plus vaste, veuillez décrire comment l’</w:t>
      </w:r>
      <w:r w:rsidR="00017714" w:rsidRPr="0098325A">
        <w:rPr>
          <w:b/>
          <w:sz w:val="22"/>
          <w:lang w:val="fr-BE"/>
        </w:rPr>
        <w:t>Action</w:t>
      </w:r>
      <w:r w:rsidRPr="0098325A">
        <w:rPr>
          <w:b/>
          <w:sz w:val="22"/>
          <w:lang w:val="fr-BE"/>
        </w:rPr>
        <w:t xml:space="preserve"> s’y insère ou, le cas échéant, comment la coordination est assurée avec ce programme ou avec un éventuel projet planifié (veuillez exposer les synergies potentielles avec d’autres initiatives, notamment de l'Union européenne); </w:t>
      </w:r>
    </w:p>
    <w:p w14:paraId="6AFDFC22" w14:textId="13A40DFE" w:rsidR="00D877C2" w:rsidRPr="00F31A5E" w:rsidRDefault="00D877C2" w:rsidP="002631E4">
      <w:pPr>
        <w:numPr>
          <w:ilvl w:val="0"/>
          <w:numId w:val="10"/>
        </w:numPr>
        <w:tabs>
          <w:tab w:val="clear" w:pos="1077"/>
          <w:tab w:val="num" w:pos="709"/>
        </w:tabs>
        <w:spacing w:before="120" w:after="120"/>
        <w:jc w:val="both"/>
        <w:rPr>
          <w:sz w:val="22"/>
          <w:szCs w:val="24"/>
          <w:lang w:val="fr-BE"/>
        </w:rPr>
      </w:pPr>
      <w:r w:rsidRPr="00F31A5E">
        <w:rPr>
          <w:sz w:val="22"/>
          <w:szCs w:val="24"/>
          <w:lang w:val="fr-BE"/>
        </w:rPr>
        <w:t>L’</w:t>
      </w:r>
      <w:r w:rsidR="00017714" w:rsidRPr="00F31A5E">
        <w:rPr>
          <w:sz w:val="22"/>
          <w:szCs w:val="24"/>
          <w:lang w:val="fr-BE"/>
        </w:rPr>
        <w:t>Action</w:t>
      </w:r>
      <w:r w:rsidRPr="00F31A5E">
        <w:rPr>
          <w:sz w:val="22"/>
          <w:szCs w:val="24"/>
          <w:lang w:val="fr-BE"/>
        </w:rPr>
        <w:t xml:space="preserve"> s’inscrit</w:t>
      </w:r>
      <w:r w:rsidR="00FA1B2D" w:rsidRPr="00F31A5E">
        <w:rPr>
          <w:sz w:val="22"/>
          <w:szCs w:val="24"/>
          <w:lang w:val="fr-BE"/>
        </w:rPr>
        <w:t xml:space="preserve"> dans le cadre des deux comp</w:t>
      </w:r>
      <w:r w:rsidR="00F21C4A" w:rsidRPr="00F31A5E">
        <w:rPr>
          <w:sz w:val="22"/>
          <w:szCs w:val="24"/>
          <w:lang w:val="fr-BE"/>
        </w:rPr>
        <w:t>osantes du Projet ECOFAUNE. Un Comité T</w:t>
      </w:r>
      <w:r w:rsidR="00FA1B2D" w:rsidRPr="00F31A5E">
        <w:rPr>
          <w:sz w:val="22"/>
          <w:szCs w:val="24"/>
          <w:lang w:val="fr-BE"/>
        </w:rPr>
        <w:t>echnique de Coordination</w:t>
      </w:r>
      <w:r w:rsidR="00F21C4A" w:rsidRPr="00F31A5E">
        <w:rPr>
          <w:sz w:val="22"/>
          <w:szCs w:val="24"/>
          <w:lang w:val="fr-BE"/>
        </w:rPr>
        <w:t xml:space="preserve"> (CTC)</w:t>
      </w:r>
      <w:r w:rsidR="00FA1B2D" w:rsidRPr="00F31A5E">
        <w:rPr>
          <w:sz w:val="22"/>
          <w:szCs w:val="24"/>
          <w:lang w:val="fr-BE"/>
        </w:rPr>
        <w:t xml:space="preserve"> semestriel sera mis en place sous l’égide du Ministère des Eaux et </w:t>
      </w:r>
      <w:r w:rsidR="00E66D1A" w:rsidRPr="00F31A5E">
        <w:rPr>
          <w:sz w:val="22"/>
          <w:szCs w:val="24"/>
          <w:lang w:val="fr-BE"/>
        </w:rPr>
        <w:t>Forêt</w:t>
      </w:r>
      <w:r w:rsidR="00FA1B2D" w:rsidRPr="00F31A5E">
        <w:rPr>
          <w:sz w:val="22"/>
          <w:szCs w:val="24"/>
          <w:lang w:val="fr-BE"/>
        </w:rPr>
        <w:t>s</w:t>
      </w:r>
      <w:r w:rsidR="00382EB5" w:rsidRPr="00F31A5E">
        <w:rPr>
          <w:sz w:val="22"/>
          <w:szCs w:val="24"/>
          <w:lang w:val="fr-BE"/>
        </w:rPr>
        <w:t xml:space="preserve"> dans le but de capitaliser les expériences, partager les ressources et expertise techniques disponibl</w:t>
      </w:r>
      <w:r w:rsidR="00AD010D" w:rsidRPr="00F31A5E">
        <w:rPr>
          <w:sz w:val="22"/>
          <w:szCs w:val="24"/>
          <w:lang w:val="fr-BE"/>
        </w:rPr>
        <w:t>es et rechercher les appuis néce</w:t>
      </w:r>
      <w:r w:rsidR="00877E21" w:rsidRPr="00F31A5E">
        <w:rPr>
          <w:sz w:val="22"/>
          <w:szCs w:val="24"/>
          <w:lang w:val="fr-BE"/>
        </w:rPr>
        <w:t>ssaires au plan</w:t>
      </w:r>
      <w:r w:rsidR="00382EB5" w:rsidRPr="00F31A5E">
        <w:rPr>
          <w:sz w:val="22"/>
          <w:szCs w:val="24"/>
          <w:lang w:val="fr-BE"/>
        </w:rPr>
        <w:t xml:space="preserve"> national et international</w:t>
      </w:r>
      <w:r w:rsidR="00FA1B2D" w:rsidRPr="00F31A5E">
        <w:rPr>
          <w:sz w:val="22"/>
          <w:szCs w:val="24"/>
          <w:lang w:val="fr-BE"/>
        </w:rPr>
        <w:t>.</w:t>
      </w:r>
    </w:p>
    <w:p w14:paraId="3D822546" w14:textId="470789D3" w:rsidR="00F21C4A" w:rsidRPr="00F31A5E" w:rsidRDefault="00F21C4A" w:rsidP="00382EB5">
      <w:pPr>
        <w:pStyle w:val="ListParagraph"/>
        <w:numPr>
          <w:ilvl w:val="0"/>
          <w:numId w:val="10"/>
        </w:numPr>
        <w:rPr>
          <w:rFonts w:ascii="Times New Roman" w:hAnsi="Times New Roman"/>
          <w:szCs w:val="24"/>
        </w:rPr>
      </w:pPr>
      <w:r w:rsidRPr="00F31A5E">
        <w:rPr>
          <w:rFonts w:ascii="Times New Roman" w:hAnsi="Times New Roman"/>
          <w:szCs w:val="24"/>
        </w:rPr>
        <w:t>Des collaborations</w:t>
      </w:r>
      <w:r w:rsidR="00382EB5" w:rsidRPr="00F31A5E">
        <w:rPr>
          <w:rFonts w:ascii="Times New Roman" w:hAnsi="Times New Roman"/>
          <w:szCs w:val="24"/>
        </w:rPr>
        <w:t xml:space="preserve"> entre composante</w:t>
      </w:r>
      <w:r w:rsidR="00AD010D" w:rsidRPr="00F31A5E">
        <w:rPr>
          <w:rFonts w:ascii="Times New Roman" w:hAnsi="Times New Roman"/>
          <w:szCs w:val="24"/>
        </w:rPr>
        <w:t>s</w:t>
      </w:r>
      <w:r w:rsidR="00382EB5" w:rsidRPr="00F31A5E">
        <w:rPr>
          <w:rFonts w:ascii="Times New Roman" w:hAnsi="Times New Roman"/>
          <w:szCs w:val="24"/>
        </w:rPr>
        <w:t xml:space="preserve"> du projet</w:t>
      </w:r>
      <w:r w:rsidRPr="00F31A5E">
        <w:rPr>
          <w:rFonts w:ascii="Times New Roman" w:hAnsi="Times New Roman"/>
          <w:szCs w:val="24"/>
        </w:rPr>
        <w:t xml:space="preserve"> seront établi</w:t>
      </w:r>
      <w:r w:rsidR="00AD010D" w:rsidRPr="00F31A5E">
        <w:rPr>
          <w:rFonts w:ascii="Times New Roman" w:hAnsi="Times New Roman"/>
          <w:szCs w:val="24"/>
        </w:rPr>
        <w:t>e</w:t>
      </w:r>
      <w:r w:rsidRPr="00F31A5E">
        <w:rPr>
          <w:rFonts w:ascii="Times New Roman" w:hAnsi="Times New Roman"/>
          <w:szCs w:val="24"/>
        </w:rPr>
        <w:t xml:space="preserve">s </w:t>
      </w:r>
      <w:r w:rsidR="00382EB5" w:rsidRPr="00F31A5E">
        <w:rPr>
          <w:rFonts w:ascii="Times New Roman" w:hAnsi="Times New Roman"/>
          <w:szCs w:val="24"/>
        </w:rPr>
        <w:t>notam</w:t>
      </w:r>
      <w:r w:rsidR="00AD010D" w:rsidRPr="00F31A5E">
        <w:rPr>
          <w:rFonts w:ascii="Times New Roman" w:hAnsi="Times New Roman"/>
          <w:szCs w:val="24"/>
        </w:rPr>
        <w:t>m</w:t>
      </w:r>
      <w:r w:rsidR="00382EB5" w:rsidRPr="00F31A5E">
        <w:rPr>
          <w:rFonts w:ascii="Times New Roman" w:hAnsi="Times New Roman"/>
          <w:szCs w:val="24"/>
        </w:rPr>
        <w:t>ent pour</w:t>
      </w:r>
      <w:r w:rsidRPr="00F31A5E">
        <w:rPr>
          <w:rFonts w:ascii="Times New Roman" w:hAnsi="Times New Roman"/>
          <w:szCs w:val="24"/>
        </w:rPr>
        <w:t>:</w:t>
      </w:r>
    </w:p>
    <w:p w14:paraId="0B4D312E" w14:textId="750AC2E5" w:rsidR="00F21C4A" w:rsidRPr="00F31A5E" w:rsidRDefault="00AD010D" w:rsidP="00382EB5">
      <w:pPr>
        <w:pStyle w:val="ListParagraph"/>
        <w:numPr>
          <w:ilvl w:val="1"/>
          <w:numId w:val="10"/>
        </w:numPr>
        <w:rPr>
          <w:rFonts w:ascii="Times New Roman" w:hAnsi="Times New Roman"/>
          <w:szCs w:val="24"/>
        </w:rPr>
      </w:pPr>
      <w:r w:rsidRPr="00F31A5E">
        <w:rPr>
          <w:rFonts w:ascii="Times New Roman" w:hAnsi="Times New Roman"/>
          <w:szCs w:val="24"/>
        </w:rPr>
        <w:t>La f</w:t>
      </w:r>
      <w:r w:rsidR="00F21C4A" w:rsidRPr="00F31A5E">
        <w:rPr>
          <w:rFonts w:ascii="Times New Roman" w:hAnsi="Times New Roman"/>
          <w:szCs w:val="24"/>
        </w:rPr>
        <w:t>ormation des gardes ;</w:t>
      </w:r>
    </w:p>
    <w:p w14:paraId="68C1480D" w14:textId="6785763D" w:rsidR="00F21C4A" w:rsidRPr="00F31A5E" w:rsidRDefault="00AD010D" w:rsidP="00382EB5">
      <w:pPr>
        <w:pStyle w:val="ListParagraph"/>
        <w:numPr>
          <w:ilvl w:val="1"/>
          <w:numId w:val="10"/>
        </w:numPr>
        <w:rPr>
          <w:rFonts w:ascii="Times New Roman" w:hAnsi="Times New Roman"/>
          <w:szCs w:val="24"/>
        </w:rPr>
      </w:pPr>
      <w:r w:rsidRPr="00F31A5E">
        <w:rPr>
          <w:rFonts w:ascii="Times New Roman" w:hAnsi="Times New Roman"/>
          <w:szCs w:val="24"/>
        </w:rPr>
        <w:t>L’i</w:t>
      </w:r>
      <w:r w:rsidR="00F21C4A" w:rsidRPr="00F31A5E">
        <w:rPr>
          <w:rFonts w:ascii="Times New Roman" w:hAnsi="Times New Roman"/>
          <w:szCs w:val="24"/>
        </w:rPr>
        <w:t>dentification des réseaux illicites de trafi</w:t>
      </w:r>
      <w:r w:rsidRPr="00F31A5E">
        <w:rPr>
          <w:rFonts w:ascii="Times New Roman" w:hAnsi="Times New Roman"/>
          <w:szCs w:val="24"/>
        </w:rPr>
        <w:t>c</w:t>
      </w:r>
      <w:r w:rsidR="00382EB5" w:rsidRPr="00F31A5E">
        <w:rPr>
          <w:rFonts w:ascii="Times New Roman" w:hAnsi="Times New Roman"/>
          <w:szCs w:val="24"/>
        </w:rPr>
        <w:t>s</w:t>
      </w:r>
      <w:r w:rsidRPr="00F31A5E">
        <w:rPr>
          <w:rFonts w:ascii="Times New Roman" w:hAnsi="Times New Roman"/>
          <w:szCs w:val="24"/>
        </w:rPr>
        <w:t xml:space="preserve"> en lien</w:t>
      </w:r>
      <w:r w:rsidR="00F21C4A" w:rsidRPr="00F31A5E">
        <w:rPr>
          <w:rFonts w:ascii="Times New Roman" w:hAnsi="Times New Roman"/>
          <w:szCs w:val="24"/>
        </w:rPr>
        <w:t xml:space="preserve"> avec les ressources naturelles</w:t>
      </w:r>
      <w:r w:rsidR="00382EB5" w:rsidRPr="00F31A5E">
        <w:rPr>
          <w:rFonts w:ascii="Times New Roman" w:hAnsi="Times New Roman"/>
          <w:szCs w:val="24"/>
        </w:rPr>
        <w:t xml:space="preserve"> et </w:t>
      </w:r>
      <w:r w:rsidRPr="00F31A5E">
        <w:rPr>
          <w:rFonts w:ascii="Times New Roman" w:hAnsi="Times New Roman"/>
          <w:szCs w:val="24"/>
        </w:rPr>
        <w:t>des mouvements des groupes armé</w:t>
      </w:r>
      <w:r w:rsidR="00382EB5" w:rsidRPr="00F31A5E">
        <w:rPr>
          <w:rFonts w:ascii="Times New Roman" w:hAnsi="Times New Roman"/>
          <w:szCs w:val="24"/>
        </w:rPr>
        <w:t>s</w:t>
      </w:r>
      <w:r w:rsidR="00F21C4A" w:rsidRPr="00F31A5E">
        <w:rPr>
          <w:rFonts w:ascii="Times New Roman" w:hAnsi="Times New Roman"/>
          <w:szCs w:val="24"/>
        </w:rPr>
        <w:t>.</w:t>
      </w:r>
    </w:p>
    <w:p w14:paraId="58EA0875" w14:textId="016B3947" w:rsidR="00FA1B2D" w:rsidRPr="00F31A5E" w:rsidRDefault="002631E4" w:rsidP="00382EB5">
      <w:pPr>
        <w:numPr>
          <w:ilvl w:val="0"/>
          <w:numId w:val="10"/>
        </w:numPr>
        <w:tabs>
          <w:tab w:val="clear" w:pos="1077"/>
          <w:tab w:val="num" w:pos="709"/>
        </w:tabs>
        <w:spacing w:before="120" w:after="120"/>
        <w:jc w:val="both"/>
        <w:rPr>
          <w:sz w:val="20"/>
          <w:szCs w:val="22"/>
          <w:lang w:val="fr-BE"/>
        </w:rPr>
      </w:pPr>
      <w:r w:rsidRPr="00F31A5E">
        <w:rPr>
          <w:sz w:val="22"/>
          <w:szCs w:val="24"/>
        </w:rPr>
        <w:t>L’</w:t>
      </w:r>
      <w:r w:rsidR="00017714" w:rsidRPr="00F31A5E">
        <w:rPr>
          <w:sz w:val="22"/>
          <w:szCs w:val="24"/>
        </w:rPr>
        <w:t>Action</w:t>
      </w:r>
      <w:r w:rsidRPr="00F31A5E">
        <w:rPr>
          <w:sz w:val="22"/>
          <w:szCs w:val="24"/>
        </w:rPr>
        <w:t xml:space="preserve"> s’inscrit dans un renforce</w:t>
      </w:r>
      <w:r w:rsidR="00D877C2" w:rsidRPr="00F31A5E">
        <w:rPr>
          <w:sz w:val="22"/>
          <w:szCs w:val="24"/>
        </w:rPr>
        <w:t xml:space="preserve">ment du programme RAPAC/ECOFAC </w:t>
      </w:r>
      <w:r w:rsidRPr="00F31A5E">
        <w:rPr>
          <w:sz w:val="22"/>
          <w:szCs w:val="24"/>
        </w:rPr>
        <w:t xml:space="preserve"> et viendra en complémentarité aux </w:t>
      </w:r>
      <w:r w:rsidR="00017714" w:rsidRPr="00F31A5E">
        <w:rPr>
          <w:sz w:val="22"/>
          <w:szCs w:val="24"/>
        </w:rPr>
        <w:t>action</w:t>
      </w:r>
      <w:r w:rsidRPr="00F31A5E">
        <w:rPr>
          <w:sz w:val="22"/>
          <w:szCs w:val="24"/>
        </w:rPr>
        <w:t>s de lutte contre le braconnage initié</w:t>
      </w:r>
      <w:r w:rsidR="00AD010D" w:rsidRPr="00F31A5E">
        <w:rPr>
          <w:sz w:val="22"/>
          <w:szCs w:val="24"/>
        </w:rPr>
        <w:t>es</w:t>
      </w:r>
      <w:r w:rsidRPr="00F31A5E">
        <w:rPr>
          <w:sz w:val="22"/>
          <w:szCs w:val="24"/>
        </w:rPr>
        <w:t xml:space="preserve"> </w:t>
      </w:r>
      <w:r w:rsidR="00AD010D" w:rsidRPr="00F31A5E">
        <w:rPr>
          <w:sz w:val="22"/>
          <w:szCs w:val="24"/>
        </w:rPr>
        <w:t>par</w:t>
      </w:r>
      <w:r w:rsidRPr="00F31A5E">
        <w:rPr>
          <w:sz w:val="22"/>
          <w:szCs w:val="24"/>
        </w:rPr>
        <w:t xml:space="preserve"> la COMIFAC. </w:t>
      </w:r>
    </w:p>
    <w:p w14:paraId="760676AA" w14:textId="66FFB01D" w:rsidR="002631E4" w:rsidRPr="00F31A5E" w:rsidRDefault="00382EB5" w:rsidP="002631E4">
      <w:pPr>
        <w:numPr>
          <w:ilvl w:val="0"/>
          <w:numId w:val="10"/>
        </w:numPr>
        <w:tabs>
          <w:tab w:val="clear" w:pos="1077"/>
          <w:tab w:val="num" w:pos="709"/>
        </w:tabs>
        <w:spacing w:before="120" w:after="120"/>
        <w:jc w:val="both"/>
        <w:rPr>
          <w:sz w:val="20"/>
          <w:szCs w:val="22"/>
          <w:lang w:val="fr-BE"/>
        </w:rPr>
      </w:pPr>
      <w:r w:rsidRPr="00F31A5E">
        <w:rPr>
          <w:sz w:val="22"/>
          <w:szCs w:val="24"/>
        </w:rPr>
        <w:t>Des collaboration</w:t>
      </w:r>
      <w:r w:rsidR="004A1ED7" w:rsidRPr="00F31A5E">
        <w:rPr>
          <w:sz w:val="22"/>
          <w:szCs w:val="24"/>
        </w:rPr>
        <w:t>s</w:t>
      </w:r>
      <w:r w:rsidRPr="00F31A5E">
        <w:rPr>
          <w:sz w:val="22"/>
          <w:szCs w:val="24"/>
        </w:rPr>
        <w:t xml:space="preserve"> seront </w:t>
      </w:r>
      <w:r w:rsidR="00521872" w:rsidRPr="00F31A5E">
        <w:rPr>
          <w:sz w:val="22"/>
          <w:szCs w:val="24"/>
        </w:rPr>
        <w:t>établies</w:t>
      </w:r>
      <w:r w:rsidRPr="00F31A5E">
        <w:rPr>
          <w:sz w:val="22"/>
          <w:szCs w:val="24"/>
        </w:rPr>
        <w:t xml:space="preserve"> également avec les </w:t>
      </w:r>
      <w:r w:rsidR="003832A7" w:rsidRPr="00F31A5E">
        <w:rPr>
          <w:sz w:val="22"/>
          <w:szCs w:val="24"/>
        </w:rPr>
        <w:t>Parc</w:t>
      </w:r>
      <w:r w:rsidRPr="00F31A5E">
        <w:rPr>
          <w:sz w:val="22"/>
          <w:szCs w:val="24"/>
        </w:rPr>
        <w:t xml:space="preserve"> Nationaux</w:t>
      </w:r>
      <w:r w:rsidR="00AD010D" w:rsidRPr="00F31A5E">
        <w:rPr>
          <w:sz w:val="22"/>
          <w:szCs w:val="24"/>
        </w:rPr>
        <w:t xml:space="preserve"> de</w:t>
      </w:r>
      <w:r w:rsidR="002631E4" w:rsidRPr="00F31A5E">
        <w:rPr>
          <w:sz w:val="22"/>
          <w:szCs w:val="24"/>
        </w:rPr>
        <w:t xml:space="preserve"> Zakouma</w:t>
      </w:r>
      <w:r w:rsidR="004A1ED7" w:rsidRPr="00F31A5E">
        <w:rPr>
          <w:sz w:val="22"/>
          <w:szCs w:val="24"/>
        </w:rPr>
        <w:t xml:space="preserve"> (Tchad)</w:t>
      </w:r>
      <w:r w:rsidR="002631E4" w:rsidRPr="00F31A5E">
        <w:rPr>
          <w:sz w:val="22"/>
          <w:szCs w:val="24"/>
        </w:rPr>
        <w:t xml:space="preserve"> et </w:t>
      </w:r>
      <w:r w:rsidRPr="00F31A5E">
        <w:rPr>
          <w:sz w:val="22"/>
          <w:szCs w:val="24"/>
        </w:rPr>
        <w:t xml:space="preserve">de la </w:t>
      </w:r>
      <w:r w:rsidR="002631E4" w:rsidRPr="00F31A5E">
        <w:rPr>
          <w:sz w:val="22"/>
          <w:szCs w:val="24"/>
        </w:rPr>
        <w:t>Garamba</w:t>
      </w:r>
      <w:r w:rsidR="004A1ED7" w:rsidRPr="00F31A5E">
        <w:rPr>
          <w:sz w:val="22"/>
          <w:szCs w:val="24"/>
        </w:rPr>
        <w:t xml:space="preserve"> (RDC)</w:t>
      </w:r>
      <w:r w:rsidR="002631E4" w:rsidRPr="00F31A5E">
        <w:rPr>
          <w:sz w:val="22"/>
          <w:szCs w:val="24"/>
        </w:rPr>
        <w:t xml:space="preserve"> </w:t>
      </w:r>
      <w:r w:rsidRPr="00F31A5E">
        <w:rPr>
          <w:sz w:val="22"/>
          <w:szCs w:val="24"/>
        </w:rPr>
        <w:t>gérés dans le cadre de PPP par APN et recevant des financements de l’Union Européenne</w:t>
      </w:r>
      <w:r w:rsidR="002631E4" w:rsidRPr="00F31A5E">
        <w:rPr>
          <w:sz w:val="22"/>
          <w:szCs w:val="24"/>
        </w:rPr>
        <w:t xml:space="preserve">. </w:t>
      </w:r>
    </w:p>
    <w:p w14:paraId="71035B41" w14:textId="77777777" w:rsidR="002631E4" w:rsidRPr="00F31A5E" w:rsidRDefault="002631E4" w:rsidP="002631E4">
      <w:pPr>
        <w:numPr>
          <w:ilvl w:val="0"/>
          <w:numId w:val="10"/>
        </w:numPr>
        <w:tabs>
          <w:tab w:val="clear" w:pos="1077"/>
          <w:tab w:val="num" w:pos="709"/>
        </w:tabs>
        <w:spacing w:before="120"/>
        <w:ind w:left="709"/>
        <w:jc w:val="both"/>
        <w:rPr>
          <w:sz w:val="22"/>
          <w:szCs w:val="22"/>
          <w:lang w:val="fr-BE"/>
        </w:rPr>
      </w:pPr>
      <w:r w:rsidRPr="0098325A">
        <w:rPr>
          <w:b/>
          <w:sz w:val="22"/>
          <w:lang w:val="fr-BE"/>
        </w:rPr>
        <w:t>les procédures de suivi et d’évaluation interne et/ou externe</w:t>
      </w:r>
      <w:r w:rsidRPr="00F31A5E">
        <w:rPr>
          <w:sz w:val="22"/>
          <w:lang w:val="fr-BE"/>
        </w:rPr>
        <w:t xml:space="preserve">; </w:t>
      </w:r>
    </w:p>
    <w:p w14:paraId="28D0C46D" w14:textId="7F8E65DA" w:rsidR="002631E4" w:rsidRPr="00F31A5E" w:rsidRDefault="002631E4" w:rsidP="002631E4">
      <w:pPr>
        <w:numPr>
          <w:ilvl w:val="0"/>
          <w:numId w:val="10"/>
        </w:numPr>
        <w:spacing w:before="120"/>
        <w:jc w:val="both"/>
        <w:rPr>
          <w:sz w:val="22"/>
          <w:szCs w:val="24"/>
        </w:rPr>
      </w:pPr>
      <w:r w:rsidRPr="00F31A5E">
        <w:rPr>
          <w:sz w:val="22"/>
          <w:szCs w:val="24"/>
          <w:lang w:val="fr-BE"/>
        </w:rPr>
        <w:t>Des</w:t>
      </w:r>
      <w:r w:rsidRPr="00F31A5E">
        <w:rPr>
          <w:sz w:val="22"/>
          <w:szCs w:val="24"/>
        </w:rPr>
        <w:t xml:space="preserve"> systèmes de suivi-</w:t>
      </w:r>
      <w:r w:rsidR="00D6043F" w:rsidRPr="00F31A5E">
        <w:rPr>
          <w:sz w:val="22"/>
          <w:szCs w:val="24"/>
        </w:rPr>
        <w:t>évaluation internes ont été mis</w:t>
      </w:r>
      <w:r w:rsidRPr="00F31A5E">
        <w:rPr>
          <w:sz w:val="22"/>
          <w:szCs w:val="24"/>
        </w:rPr>
        <w:t xml:space="preserve"> en place sur base du modèle développé par APN et du cadre logique. Ce système couvrira tous les aspects opérationnels et financiers des structures PPP assurant la gestion des </w:t>
      </w:r>
      <w:r w:rsidR="003832A7" w:rsidRPr="00F31A5E">
        <w:rPr>
          <w:sz w:val="22"/>
          <w:szCs w:val="24"/>
        </w:rPr>
        <w:t>Parc</w:t>
      </w:r>
      <w:r w:rsidRPr="00F31A5E">
        <w:rPr>
          <w:sz w:val="22"/>
          <w:szCs w:val="24"/>
        </w:rPr>
        <w:t xml:space="preserve">s. </w:t>
      </w:r>
    </w:p>
    <w:p w14:paraId="6C0C4E28" w14:textId="2A4FA94F" w:rsidR="002631E4" w:rsidRPr="00F31A5E" w:rsidRDefault="00521872" w:rsidP="002631E4">
      <w:pPr>
        <w:numPr>
          <w:ilvl w:val="1"/>
          <w:numId w:val="10"/>
        </w:numPr>
        <w:spacing w:before="120"/>
        <w:jc w:val="both"/>
        <w:rPr>
          <w:sz w:val="22"/>
          <w:szCs w:val="24"/>
        </w:rPr>
      </w:pPr>
      <w:r w:rsidRPr="00F31A5E">
        <w:rPr>
          <w:sz w:val="22"/>
          <w:szCs w:val="24"/>
        </w:rPr>
        <w:t xml:space="preserve">Le Directeur de la </w:t>
      </w:r>
      <w:r w:rsidR="003832A7" w:rsidRPr="00F31A5E">
        <w:rPr>
          <w:sz w:val="22"/>
          <w:szCs w:val="24"/>
        </w:rPr>
        <w:t>Réserve</w:t>
      </w:r>
      <w:r w:rsidR="002631E4" w:rsidRPr="00F31A5E">
        <w:rPr>
          <w:sz w:val="22"/>
          <w:szCs w:val="24"/>
        </w:rPr>
        <w:t xml:space="preserve"> enverra au Conseil d’Administration et aux partenaires un rapport mensuel des opérations avec une mesure d’accomplissement des objectifs, un rapport annuel ainsi que les comptes financiers annuels audités. </w:t>
      </w:r>
    </w:p>
    <w:p w14:paraId="2F1F3617" w14:textId="311E2FA9" w:rsidR="002631E4" w:rsidRPr="00F31A5E" w:rsidRDefault="002631E4" w:rsidP="002631E4">
      <w:pPr>
        <w:numPr>
          <w:ilvl w:val="1"/>
          <w:numId w:val="10"/>
        </w:numPr>
        <w:spacing w:before="120"/>
        <w:jc w:val="both"/>
        <w:rPr>
          <w:sz w:val="22"/>
          <w:szCs w:val="24"/>
        </w:rPr>
      </w:pPr>
      <w:r w:rsidRPr="00F31A5E">
        <w:rPr>
          <w:sz w:val="22"/>
          <w:szCs w:val="24"/>
        </w:rPr>
        <w:t xml:space="preserve">Les rapports </w:t>
      </w:r>
      <w:r w:rsidR="00521872" w:rsidRPr="00F31A5E">
        <w:rPr>
          <w:sz w:val="22"/>
          <w:szCs w:val="24"/>
        </w:rPr>
        <w:t>et les audits financiers</w:t>
      </w:r>
      <w:r w:rsidRPr="00F31A5E">
        <w:rPr>
          <w:sz w:val="22"/>
          <w:szCs w:val="24"/>
        </w:rPr>
        <w:t xml:space="preserve"> seront envoyés au Conseil d’Ad</w:t>
      </w:r>
      <w:r w:rsidR="00382EB5" w:rsidRPr="00F31A5E">
        <w:rPr>
          <w:sz w:val="22"/>
          <w:szCs w:val="24"/>
        </w:rPr>
        <w:t>ministration, aux partenaires,</w:t>
      </w:r>
      <w:r w:rsidRPr="00F31A5E">
        <w:rPr>
          <w:sz w:val="22"/>
          <w:szCs w:val="24"/>
        </w:rPr>
        <w:t xml:space="preserve"> au Chef de Délégation de l’Union Européenne à </w:t>
      </w:r>
      <w:r w:rsidR="00382EB5" w:rsidRPr="00F31A5E">
        <w:rPr>
          <w:sz w:val="22"/>
          <w:szCs w:val="24"/>
        </w:rPr>
        <w:t>Ban</w:t>
      </w:r>
      <w:r w:rsidR="00521872" w:rsidRPr="00F31A5E">
        <w:rPr>
          <w:sz w:val="22"/>
          <w:szCs w:val="24"/>
        </w:rPr>
        <w:t>gui ainsi qu’au responsable du F</w:t>
      </w:r>
      <w:r w:rsidR="00382EB5" w:rsidRPr="00F31A5E">
        <w:rPr>
          <w:sz w:val="22"/>
          <w:szCs w:val="24"/>
        </w:rPr>
        <w:t xml:space="preserve">onds </w:t>
      </w:r>
      <w:r w:rsidR="00CA1FF5">
        <w:rPr>
          <w:sz w:val="22"/>
          <w:szCs w:val="24"/>
        </w:rPr>
        <w:t>Bé</w:t>
      </w:r>
      <w:r w:rsidR="00241D59">
        <w:rPr>
          <w:sz w:val="22"/>
          <w:szCs w:val="24"/>
        </w:rPr>
        <w:t>kou</w:t>
      </w:r>
      <w:r w:rsidRPr="00F31A5E">
        <w:rPr>
          <w:sz w:val="22"/>
          <w:szCs w:val="24"/>
        </w:rPr>
        <w:t xml:space="preserve"> à chaque demande de paiement.  Ces rapports sont constitués d’une partie narrative et d’une partie financière. Les demandes de paiement seront accompagnées d’un rapport de vérification des dépenses de l’</w:t>
      </w:r>
      <w:r w:rsidR="00017714" w:rsidRPr="00F31A5E">
        <w:rPr>
          <w:sz w:val="22"/>
          <w:szCs w:val="24"/>
        </w:rPr>
        <w:t>Action</w:t>
      </w:r>
      <w:r w:rsidRPr="00F31A5E">
        <w:rPr>
          <w:sz w:val="22"/>
          <w:szCs w:val="24"/>
        </w:rPr>
        <w:t xml:space="preserve"> produit par un contrôleur des </w:t>
      </w:r>
      <w:r w:rsidR="004C0C9F" w:rsidRPr="00F31A5E">
        <w:rPr>
          <w:sz w:val="22"/>
          <w:szCs w:val="24"/>
        </w:rPr>
        <w:t xml:space="preserve">comptes externes agréé par la </w:t>
      </w:r>
      <w:r w:rsidRPr="00F31A5E">
        <w:rPr>
          <w:sz w:val="22"/>
          <w:szCs w:val="24"/>
        </w:rPr>
        <w:t>DUE</w:t>
      </w:r>
      <w:r w:rsidR="004C0C9F" w:rsidRPr="00F31A5E">
        <w:rPr>
          <w:sz w:val="22"/>
          <w:szCs w:val="24"/>
        </w:rPr>
        <w:t xml:space="preserve">/ Fonds </w:t>
      </w:r>
      <w:r w:rsidR="00CA1FF5">
        <w:rPr>
          <w:sz w:val="22"/>
          <w:szCs w:val="24"/>
        </w:rPr>
        <w:t>Bé</w:t>
      </w:r>
      <w:r w:rsidR="00241D59">
        <w:rPr>
          <w:sz w:val="22"/>
          <w:szCs w:val="24"/>
        </w:rPr>
        <w:t>kou</w:t>
      </w:r>
      <w:r w:rsidRPr="00F31A5E">
        <w:rPr>
          <w:sz w:val="22"/>
          <w:szCs w:val="24"/>
        </w:rPr>
        <w:t>. Ce contrôleur auditera les comptes de l’</w:t>
      </w:r>
      <w:r w:rsidR="00017714" w:rsidRPr="00F31A5E">
        <w:rPr>
          <w:sz w:val="22"/>
          <w:szCs w:val="24"/>
        </w:rPr>
        <w:t>Action</w:t>
      </w:r>
      <w:r w:rsidRPr="00F31A5E">
        <w:rPr>
          <w:sz w:val="22"/>
          <w:szCs w:val="24"/>
        </w:rPr>
        <w:t xml:space="preserve"> avec une périodicité minimum d’1 an. Le rapport final sera soumis au Conseil d’Administration, </w:t>
      </w:r>
      <w:r w:rsidR="004C0C9F" w:rsidRPr="00F31A5E">
        <w:rPr>
          <w:sz w:val="22"/>
          <w:szCs w:val="24"/>
        </w:rPr>
        <w:t xml:space="preserve">aux partenaires, au Chef de Délégation de l’Union Européenne à Bangui ainsi qu’au responsable du fonds </w:t>
      </w:r>
      <w:r w:rsidR="00CA1FF5">
        <w:rPr>
          <w:sz w:val="22"/>
          <w:szCs w:val="24"/>
        </w:rPr>
        <w:t>Bé</w:t>
      </w:r>
      <w:r w:rsidR="00241D59">
        <w:rPr>
          <w:sz w:val="22"/>
          <w:szCs w:val="24"/>
        </w:rPr>
        <w:t>kou</w:t>
      </w:r>
      <w:r w:rsidRPr="00F31A5E">
        <w:rPr>
          <w:sz w:val="22"/>
          <w:szCs w:val="24"/>
        </w:rPr>
        <w:t xml:space="preserve"> au plus tard trois mois après la fin de la période de mise en œuvre de l’</w:t>
      </w:r>
      <w:r w:rsidR="00017714" w:rsidRPr="00F31A5E">
        <w:rPr>
          <w:sz w:val="22"/>
          <w:szCs w:val="24"/>
        </w:rPr>
        <w:t>Action</w:t>
      </w:r>
      <w:r w:rsidRPr="00F31A5E">
        <w:rPr>
          <w:sz w:val="22"/>
          <w:szCs w:val="24"/>
        </w:rPr>
        <w:t>.</w:t>
      </w:r>
    </w:p>
    <w:p w14:paraId="5B6AD703" w14:textId="77777777" w:rsidR="002631E4" w:rsidRPr="00F31A5E" w:rsidRDefault="002631E4" w:rsidP="002631E4">
      <w:pPr>
        <w:numPr>
          <w:ilvl w:val="1"/>
          <w:numId w:val="10"/>
        </w:numPr>
        <w:spacing w:before="120"/>
        <w:jc w:val="both"/>
        <w:rPr>
          <w:sz w:val="22"/>
          <w:szCs w:val="24"/>
        </w:rPr>
      </w:pPr>
      <w:r w:rsidRPr="00F31A5E">
        <w:rPr>
          <w:sz w:val="22"/>
          <w:szCs w:val="24"/>
        </w:rPr>
        <w:t>Un dispositif d’évaluation des performances individuelles du personnel sera mis en place en relation avec l’accomplissement  des objectifs liés à chaque poste.</w:t>
      </w:r>
    </w:p>
    <w:p w14:paraId="2CC772F2" w14:textId="113F2FA3" w:rsidR="002631E4" w:rsidRPr="00F31A5E" w:rsidRDefault="004C0C9F" w:rsidP="002631E4">
      <w:pPr>
        <w:numPr>
          <w:ilvl w:val="0"/>
          <w:numId w:val="10"/>
        </w:numPr>
        <w:spacing w:before="120"/>
        <w:jc w:val="both"/>
        <w:rPr>
          <w:sz w:val="22"/>
          <w:szCs w:val="24"/>
        </w:rPr>
      </w:pPr>
      <w:r w:rsidRPr="00F31A5E">
        <w:rPr>
          <w:sz w:val="22"/>
          <w:szCs w:val="24"/>
        </w:rPr>
        <w:t>Une</w:t>
      </w:r>
      <w:r w:rsidR="002631E4" w:rsidRPr="00F31A5E">
        <w:rPr>
          <w:sz w:val="22"/>
          <w:szCs w:val="24"/>
        </w:rPr>
        <w:t xml:space="preserve"> mission ex</w:t>
      </w:r>
      <w:r w:rsidR="00521872" w:rsidRPr="00F31A5E">
        <w:rPr>
          <w:sz w:val="22"/>
          <w:szCs w:val="24"/>
        </w:rPr>
        <w:t>terne d’évaluation finale sera</w:t>
      </w:r>
      <w:r w:rsidR="002631E4" w:rsidRPr="00F31A5E">
        <w:rPr>
          <w:sz w:val="22"/>
          <w:szCs w:val="24"/>
        </w:rPr>
        <w:t xml:space="preserve"> réalisée par des consultants indépendants recrutés directement par la Délégation de l’Union Européenne</w:t>
      </w:r>
      <w:r w:rsidRPr="00F31A5E">
        <w:rPr>
          <w:sz w:val="22"/>
          <w:szCs w:val="24"/>
        </w:rPr>
        <w:t xml:space="preserve">/ Fonds </w:t>
      </w:r>
      <w:r w:rsidR="00CA1FF5">
        <w:rPr>
          <w:sz w:val="22"/>
          <w:szCs w:val="24"/>
        </w:rPr>
        <w:t>Bé</w:t>
      </w:r>
      <w:r w:rsidR="00241D59">
        <w:rPr>
          <w:sz w:val="22"/>
          <w:szCs w:val="24"/>
        </w:rPr>
        <w:t>kou</w:t>
      </w:r>
      <w:r w:rsidR="002631E4" w:rsidRPr="00F31A5E">
        <w:rPr>
          <w:sz w:val="22"/>
          <w:szCs w:val="24"/>
        </w:rPr>
        <w:t xml:space="preserve">. </w:t>
      </w:r>
    </w:p>
    <w:p w14:paraId="7A91741E" w14:textId="416BAAAF" w:rsidR="002631E4" w:rsidRPr="00F31A5E" w:rsidRDefault="004C0C9F" w:rsidP="002631E4">
      <w:pPr>
        <w:numPr>
          <w:ilvl w:val="0"/>
          <w:numId w:val="10"/>
        </w:numPr>
        <w:spacing w:before="120"/>
        <w:jc w:val="both"/>
        <w:rPr>
          <w:sz w:val="20"/>
          <w:szCs w:val="22"/>
          <w:lang w:val="fr-BE"/>
        </w:rPr>
      </w:pPr>
      <w:r w:rsidRPr="00F31A5E">
        <w:rPr>
          <w:sz w:val="22"/>
        </w:rPr>
        <w:t>Un Comité Technique de Coordination o</w:t>
      </w:r>
      <w:r w:rsidR="00D6043F" w:rsidRPr="00F31A5E">
        <w:rPr>
          <w:sz w:val="22"/>
        </w:rPr>
        <w:t>ù</w:t>
      </w:r>
      <w:r w:rsidRPr="00F31A5E">
        <w:rPr>
          <w:sz w:val="22"/>
        </w:rPr>
        <w:t xml:space="preserve"> seront invité</w:t>
      </w:r>
      <w:r w:rsidR="00D6043F" w:rsidRPr="00F31A5E">
        <w:rPr>
          <w:sz w:val="22"/>
        </w:rPr>
        <w:t>s</w:t>
      </w:r>
      <w:r w:rsidRPr="00F31A5E">
        <w:rPr>
          <w:sz w:val="22"/>
        </w:rPr>
        <w:t xml:space="preserve"> les partenaires technique</w:t>
      </w:r>
      <w:r w:rsidR="00D6043F" w:rsidRPr="00F31A5E">
        <w:rPr>
          <w:sz w:val="22"/>
        </w:rPr>
        <w:t>s</w:t>
      </w:r>
      <w:r w:rsidRPr="00F31A5E">
        <w:rPr>
          <w:sz w:val="22"/>
        </w:rPr>
        <w:t xml:space="preserve"> et financier</w:t>
      </w:r>
      <w:r w:rsidR="00D6043F" w:rsidRPr="00F31A5E">
        <w:rPr>
          <w:sz w:val="22"/>
        </w:rPr>
        <w:t>s</w:t>
      </w:r>
      <w:r w:rsidRPr="00F31A5E">
        <w:rPr>
          <w:sz w:val="22"/>
        </w:rPr>
        <w:t xml:space="preserve">, sous les auspices du Ministère des Eaux et </w:t>
      </w:r>
      <w:r w:rsidR="00896C14" w:rsidRPr="00F31A5E">
        <w:rPr>
          <w:sz w:val="22"/>
        </w:rPr>
        <w:t>Forêts</w:t>
      </w:r>
      <w:r w:rsidR="002631E4" w:rsidRPr="00F31A5E">
        <w:rPr>
          <w:sz w:val="22"/>
        </w:rPr>
        <w:t>, veillera</w:t>
      </w:r>
      <w:r w:rsidR="00521872" w:rsidRPr="00F31A5E">
        <w:rPr>
          <w:sz w:val="22"/>
        </w:rPr>
        <w:t xml:space="preserve"> à l’évolution des activités entreprises</w:t>
      </w:r>
      <w:r w:rsidR="002631E4" w:rsidRPr="00F31A5E">
        <w:rPr>
          <w:sz w:val="22"/>
        </w:rPr>
        <w:t>.</w:t>
      </w:r>
    </w:p>
    <w:p w14:paraId="3920AAAB" w14:textId="348C8604" w:rsidR="002631E4" w:rsidRPr="0098325A" w:rsidRDefault="002631E4" w:rsidP="002631E4">
      <w:pPr>
        <w:numPr>
          <w:ilvl w:val="0"/>
          <w:numId w:val="10"/>
        </w:numPr>
        <w:tabs>
          <w:tab w:val="clear" w:pos="1077"/>
          <w:tab w:val="num" w:pos="709"/>
        </w:tabs>
        <w:spacing w:before="120"/>
        <w:ind w:left="709"/>
        <w:jc w:val="both"/>
        <w:rPr>
          <w:b/>
          <w:sz w:val="22"/>
          <w:szCs w:val="22"/>
          <w:lang w:val="fr-BE"/>
        </w:rPr>
      </w:pPr>
      <w:r w:rsidRPr="0098325A">
        <w:rPr>
          <w:b/>
          <w:spacing w:val="-2"/>
          <w:sz w:val="22"/>
          <w:lang w:val="fr-BE"/>
        </w:rPr>
        <w:t>la description de la participation et du rôle des différents acteurs et parties prenantes [codemandeur(s), entité(s) affiliée(s), groupes cibles, autorités locales, etc.] dans l’</w:t>
      </w:r>
      <w:r w:rsidR="00017714" w:rsidRPr="0098325A">
        <w:rPr>
          <w:b/>
          <w:spacing w:val="-2"/>
          <w:sz w:val="22"/>
          <w:lang w:val="fr-BE"/>
        </w:rPr>
        <w:t>Action</w:t>
      </w:r>
      <w:r w:rsidRPr="0098325A">
        <w:rPr>
          <w:b/>
          <w:spacing w:val="-2"/>
          <w:sz w:val="22"/>
          <w:lang w:val="fr-BE"/>
        </w:rPr>
        <w:t xml:space="preserve"> et les raisons pour lesquelles ces rôles leur ont été assignés</w:t>
      </w:r>
      <w:r w:rsidRPr="0098325A">
        <w:rPr>
          <w:b/>
          <w:snapToGrid/>
          <w:sz w:val="22"/>
          <w:lang w:val="fr-BE" w:eastAsia="en-GB"/>
        </w:rPr>
        <w:t xml:space="preserve">; </w:t>
      </w:r>
    </w:p>
    <w:p w14:paraId="7D0C953E" w14:textId="56F62C9E" w:rsidR="002631E4" w:rsidRPr="00F31A5E" w:rsidRDefault="002631E4" w:rsidP="00F4010E">
      <w:pPr>
        <w:spacing w:before="120"/>
        <w:ind w:left="1042"/>
        <w:jc w:val="both"/>
        <w:rPr>
          <w:b/>
          <w:sz w:val="22"/>
        </w:rPr>
      </w:pPr>
      <w:r w:rsidRPr="00F31A5E">
        <w:rPr>
          <w:b/>
          <w:sz w:val="22"/>
          <w:u w:val="single"/>
        </w:rPr>
        <w:t>Les différents acteurs et parties prenantes</w:t>
      </w:r>
      <w:r w:rsidRPr="00F31A5E">
        <w:rPr>
          <w:b/>
          <w:sz w:val="22"/>
        </w:rPr>
        <w:t xml:space="preserve"> </w:t>
      </w:r>
    </w:p>
    <w:p w14:paraId="758BBDDE" w14:textId="391F9971" w:rsidR="00F4010E" w:rsidRPr="00F31A5E" w:rsidRDefault="00D6043F" w:rsidP="00F4010E">
      <w:pPr>
        <w:numPr>
          <w:ilvl w:val="0"/>
          <w:numId w:val="51"/>
        </w:numPr>
        <w:spacing w:before="120"/>
        <w:jc w:val="both"/>
        <w:rPr>
          <w:b/>
          <w:sz w:val="20"/>
          <w:lang w:val="fr-BE"/>
        </w:rPr>
      </w:pPr>
      <w:r w:rsidRPr="00F31A5E">
        <w:rPr>
          <w:b/>
          <w:sz w:val="20"/>
          <w:lang w:val="fr-BE"/>
        </w:rPr>
        <w:t>Le M</w:t>
      </w:r>
      <w:r w:rsidR="00F4010E" w:rsidRPr="00F31A5E">
        <w:rPr>
          <w:b/>
          <w:sz w:val="20"/>
          <w:lang w:val="fr-BE"/>
        </w:rPr>
        <w:t>inistère des Eaux</w:t>
      </w:r>
      <w:r w:rsidR="00877E21" w:rsidRPr="00F31A5E">
        <w:rPr>
          <w:b/>
          <w:sz w:val="20"/>
          <w:lang w:val="fr-BE"/>
        </w:rPr>
        <w:t>,</w:t>
      </w:r>
      <w:r w:rsidR="00F4010E" w:rsidRPr="00F31A5E">
        <w:rPr>
          <w:b/>
          <w:sz w:val="20"/>
          <w:lang w:val="fr-BE"/>
        </w:rPr>
        <w:t xml:space="preserve"> </w:t>
      </w:r>
      <w:r w:rsidR="00896C14" w:rsidRPr="00F31A5E">
        <w:rPr>
          <w:b/>
          <w:sz w:val="20"/>
          <w:lang w:val="fr-BE"/>
        </w:rPr>
        <w:t>Forêts</w:t>
      </w:r>
      <w:r w:rsidR="00877E21" w:rsidRPr="00F31A5E">
        <w:rPr>
          <w:b/>
          <w:sz w:val="20"/>
          <w:lang w:val="fr-BE"/>
        </w:rPr>
        <w:t xml:space="preserve">, Chasse, </w:t>
      </w:r>
      <w:r w:rsidR="00F4010E" w:rsidRPr="00F31A5E">
        <w:rPr>
          <w:b/>
          <w:sz w:val="20"/>
          <w:lang w:val="fr-BE"/>
        </w:rPr>
        <w:t>et Pêche</w:t>
      </w:r>
      <w:r w:rsidR="00877E21" w:rsidRPr="00F31A5E">
        <w:rPr>
          <w:b/>
          <w:sz w:val="20"/>
          <w:lang w:val="fr-BE"/>
        </w:rPr>
        <w:t xml:space="preserve"> (MEFCP)</w:t>
      </w:r>
    </w:p>
    <w:p w14:paraId="5B00E00C" w14:textId="6A23665B" w:rsidR="00F4010E" w:rsidRPr="00F31A5E" w:rsidRDefault="00F4010E" w:rsidP="00F4010E">
      <w:pPr>
        <w:spacing w:before="120"/>
        <w:ind w:left="1015"/>
        <w:jc w:val="both"/>
        <w:rPr>
          <w:b/>
          <w:sz w:val="20"/>
          <w:lang w:val="fr-BE"/>
        </w:rPr>
      </w:pPr>
      <w:r w:rsidRPr="00F31A5E">
        <w:rPr>
          <w:sz w:val="22"/>
        </w:rPr>
        <w:t xml:space="preserve">Il représente le Gouvernement dans les Accords de Partenariat avec APN. Il assure la présidence du </w:t>
      </w:r>
      <w:r w:rsidR="00084C6F" w:rsidRPr="00F31A5E">
        <w:rPr>
          <w:sz w:val="22"/>
        </w:rPr>
        <w:t>Comité T</w:t>
      </w:r>
      <w:r w:rsidRPr="00F31A5E">
        <w:rPr>
          <w:sz w:val="22"/>
        </w:rPr>
        <w:t>echnique de Coordination. Il appuie le Projet Chinko dans ses opérations de terrain et sur le plan administratif</w:t>
      </w:r>
      <w:r w:rsidR="00D6043F" w:rsidRPr="00F31A5E">
        <w:rPr>
          <w:sz w:val="22"/>
        </w:rPr>
        <w:t>.</w:t>
      </w:r>
    </w:p>
    <w:p w14:paraId="36804F47" w14:textId="70C859DA" w:rsidR="002631E4" w:rsidRPr="00F31A5E" w:rsidRDefault="002631E4" w:rsidP="00F4010E">
      <w:pPr>
        <w:numPr>
          <w:ilvl w:val="0"/>
          <w:numId w:val="51"/>
        </w:numPr>
        <w:spacing w:before="120"/>
        <w:jc w:val="both"/>
        <w:rPr>
          <w:b/>
          <w:sz w:val="22"/>
          <w:lang w:val="en-US"/>
        </w:rPr>
      </w:pPr>
      <w:r w:rsidRPr="00F31A5E">
        <w:rPr>
          <w:b/>
          <w:sz w:val="22"/>
          <w:lang w:val="en-US"/>
        </w:rPr>
        <w:t xml:space="preserve">African Parks Network </w:t>
      </w:r>
      <w:r w:rsidR="00D6043F" w:rsidRPr="00F31A5E">
        <w:rPr>
          <w:b/>
          <w:sz w:val="22"/>
          <w:lang w:val="en-US"/>
        </w:rPr>
        <w:t>(APN)</w:t>
      </w:r>
    </w:p>
    <w:p w14:paraId="736E1DF9" w14:textId="53DDB14F" w:rsidR="002631E4" w:rsidRPr="00F31A5E" w:rsidRDefault="00E66D1A" w:rsidP="002631E4">
      <w:pPr>
        <w:spacing w:before="120"/>
        <w:ind w:left="1042"/>
        <w:jc w:val="both"/>
        <w:rPr>
          <w:sz w:val="22"/>
        </w:rPr>
      </w:pPr>
      <w:r w:rsidRPr="00F31A5E">
        <w:rPr>
          <w:sz w:val="22"/>
        </w:rPr>
        <w:t>Afric</w:t>
      </w:r>
      <w:r w:rsidR="002631E4" w:rsidRPr="00F31A5E">
        <w:rPr>
          <w:sz w:val="22"/>
        </w:rPr>
        <w:t>an Parks Network est une entité opérationnelle basée en Afrique du Sud, qui est le partenaire des Gouvernements dans les Accords de Partena</w:t>
      </w:r>
      <w:r w:rsidR="00084C6F" w:rsidRPr="00F31A5E">
        <w:rPr>
          <w:sz w:val="22"/>
        </w:rPr>
        <w:t>riat pour la gestion durable de la Réserve du Chinko</w:t>
      </w:r>
      <w:r w:rsidR="002631E4" w:rsidRPr="00F31A5E">
        <w:rPr>
          <w:sz w:val="22"/>
        </w:rPr>
        <w:t>. APN assurera la mise en œuvre de l’</w:t>
      </w:r>
      <w:r w:rsidR="00017714" w:rsidRPr="00F31A5E">
        <w:rPr>
          <w:sz w:val="22"/>
        </w:rPr>
        <w:t>Action</w:t>
      </w:r>
      <w:r w:rsidR="002631E4" w:rsidRPr="00F31A5E">
        <w:rPr>
          <w:sz w:val="22"/>
        </w:rPr>
        <w:t xml:space="preserve"> sur le terrain. Selon les termes de l’Accord, APN s’engage à rechercher auprès des donateurs publics ou privés les ressources nécessaires au financement des opérations </w:t>
      </w:r>
      <w:r w:rsidR="00F801D3" w:rsidRPr="00F31A5E">
        <w:rPr>
          <w:sz w:val="22"/>
        </w:rPr>
        <w:t xml:space="preserve">de la </w:t>
      </w:r>
      <w:r w:rsidR="003832A7" w:rsidRPr="00F31A5E">
        <w:rPr>
          <w:sz w:val="22"/>
        </w:rPr>
        <w:t>Réserve</w:t>
      </w:r>
      <w:r w:rsidR="002631E4" w:rsidRPr="00F31A5E">
        <w:rPr>
          <w:sz w:val="22"/>
        </w:rPr>
        <w:t xml:space="preserve">.  Il jouera un rôle moteur dans la recherche des financements pour le </w:t>
      </w:r>
      <w:r w:rsidR="003832A7" w:rsidRPr="00F31A5E">
        <w:rPr>
          <w:sz w:val="22"/>
        </w:rPr>
        <w:t>Parc</w:t>
      </w:r>
      <w:r w:rsidR="002631E4" w:rsidRPr="00F31A5E">
        <w:rPr>
          <w:sz w:val="22"/>
        </w:rPr>
        <w:t xml:space="preserve">. </w:t>
      </w:r>
    </w:p>
    <w:p w14:paraId="6280C8B9" w14:textId="74E4E480" w:rsidR="002631E4" w:rsidRPr="00F31A5E" w:rsidRDefault="002631E4" w:rsidP="002631E4">
      <w:pPr>
        <w:spacing w:before="120"/>
        <w:ind w:left="1042"/>
        <w:jc w:val="both"/>
        <w:rPr>
          <w:sz w:val="22"/>
          <w:szCs w:val="22"/>
        </w:rPr>
      </w:pPr>
      <w:r w:rsidRPr="00F31A5E">
        <w:rPr>
          <w:sz w:val="22"/>
        </w:rPr>
        <w:t xml:space="preserve">APN s’engage également à mettre </w:t>
      </w:r>
      <w:r w:rsidR="00D6043F" w:rsidRPr="00F31A5E">
        <w:rPr>
          <w:sz w:val="22"/>
        </w:rPr>
        <w:t xml:space="preserve">à disposition </w:t>
      </w:r>
      <w:r w:rsidRPr="00F31A5E">
        <w:rPr>
          <w:sz w:val="22"/>
        </w:rPr>
        <w:t xml:space="preserve">son expertise et son expérience en matière de protection et conservation </w:t>
      </w:r>
      <w:r w:rsidR="00084C6F" w:rsidRPr="00F31A5E">
        <w:rPr>
          <w:sz w:val="22"/>
        </w:rPr>
        <w:t>de la Réserve du Chinko</w:t>
      </w:r>
      <w:r w:rsidRPr="00F31A5E">
        <w:rPr>
          <w:sz w:val="22"/>
        </w:rPr>
        <w:t xml:space="preserve"> en proposant les personnes qualifiées pour faire partie de la composition des organes d’administration et de gestion des </w:t>
      </w:r>
      <w:r w:rsidR="003832A7" w:rsidRPr="00F31A5E">
        <w:rPr>
          <w:sz w:val="22"/>
        </w:rPr>
        <w:t>Parc</w:t>
      </w:r>
      <w:r w:rsidRPr="00F31A5E">
        <w:rPr>
          <w:sz w:val="22"/>
        </w:rPr>
        <w:t>s.  APN aura la responsabilité de choisir l’équipe de cadre</w:t>
      </w:r>
      <w:r w:rsidR="00D6043F" w:rsidRPr="00F31A5E">
        <w:rPr>
          <w:sz w:val="22"/>
        </w:rPr>
        <w:t>s</w:t>
      </w:r>
      <w:r w:rsidRPr="00F31A5E">
        <w:rPr>
          <w:sz w:val="22"/>
        </w:rPr>
        <w:t xml:space="preserve"> e</w:t>
      </w:r>
      <w:r w:rsidR="00F801D3" w:rsidRPr="00F31A5E">
        <w:rPr>
          <w:sz w:val="22"/>
        </w:rPr>
        <w:t xml:space="preserve">t en particulier le Directeur de la </w:t>
      </w:r>
      <w:r w:rsidR="003832A7" w:rsidRPr="00F31A5E">
        <w:rPr>
          <w:sz w:val="22"/>
        </w:rPr>
        <w:t>Réserve</w:t>
      </w:r>
      <w:r w:rsidRPr="00F31A5E">
        <w:rPr>
          <w:sz w:val="22"/>
        </w:rPr>
        <w:t xml:space="preserve">. La gestion </w:t>
      </w:r>
      <w:r w:rsidR="00F801D3" w:rsidRPr="00F31A5E">
        <w:rPr>
          <w:sz w:val="22"/>
        </w:rPr>
        <w:t xml:space="preserve">de la </w:t>
      </w:r>
      <w:r w:rsidR="003832A7" w:rsidRPr="00F31A5E">
        <w:rPr>
          <w:sz w:val="22"/>
        </w:rPr>
        <w:t>Réserve</w:t>
      </w:r>
      <w:r w:rsidRPr="00F31A5E">
        <w:rPr>
          <w:sz w:val="22"/>
        </w:rPr>
        <w:t xml:space="preserve"> sera réalisée en</w:t>
      </w:r>
      <w:r w:rsidR="00D6043F" w:rsidRPr="00F31A5E">
        <w:rPr>
          <w:sz w:val="22"/>
        </w:rPr>
        <w:t xml:space="preserve"> conformité avec le Manuel standard des O</w:t>
      </w:r>
      <w:r w:rsidRPr="00F31A5E">
        <w:rPr>
          <w:sz w:val="22"/>
        </w:rPr>
        <w:t>pérations d’APN. African Parks Network sera responsable de la coordination et au suivi de l’</w:t>
      </w:r>
      <w:r w:rsidR="00017714" w:rsidRPr="00F31A5E">
        <w:rPr>
          <w:sz w:val="22"/>
        </w:rPr>
        <w:t>Action</w:t>
      </w:r>
      <w:r w:rsidRPr="00F31A5E">
        <w:rPr>
          <w:sz w:val="22"/>
        </w:rPr>
        <w:t>.</w:t>
      </w:r>
    </w:p>
    <w:p w14:paraId="01A15760" w14:textId="130255F7" w:rsidR="002631E4" w:rsidRPr="00F31A5E" w:rsidRDefault="002631E4" w:rsidP="00F4010E">
      <w:pPr>
        <w:numPr>
          <w:ilvl w:val="0"/>
          <w:numId w:val="35"/>
        </w:numPr>
        <w:spacing w:before="120"/>
        <w:ind w:left="1375"/>
        <w:jc w:val="both"/>
        <w:rPr>
          <w:sz w:val="22"/>
        </w:rPr>
      </w:pPr>
      <w:r w:rsidRPr="00F31A5E">
        <w:rPr>
          <w:b/>
          <w:sz w:val="22"/>
        </w:rPr>
        <w:t xml:space="preserve">Personnel </w:t>
      </w:r>
      <w:r w:rsidR="00F801D3" w:rsidRPr="00F31A5E">
        <w:rPr>
          <w:b/>
          <w:sz w:val="22"/>
        </w:rPr>
        <w:t xml:space="preserve">de la </w:t>
      </w:r>
      <w:r w:rsidR="003832A7" w:rsidRPr="00F31A5E">
        <w:rPr>
          <w:b/>
          <w:sz w:val="22"/>
        </w:rPr>
        <w:t>Réserve</w:t>
      </w:r>
      <w:r w:rsidRPr="00F31A5E">
        <w:rPr>
          <w:sz w:val="22"/>
        </w:rPr>
        <w:t xml:space="preserve">. </w:t>
      </w:r>
    </w:p>
    <w:p w14:paraId="25A19C26" w14:textId="60980570" w:rsidR="002631E4" w:rsidRPr="00F31A5E" w:rsidRDefault="002631E4" w:rsidP="002631E4">
      <w:pPr>
        <w:spacing w:before="120"/>
        <w:ind w:left="1042"/>
        <w:jc w:val="both"/>
        <w:rPr>
          <w:sz w:val="22"/>
        </w:rPr>
      </w:pPr>
      <w:r w:rsidRPr="00F31A5E">
        <w:rPr>
          <w:sz w:val="22"/>
        </w:rPr>
        <w:t xml:space="preserve">Le personnel </w:t>
      </w:r>
      <w:r w:rsidR="00F801D3" w:rsidRPr="00F31A5E">
        <w:rPr>
          <w:sz w:val="22"/>
        </w:rPr>
        <w:t xml:space="preserve">de la </w:t>
      </w:r>
      <w:r w:rsidR="003832A7" w:rsidRPr="00F31A5E">
        <w:rPr>
          <w:sz w:val="22"/>
        </w:rPr>
        <w:t>Réserve</w:t>
      </w:r>
      <w:r w:rsidRPr="00F31A5E">
        <w:rPr>
          <w:sz w:val="22"/>
        </w:rPr>
        <w:t xml:space="preserve"> s’occupera principalement de la protection et surveillance, </w:t>
      </w:r>
      <w:r w:rsidR="00D6043F" w:rsidRPr="00F31A5E">
        <w:rPr>
          <w:sz w:val="22"/>
        </w:rPr>
        <w:t>du</w:t>
      </w:r>
      <w:r w:rsidRPr="00F31A5E">
        <w:rPr>
          <w:sz w:val="22"/>
        </w:rPr>
        <w:t xml:space="preserve"> suivi écologique, et des relations avec la périphérie. Ces activités seront appuyées par un volet infrastructure</w:t>
      </w:r>
      <w:r w:rsidR="00D6043F" w:rsidRPr="00F31A5E">
        <w:rPr>
          <w:sz w:val="22"/>
        </w:rPr>
        <w:t>s</w:t>
      </w:r>
      <w:r w:rsidRPr="00F31A5E">
        <w:rPr>
          <w:sz w:val="22"/>
        </w:rPr>
        <w:t>. Le personnel sera composé d’agents contractuels recrutés et d’agents détachés et/ou affectés par les Administrations. Afin de favoriser une meilleure intégration de l’ensemble du</w:t>
      </w:r>
      <w:r w:rsidR="00F4010E" w:rsidRPr="00F31A5E">
        <w:rPr>
          <w:sz w:val="22"/>
        </w:rPr>
        <w:t xml:space="preserve"> personnel aux activités</w:t>
      </w:r>
      <w:r w:rsidRPr="00F31A5E">
        <w:rPr>
          <w:sz w:val="22"/>
        </w:rPr>
        <w:t xml:space="preserve">, toutes les personnes travaillant </w:t>
      </w:r>
      <w:r w:rsidR="00F4010E" w:rsidRPr="00F31A5E">
        <w:rPr>
          <w:sz w:val="22"/>
        </w:rPr>
        <w:t xml:space="preserve">dans la </w:t>
      </w:r>
      <w:r w:rsidR="003832A7" w:rsidRPr="00F31A5E">
        <w:rPr>
          <w:sz w:val="22"/>
        </w:rPr>
        <w:t>Réserve</w:t>
      </w:r>
      <w:r w:rsidRPr="00F31A5E">
        <w:rPr>
          <w:sz w:val="22"/>
        </w:rPr>
        <w:t xml:space="preserve"> seront sous la resp</w:t>
      </w:r>
      <w:r w:rsidR="00F4010E" w:rsidRPr="00F31A5E">
        <w:rPr>
          <w:sz w:val="22"/>
        </w:rPr>
        <w:t xml:space="preserve">onsabilité </w:t>
      </w:r>
      <w:r w:rsidR="00084C6F" w:rsidRPr="00F31A5E">
        <w:rPr>
          <w:sz w:val="22"/>
        </w:rPr>
        <w:t>du Directeur </w:t>
      </w:r>
      <w:r w:rsidRPr="00F31A5E">
        <w:rPr>
          <w:sz w:val="22"/>
        </w:rPr>
        <w:t xml:space="preserve"> et gérées par l’Unité de Gestion du </w:t>
      </w:r>
      <w:r w:rsidR="003832A7" w:rsidRPr="00F31A5E">
        <w:rPr>
          <w:sz w:val="22"/>
        </w:rPr>
        <w:t>Parc</w:t>
      </w:r>
      <w:r w:rsidRPr="00F31A5E">
        <w:rPr>
          <w:sz w:val="22"/>
        </w:rPr>
        <w:t>.</w:t>
      </w:r>
    </w:p>
    <w:p w14:paraId="43F01FF8" w14:textId="7A8CB324" w:rsidR="002631E4" w:rsidRPr="00F31A5E" w:rsidRDefault="002631E4" w:rsidP="002631E4">
      <w:pPr>
        <w:spacing w:before="120"/>
        <w:ind w:left="1042"/>
        <w:jc w:val="both"/>
        <w:rPr>
          <w:sz w:val="22"/>
        </w:rPr>
      </w:pPr>
      <w:r w:rsidRPr="00F31A5E">
        <w:rPr>
          <w:sz w:val="22"/>
        </w:rPr>
        <w:t>Tout le personnel qui sera c</w:t>
      </w:r>
      <w:r w:rsidR="00F4010E" w:rsidRPr="00F31A5E">
        <w:rPr>
          <w:sz w:val="22"/>
        </w:rPr>
        <w:t xml:space="preserve">hargé de la surveillance de la </w:t>
      </w:r>
      <w:r w:rsidR="003832A7" w:rsidRPr="00F31A5E">
        <w:rPr>
          <w:sz w:val="22"/>
        </w:rPr>
        <w:t>Réserve</w:t>
      </w:r>
      <w:r w:rsidRPr="00F31A5E">
        <w:rPr>
          <w:sz w:val="22"/>
        </w:rPr>
        <w:t xml:space="preserve"> et sa périphérie</w:t>
      </w:r>
      <w:r w:rsidR="00F4010E" w:rsidRPr="00F31A5E">
        <w:rPr>
          <w:sz w:val="22"/>
        </w:rPr>
        <w:t xml:space="preserve"> sera reconnu formellement par le MEFCP et</w:t>
      </w:r>
      <w:r w:rsidRPr="00F31A5E">
        <w:rPr>
          <w:sz w:val="22"/>
        </w:rPr>
        <w:t xml:space="preserve"> devra suivre un entraînement formel en matière de prévention de la criminalité environnementale qui sera assurée conjointement par l’Administration et </w:t>
      </w:r>
      <w:r w:rsidR="00F4010E" w:rsidRPr="00F31A5E">
        <w:rPr>
          <w:sz w:val="22"/>
        </w:rPr>
        <w:t>APN</w:t>
      </w:r>
      <w:r w:rsidRPr="00F31A5E">
        <w:rPr>
          <w:sz w:val="22"/>
        </w:rPr>
        <w:t xml:space="preserve">. </w:t>
      </w:r>
    </w:p>
    <w:p w14:paraId="6E073AFB" w14:textId="77777777" w:rsidR="002631E4" w:rsidRPr="00F31A5E" w:rsidRDefault="002631E4" w:rsidP="00F4010E">
      <w:pPr>
        <w:numPr>
          <w:ilvl w:val="0"/>
          <w:numId w:val="35"/>
        </w:numPr>
        <w:spacing w:before="120"/>
        <w:ind w:left="1375"/>
        <w:jc w:val="both"/>
        <w:rPr>
          <w:b/>
          <w:sz w:val="22"/>
        </w:rPr>
      </w:pPr>
      <w:r w:rsidRPr="00F31A5E">
        <w:rPr>
          <w:b/>
          <w:sz w:val="22"/>
        </w:rPr>
        <w:t xml:space="preserve">Les communautés et autorités locales </w:t>
      </w:r>
    </w:p>
    <w:p w14:paraId="266E9517" w14:textId="3719A0BB" w:rsidR="002631E4" w:rsidRPr="00F31A5E" w:rsidRDefault="002631E4" w:rsidP="002631E4">
      <w:pPr>
        <w:spacing w:before="120"/>
        <w:ind w:left="1042"/>
        <w:jc w:val="both"/>
        <w:rPr>
          <w:sz w:val="22"/>
        </w:rPr>
      </w:pPr>
      <w:r w:rsidRPr="00F31A5E">
        <w:rPr>
          <w:sz w:val="22"/>
        </w:rPr>
        <w:t>Il est prévu d’intégrer ces communautés dans le processus de gestion du patrimoine biologique de leur zone par la sensibilisation, l’établissement des lien</w:t>
      </w:r>
      <w:r w:rsidR="004A1ED7" w:rsidRPr="00F31A5E">
        <w:rPr>
          <w:sz w:val="22"/>
        </w:rPr>
        <w:t>s fonctionnels avec elles</w:t>
      </w:r>
      <w:r w:rsidR="006F3595" w:rsidRPr="00F31A5E">
        <w:rPr>
          <w:sz w:val="22"/>
        </w:rPr>
        <w:t>,</w:t>
      </w:r>
      <w:r w:rsidR="004A1ED7" w:rsidRPr="00F31A5E">
        <w:rPr>
          <w:sz w:val="22"/>
        </w:rPr>
        <w:t xml:space="preserve"> et d’appuyer les </w:t>
      </w:r>
      <w:r w:rsidR="00017714" w:rsidRPr="00F31A5E">
        <w:rPr>
          <w:sz w:val="22"/>
        </w:rPr>
        <w:t>action</w:t>
      </w:r>
      <w:r w:rsidR="004A1ED7" w:rsidRPr="00F31A5E">
        <w:rPr>
          <w:sz w:val="22"/>
        </w:rPr>
        <w:t>s de</w:t>
      </w:r>
      <w:r w:rsidRPr="00F31A5E">
        <w:rPr>
          <w:sz w:val="22"/>
        </w:rPr>
        <w:t xml:space="preserve"> développement local.</w:t>
      </w:r>
    </w:p>
    <w:p w14:paraId="7B5A4807" w14:textId="6D37FE29" w:rsidR="002631E4" w:rsidRPr="00F31A5E" w:rsidRDefault="002631E4" w:rsidP="002631E4">
      <w:pPr>
        <w:spacing w:before="120"/>
        <w:ind w:left="1042"/>
        <w:jc w:val="both"/>
        <w:rPr>
          <w:sz w:val="22"/>
          <w:szCs w:val="22"/>
        </w:rPr>
      </w:pPr>
      <w:r w:rsidRPr="00F31A5E">
        <w:rPr>
          <w:sz w:val="22"/>
          <w:szCs w:val="22"/>
        </w:rPr>
        <w:t xml:space="preserve">Les communautés locales seront les premières bénéficiaires des opportunités d’emplois et </w:t>
      </w:r>
      <w:r w:rsidR="006F3595" w:rsidRPr="00F31A5E">
        <w:rPr>
          <w:sz w:val="22"/>
          <w:szCs w:val="22"/>
        </w:rPr>
        <w:t>bénéficieront</w:t>
      </w:r>
      <w:r w:rsidRPr="00F31A5E">
        <w:rPr>
          <w:sz w:val="22"/>
          <w:szCs w:val="22"/>
        </w:rPr>
        <w:t xml:space="preserve"> d’autres avantages économiques issus de l’</w:t>
      </w:r>
      <w:r w:rsidR="00017714" w:rsidRPr="00F31A5E">
        <w:rPr>
          <w:sz w:val="22"/>
          <w:szCs w:val="22"/>
        </w:rPr>
        <w:t>Action</w:t>
      </w:r>
      <w:r w:rsidRPr="00F31A5E">
        <w:rPr>
          <w:sz w:val="22"/>
          <w:szCs w:val="22"/>
        </w:rPr>
        <w:t xml:space="preserve"> tels que les activités génératrices de revenus ou de soutien pour la création ou l’amélioration des services sociaux.</w:t>
      </w:r>
    </w:p>
    <w:p w14:paraId="518A28FB" w14:textId="5E7038E6" w:rsidR="002631E4" w:rsidRPr="00F31A5E" w:rsidRDefault="002631E4" w:rsidP="002631E4">
      <w:pPr>
        <w:spacing w:before="120"/>
        <w:ind w:left="1042"/>
        <w:jc w:val="both"/>
        <w:rPr>
          <w:sz w:val="22"/>
          <w:szCs w:val="22"/>
        </w:rPr>
      </w:pPr>
      <w:r w:rsidRPr="00F31A5E">
        <w:rPr>
          <w:sz w:val="22"/>
          <w:szCs w:val="22"/>
        </w:rPr>
        <w:t xml:space="preserve">Les autorités locales joueront un rôle essentiel dans le suivi de l’application des lois, dans des appuis pour améliorer les contextes sécuritaires et dans la sensibilisation et la mobilisation des communautés locales aux </w:t>
      </w:r>
      <w:r w:rsidR="00017714" w:rsidRPr="00F31A5E">
        <w:rPr>
          <w:sz w:val="22"/>
          <w:szCs w:val="22"/>
        </w:rPr>
        <w:t>action</w:t>
      </w:r>
      <w:r w:rsidRPr="00F31A5E">
        <w:rPr>
          <w:sz w:val="22"/>
          <w:szCs w:val="22"/>
        </w:rPr>
        <w:t xml:space="preserve">s de conservation. Elles feront partie intégrante des cadres de coordination de la gestion des ressources naturelles </w:t>
      </w:r>
      <w:r w:rsidR="004A1ED7" w:rsidRPr="00F31A5E">
        <w:rPr>
          <w:sz w:val="22"/>
          <w:szCs w:val="22"/>
        </w:rPr>
        <w:t xml:space="preserve">de la </w:t>
      </w:r>
      <w:r w:rsidR="003832A7" w:rsidRPr="00F31A5E">
        <w:rPr>
          <w:sz w:val="22"/>
          <w:szCs w:val="22"/>
        </w:rPr>
        <w:t>Réserve</w:t>
      </w:r>
      <w:r w:rsidRPr="00F31A5E">
        <w:rPr>
          <w:sz w:val="22"/>
          <w:szCs w:val="22"/>
        </w:rPr>
        <w:t xml:space="preserve"> dès le début de mise en œuvre de l’</w:t>
      </w:r>
      <w:r w:rsidR="00017714" w:rsidRPr="00F31A5E">
        <w:rPr>
          <w:sz w:val="22"/>
          <w:szCs w:val="22"/>
        </w:rPr>
        <w:t>Action</w:t>
      </w:r>
      <w:r w:rsidRPr="00F31A5E">
        <w:rPr>
          <w:sz w:val="22"/>
          <w:szCs w:val="22"/>
        </w:rPr>
        <w:t>.</w:t>
      </w:r>
    </w:p>
    <w:p w14:paraId="3C530983" w14:textId="42754F7F" w:rsidR="002631E4" w:rsidRPr="00F31A5E" w:rsidRDefault="002631E4" w:rsidP="00F4010E">
      <w:pPr>
        <w:numPr>
          <w:ilvl w:val="0"/>
          <w:numId w:val="35"/>
        </w:numPr>
        <w:spacing w:before="120"/>
        <w:ind w:left="1375"/>
        <w:jc w:val="both"/>
        <w:rPr>
          <w:b/>
          <w:sz w:val="22"/>
          <w:szCs w:val="22"/>
        </w:rPr>
      </w:pPr>
      <w:r w:rsidRPr="00F31A5E">
        <w:rPr>
          <w:b/>
          <w:sz w:val="22"/>
          <w:szCs w:val="22"/>
        </w:rPr>
        <w:t xml:space="preserve">ONG qui interviennent dans la zone périphérique du </w:t>
      </w:r>
      <w:r w:rsidR="003832A7" w:rsidRPr="00F31A5E">
        <w:rPr>
          <w:b/>
          <w:sz w:val="22"/>
          <w:szCs w:val="22"/>
        </w:rPr>
        <w:t>Parc</w:t>
      </w:r>
      <w:r w:rsidRPr="00F31A5E">
        <w:rPr>
          <w:b/>
          <w:sz w:val="22"/>
          <w:szCs w:val="22"/>
        </w:rPr>
        <w:t>.</w:t>
      </w:r>
    </w:p>
    <w:p w14:paraId="58A0C8BF" w14:textId="28469336" w:rsidR="002631E4" w:rsidRPr="00F31A5E" w:rsidRDefault="002631E4" w:rsidP="002631E4">
      <w:pPr>
        <w:spacing w:before="120"/>
        <w:ind w:left="1042"/>
        <w:jc w:val="both"/>
        <w:rPr>
          <w:sz w:val="22"/>
          <w:szCs w:val="22"/>
        </w:rPr>
      </w:pPr>
      <w:r w:rsidRPr="00F31A5E">
        <w:rPr>
          <w:sz w:val="22"/>
          <w:szCs w:val="22"/>
        </w:rPr>
        <w:t>Ces ONG locales jouent un rôle important dans le processus de structuration des communautés locales</w:t>
      </w:r>
      <w:r w:rsidR="008C0B0E" w:rsidRPr="00F31A5E">
        <w:rPr>
          <w:sz w:val="22"/>
          <w:szCs w:val="22"/>
        </w:rPr>
        <w:t>, de</w:t>
      </w:r>
      <w:r w:rsidR="004A1ED7" w:rsidRPr="00F31A5E">
        <w:rPr>
          <w:sz w:val="22"/>
          <w:szCs w:val="22"/>
        </w:rPr>
        <w:t xml:space="preserve"> sécurisation</w:t>
      </w:r>
      <w:r w:rsidRPr="00F31A5E">
        <w:rPr>
          <w:sz w:val="22"/>
          <w:szCs w:val="22"/>
        </w:rPr>
        <w:t xml:space="preserve"> et dans </w:t>
      </w:r>
      <w:r w:rsidR="004A1ED7" w:rsidRPr="00F31A5E">
        <w:rPr>
          <w:sz w:val="22"/>
          <w:szCs w:val="22"/>
        </w:rPr>
        <w:t xml:space="preserve">le </w:t>
      </w:r>
      <w:r w:rsidR="008C0B0E" w:rsidRPr="00F31A5E">
        <w:rPr>
          <w:sz w:val="22"/>
          <w:szCs w:val="22"/>
        </w:rPr>
        <w:t>d</w:t>
      </w:r>
      <w:r w:rsidR="00084C6F" w:rsidRPr="00F31A5E">
        <w:rPr>
          <w:sz w:val="22"/>
          <w:szCs w:val="22"/>
        </w:rPr>
        <w:t>éveloppement</w:t>
      </w:r>
      <w:r w:rsidR="008C0B0E" w:rsidRPr="00F31A5E">
        <w:rPr>
          <w:sz w:val="22"/>
          <w:szCs w:val="22"/>
        </w:rPr>
        <w:t xml:space="preserve"> (Invisible Children, CRS, COOPI, Save Children)</w:t>
      </w:r>
      <w:r w:rsidRPr="00F31A5E">
        <w:rPr>
          <w:sz w:val="22"/>
          <w:szCs w:val="22"/>
        </w:rPr>
        <w:t>. L’</w:t>
      </w:r>
      <w:r w:rsidR="00017714" w:rsidRPr="00F31A5E">
        <w:rPr>
          <w:sz w:val="22"/>
          <w:szCs w:val="22"/>
        </w:rPr>
        <w:t>Action</w:t>
      </w:r>
      <w:r w:rsidRPr="00F31A5E">
        <w:rPr>
          <w:sz w:val="22"/>
          <w:szCs w:val="22"/>
        </w:rPr>
        <w:t xml:space="preserve"> les accompagnera dans ce</w:t>
      </w:r>
      <w:r w:rsidR="008C0B0E" w:rsidRPr="00F31A5E">
        <w:rPr>
          <w:sz w:val="22"/>
          <w:szCs w:val="22"/>
        </w:rPr>
        <w:t>s</w:t>
      </w:r>
      <w:r w:rsidRPr="00F31A5E">
        <w:rPr>
          <w:sz w:val="22"/>
          <w:szCs w:val="22"/>
        </w:rPr>
        <w:t xml:space="preserve"> rôle</w:t>
      </w:r>
      <w:r w:rsidR="008C0B0E" w:rsidRPr="00F31A5E">
        <w:rPr>
          <w:sz w:val="22"/>
          <w:szCs w:val="22"/>
        </w:rPr>
        <w:t>s</w:t>
      </w:r>
      <w:r w:rsidRPr="00F31A5E">
        <w:rPr>
          <w:sz w:val="22"/>
          <w:szCs w:val="22"/>
        </w:rPr>
        <w:t>.</w:t>
      </w:r>
    </w:p>
    <w:p w14:paraId="2B421F47" w14:textId="77777777" w:rsidR="002631E4" w:rsidRPr="00F31A5E" w:rsidRDefault="002631E4" w:rsidP="00F4010E">
      <w:pPr>
        <w:numPr>
          <w:ilvl w:val="0"/>
          <w:numId w:val="35"/>
        </w:numPr>
        <w:spacing w:before="120"/>
        <w:ind w:left="1375"/>
        <w:jc w:val="both"/>
        <w:rPr>
          <w:b/>
          <w:sz w:val="22"/>
          <w:szCs w:val="22"/>
        </w:rPr>
      </w:pPr>
      <w:r w:rsidRPr="00F31A5E">
        <w:rPr>
          <w:b/>
          <w:sz w:val="22"/>
          <w:szCs w:val="22"/>
        </w:rPr>
        <w:t>Les partenaires extérieurs</w:t>
      </w:r>
    </w:p>
    <w:p w14:paraId="22B6C31B" w14:textId="535FAE48" w:rsidR="002631E4" w:rsidRPr="00F31A5E" w:rsidRDefault="002631E4" w:rsidP="002631E4">
      <w:pPr>
        <w:spacing w:before="120"/>
        <w:ind w:left="1042"/>
        <w:jc w:val="both"/>
        <w:rPr>
          <w:sz w:val="22"/>
          <w:szCs w:val="22"/>
        </w:rPr>
      </w:pPr>
      <w:r w:rsidRPr="00F31A5E">
        <w:rPr>
          <w:sz w:val="22"/>
          <w:szCs w:val="22"/>
        </w:rPr>
        <w:t>Les partenaires extérieurs (</w:t>
      </w:r>
      <w:r w:rsidR="008C0B0E" w:rsidRPr="00F31A5E">
        <w:rPr>
          <w:sz w:val="22"/>
          <w:szCs w:val="22"/>
        </w:rPr>
        <w:t>US FWS, Wildcat Foundation et Walton Fou</w:t>
      </w:r>
      <w:r w:rsidR="006F3595" w:rsidRPr="00F31A5E">
        <w:rPr>
          <w:sz w:val="22"/>
          <w:szCs w:val="22"/>
        </w:rPr>
        <w:t>n</w:t>
      </w:r>
      <w:r w:rsidR="008C0B0E" w:rsidRPr="00F31A5E">
        <w:rPr>
          <w:sz w:val="22"/>
          <w:szCs w:val="22"/>
        </w:rPr>
        <w:t>dation</w:t>
      </w:r>
      <w:r w:rsidRPr="00F31A5E">
        <w:rPr>
          <w:sz w:val="22"/>
          <w:szCs w:val="22"/>
        </w:rPr>
        <w:t xml:space="preserve">) contribueront </w:t>
      </w:r>
      <w:r w:rsidR="008C0B0E" w:rsidRPr="00F31A5E">
        <w:rPr>
          <w:sz w:val="22"/>
          <w:szCs w:val="22"/>
        </w:rPr>
        <w:t xml:space="preserve">au </w:t>
      </w:r>
      <w:r w:rsidR="006F3595" w:rsidRPr="00F31A5E">
        <w:rPr>
          <w:sz w:val="22"/>
          <w:szCs w:val="22"/>
        </w:rPr>
        <w:t>financement durable</w:t>
      </w:r>
      <w:r w:rsidRPr="00F31A5E">
        <w:rPr>
          <w:sz w:val="22"/>
          <w:szCs w:val="22"/>
        </w:rPr>
        <w:t xml:space="preserve"> </w:t>
      </w:r>
      <w:r w:rsidR="008C0B0E" w:rsidRPr="00F31A5E">
        <w:rPr>
          <w:sz w:val="22"/>
          <w:szCs w:val="22"/>
        </w:rPr>
        <w:t xml:space="preserve">de la </w:t>
      </w:r>
      <w:r w:rsidR="003832A7" w:rsidRPr="00F31A5E">
        <w:rPr>
          <w:sz w:val="22"/>
          <w:szCs w:val="22"/>
        </w:rPr>
        <w:t>Réserve</w:t>
      </w:r>
      <w:r w:rsidR="008C0B0E" w:rsidRPr="00F31A5E">
        <w:rPr>
          <w:sz w:val="22"/>
          <w:szCs w:val="22"/>
        </w:rPr>
        <w:t>, au développement de la région et à la</w:t>
      </w:r>
      <w:r w:rsidRPr="00F31A5E">
        <w:rPr>
          <w:sz w:val="22"/>
          <w:szCs w:val="22"/>
        </w:rPr>
        <w:t xml:space="preserve"> formation du personnel.</w:t>
      </w:r>
    </w:p>
    <w:p w14:paraId="5867B441" w14:textId="4E2522D8" w:rsidR="002631E4" w:rsidRPr="0098325A" w:rsidRDefault="002631E4" w:rsidP="00F4010E">
      <w:pPr>
        <w:numPr>
          <w:ilvl w:val="0"/>
          <w:numId w:val="51"/>
        </w:numPr>
        <w:spacing w:before="120"/>
        <w:ind w:left="709"/>
        <w:jc w:val="both"/>
        <w:rPr>
          <w:b/>
          <w:sz w:val="22"/>
          <w:szCs w:val="22"/>
          <w:lang w:val="fr-BE"/>
        </w:rPr>
      </w:pPr>
      <w:r w:rsidRPr="0098325A">
        <w:rPr>
          <w:b/>
          <w:sz w:val="22"/>
          <w:lang w:val="fr-BE"/>
        </w:rPr>
        <w:t>la structure organisationnelle et l'équipe proposée pour la mise en œuvre de l'</w:t>
      </w:r>
      <w:r w:rsidR="00017714" w:rsidRPr="0098325A">
        <w:rPr>
          <w:b/>
          <w:sz w:val="22"/>
          <w:lang w:val="fr-BE"/>
        </w:rPr>
        <w:t>Action</w:t>
      </w:r>
      <w:r w:rsidRPr="0098325A">
        <w:rPr>
          <w:b/>
          <w:sz w:val="22"/>
          <w:lang w:val="fr-BE"/>
        </w:rPr>
        <w:t xml:space="preserve"> (par fonction: il n’y a pas lieu de préciser le nom des personnes); </w:t>
      </w:r>
    </w:p>
    <w:p w14:paraId="1D7B0C77" w14:textId="12E12C51" w:rsidR="002631E4" w:rsidRPr="00F31A5E" w:rsidRDefault="004A1ED7" w:rsidP="003A3EDC">
      <w:pPr>
        <w:numPr>
          <w:ilvl w:val="0"/>
          <w:numId w:val="53"/>
        </w:numPr>
        <w:spacing w:before="120"/>
        <w:jc w:val="both"/>
        <w:rPr>
          <w:sz w:val="22"/>
          <w:szCs w:val="22"/>
        </w:rPr>
      </w:pPr>
      <w:r w:rsidRPr="00F31A5E">
        <w:rPr>
          <w:sz w:val="22"/>
          <w:szCs w:val="22"/>
          <w:lang w:val="fr-BE"/>
        </w:rPr>
        <w:t>L’ONG Chinko</w:t>
      </w:r>
      <w:r w:rsidR="008C0B0E" w:rsidRPr="00F31A5E">
        <w:rPr>
          <w:sz w:val="22"/>
          <w:szCs w:val="22"/>
          <w:lang w:val="fr-BE"/>
        </w:rPr>
        <w:t>, entité légale Centrafricaine,</w:t>
      </w:r>
      <w:r w:rsidRPr="00F31A5E">
        <w:rPr>
          <w:sz w:val="22"/>
          <w:szCs w:val="22"/>
          <w:lang w:val="fr-BE"/>
        </w:rPr>
        <w:t xml:space="preserve"> </w:t>
      </w:r>
      <w:r w:rsidR="00084C6F" w:rsidRPr="00F31A5E">
        <w:rPr>
          <w:sz w:val="22"/>
          <w:szCs w:val="22"/>
          <w:lang w:val="fr-BE"/>
        </w:rPr>
        <w:t>représente</w:t>
      </w:r>
      <w:r w:rsidR="002E3A7B" w:rsidRPr="00F31A5E">
        <w:rPr>
          <w:sz w:val="22"/>
          <w:szCs w:val="22"/>
          <w:lang w:val="fr-BE"/>
        </w:rPr>
        <w:t xml:space="preserve"> l’Accord de Partenariat</w:t>
      </w:r>
      <w:r w:rsidRPr="00F31A5E">
        <w:rPr>
          <w:sz w:val="22"/>
          <w:szCs w:val="22"/>
          <w:lang w:val="fr-BE"/>
        </w:rPr>
        <w:t xml:space="preserve"> entre</w:t>
      </w:r>
      <w:r w:rsidR="002631E4" w:rsidRPr="00F31A5E">
        <w:rPr>
          <w:sz w:val="22"/>
          <w:szCs w:val="22"/>
          <w:lang w:val="fr-BE"/>
        </w:rPr>
        <w:t xml:space="preserve"> </w:t>
      </w:r>
      <w:r w:rsidRPr="00F31A5E">
        <w:rPr>
          <w:sz w:val="22"/>
          <w:szCs w:val="22"/>
          <w:lang w:val="fr-BE"/>
        </w:rPr>
        <w:t xml:space="preserve"> le MEFCP</w:t>
      </w:r>
      <w:r w:rsidR="002631E4" w:rsidRPr="00F31A5E">
        <w:rPr>
          <w:sz w:val="22"/>
          <w:szCs w:val="22"/>
          <w:lang w:val="fr-BE"/>
        </w:rPr>
        <w:t xml:space="preserve"> et APN</w:t>
      </w:r>
      <w:r w:rsidR="008C0B0E" w:rsidRPr="00F31A5E">
        <w:rPr>
          <w:sz w:val="22"/>
          <w:szCs w:val="22"/>
          <w:lang w:val="fr-BE"/>
        </w:rPr>
        <w:t xml:space="preserve"> </w:t>
      </w:r>
      <w:r w:rsidRPr="00F31A5E">
        <w:rPr>
          <w:sz w:val="22"/>
          <w:szCs w:val="22"/>
          <w:lang w:val="fr-BE"/>
        </w:rPr>
        <w:t xml:space="preserve"> et</w:t>
      </w:r>
      <w:r w:rsidR="002631E4" w:rsidRPr="00F31A5E">
        <w:rPr>
          <w:sz w:val="22"/>
          <w:szCs w:val="22"/>
          <w:lang w:val="fr-BE"/>
        </w:rPr>
        <w:t xml:space="preserve"> dispose</w:t>
      </w:r>
      <w:r w:rsidRPr="00F31A5E">
        <w:rPr>
          <w:sz w:val="22"/>
          <w:szCs w:val="22"/>
          <w:lang w:val="fr-BE"/>
        </w:rPr>
        <w:t xml:space="preserve"> du</w:t>
      </w:r>
      <w:r w:rsidRPr="00F31A5E">
        <w:rPr>
          <w:sz w:val="22"/>
          <w:szCs w:val="22"/>
        </w:rPr>
        <w:t xml:space="preserve"> mandat de gestion de la </w:t>
      </w:r>
      <w:r w:rsidR="003832A7" w:rsidRPr="00F31A5E">
        <w:rPr>
          <w:sz w:val="22"/>
          <w:szCs w:val="22"/>
        </w:rPr>
        <w:t>Réserve</w:t>
      </w:r>
      <w:r w:rsidR="002631E4" w:rsidRPr="00F31A5E">
        <w:rPr>
          <w:sz w:val="22"/>
          <w:szCs w:val="22"/>
        </w:rPr>
        <w:t xml:space="preserve">. </w:t>
      </w:r>
    </w:p>
    <w:p w14:paraId="1499E575" w14:textId="3055558C" w:rsidR="002631E4" w:rsidRPr="00F31A5E" w:rsidRDefault="00017714" w:rsidP="003A3EDC">
      <w:pPr>
        <w:numPr>
          <w:ilvl w:val="0"/>
          <w:numId w:val="53"/>
        </w:numPr>
        <w:spacing w:before="120"/>
        <w:jc w:val="both"/>
        <w:rPr>
          <w:sz w:val="22"/>
          <w:szCs w:val="22"/>
        </w:rPr>
      </w:pPr>
      <w:r w:rsidRPr="00F31A5E">
        <w:rPr>
          <w:sz w:val="22"/>
          <w:szCs w:val="22"/>
        </w:rPr>
        <w:t>Les Conseils d’Administration</w:t>
      </w:r>
      <w:r w:rsidR="002631E4" w:rsidRPr="00F31A5E">
        <w:rPr>
          <w:sz w:val="22"/>
          <w:szCs w:val="22"/>
        </w:rPr>
        <w:t xml:space="preserve"> dont l</w:t>
      </w:r>
      <w:r w:rsidR="006F3595" w:rsidRPr="00F31A5E">
        <w:rPr>
          <w:sz w:val="22"/>
          <w:szCs w:val="22"/>
        </w:rPr>
        <w:t>a composition</w:t>
      </w:r>
      <w:r w:rsidR="002631E4" w:rsidRPr="00F31A5E">
        <w:rPr>
          <w:sz w:val="22"/>
          <w:szCs w:val="22"/>
        </w:rPr>
        <w:t xml:space="preserve"> et le fonctionnement </w:t>
      </w:r>
      <w:r w:rsidR="008C0B0E" w:rsidRPr="00F31A5E">
        <w:rPr>
          <w:sz w:val="22"/>
          <w:szCs w:val="22"/>
        </w:rPr>
        <w:t>ont été fixé</w:t>
      </w:r>
      <w:r w:rsidR="006F3595" w:rsidRPr="00F31A5E">
        <w:rPr>
          <w:sz w:val="22"/>
          <w:szCs w:val="22"/>
        </w:rPr>
        <w:t>s</w:t>
      </w:r>
      <w:r w:rsidR="008C0B0E" w:rsidRPr="00F31A5E">
        <w:rPr>
          <w:sz w:val="22"/>
          <w:szCs w:val="22"/>
        </w:rPr>
        <w:t xml:space="preserve"> par le</w:t>
      </w:r>
      <w:r w:rsidR="002631E4" w:rsidRPr="00F31A5E">
        <w:rPr>
          <w:sz w:val="22"/>
          <w:szCs w:val="22"/>
        </w:rPr>
        <w:t xml:space="preserve"> Gouvernement</w:t>
      </w:r>
      <w:r w:rsidR="008C0B0E" w:rsidRPr="00F31A5E">
        <w:rPr>
          <w:sz w:val="22"/>
          <w:szCs w:val="22"/>
        </w:rPr>
        <w:t xml:space="preserve"> Centraf</w:t>
      </w:r>
      <w:r w:rsidR="006F3595" w:rsidRPr="00F31A5E">
        <w:rPr>
          <w:sz w:val="22"/>
          <w:szCs w:val="22"/>
        </w:rPr>
        <w:t>r</w:t>
      </w:r>
      <w:r w:rsidR="008C0B0E" w:rsidRPr="00F31A5E">
        <w:rPr>
          <w:sz w:val="22"/>
          <w:szCs w:val="22"/>
        </w:rPr>
        <w:t>icain</w:t>
      </w:r>
      <w:r w:rsidR="00863E84" w:rsidRPr="00F31A5E">
        <w:rPr>
          <w:sz w:val="22"/>
          <w:szCs w:val="22"/>
        </w:rPr>
        <w:t xml:space="preserve"> et Afric</w:t>
      </w:r>
      <w:r w:rsidR="002631E4" w:rsidRPr="00F31A5E">
        <w:rPr>
          <w:sz w:val="22"/>
          <w:szCs w:val="22"/>
        </w:rPr>
        <w:t>an Parks Network se réuni</w:t>
      </w:r>
      <w:r w:rsidRPr="00F31A5E">
        <w:rPr>
          <w:sz w:val="22"/>
          <w:szCs w:val="22"/>
        </w:rPr>
        <w:t>ssent au moins deux fois par an</w:t>
      </w:r>
      <w:r w:rsidR="002631E4" w:rsidRPr="00F31A5E">
        <w:rPr>
          <w:sz w:val="22"/>
          <w:szCs w:val="22"/>
        </w:rPr>
        <w:t xml:space="preserve"> pour guider et évaluer les opérations</w:t>
      </w:r>
      <w:r w:rsidR="002E3A7B" w:rsidRPr="00F31A5E">
        <w:rPr>
          <w:sz w:val="22"/>
          <w:szCs w:val="22"/>
        </w:rPr>
        <w:t>. Ils approuvent également les P</w:t>
      </w:r>
      <w:r w:rsidR="002631E4" w:rsidRPr="00F31A5E">
        <w:rPr>
          <w:sz w:val="22"/>
          <w:szCs w:val="22"/>
        </w:rPr>
        <w:t>lans d’</w:t>
      </w:r>
      <w:r w:rsidR="002E3A7B" w:rsidRPr="00F31A5E">
        <w:rPr>
          <w:sz w:val="22"/>
          <w:szCs w:val="22"/>
        </w:rPr>
        <w:t>A</w:t>
      </w:r>
      <w:r w:rsidR="002631E4" w:rsidRPr="00F31A5E">
        <w:rPr>
          <w:sz w:val="22"/>
          <w:szCs w:val="22"/>
        </w:rPr>
        <w:t>ffaires quinquennaux et les budgets annuels.</w:t>
      </w:r>
    </w:p>
    <w:p w14:paraId="6F048421" w14:textId="3A6E0B76" w:rsidR="002631E4" w:rsidRPr="00F31A5E" w:rsidRDefault="008C0B0E" w:rsidP="003A3EDC">
      <w:pPr>
        <w:numPr>
          <w:ilvl w:val="0"/>
          <w:numId w:val="53"/>
        </w:numPr>
        <w:spacing w:before="120"/>
        <w:jc w:val="both"/>
        <w:rPr>
          <w:sz w:val="22"/>
          <w:szCs w:val="22"/>
        </w:rPr>
      </w:pPr>
      <w:r w:rsidRPr="00F31A5E">
        <w:rPr>
          <w:sz w:val="22"/>
          <w:szCs w:val="22"/>
        </w:rPr>
        <w:t xml:space="preserve">Une </w:t>
      </w:r>
      <w:r w:rsidR="006F3595" w:rsidRPr="00F31A5E">
        <w:rPr>
          <w:sz w:val="22"/>
          <w:szCs w:val="22"/>
        </w:rPr>
        <w:t>U</w:t>
      </w:r>
      <w:r w:rsidRPr="00F31A5E">
        <w:rPr>
          <w:sz w:val="22"/>
          <w:szCs w:val="22"/>
        </w:rPr>
        <w:t>nité</w:t>
      </w:r>
      <w:r w:rsidR="006F3595" w:rsidRPr="00F31A5E">
        <w:rPr>
          <w:sz w:val="22"/>
          <w:szCs w:val="22"/>
        </w:rPr>
        <w:t xml:space="preserve"> de G</w:t>
      </w:r>
      <w:r w:rsidR="002631E4" w:rsidRPr="00F31A5E">
        <w:rPr>
          <w:sz w:val="22"/>
          <w:szCs w:val="22"/>
        </w:rPr>
        <w:t>estion dirigée par le Directeur</w:t>
      </w:r>
      <w:r w:rsidRPr="00F31A5E">
        <w:rPr>
          <w:sz w:val="22"/>
          <w:szCs w:val="22"/>
        </w:rPr>
        <w:t xml:space="preserve"> de la </w:t>
      </w:r>
      <w:r w:rsidR="003832A7" w:rsidRPr="00F31A5E">
        <w:rPr>
          <w:sz w:val="22"/>
          <w:szCs w:val="22"/>
        </w:rPr>
        <w:t>Réserve</w:t>
      </w:r>
      <w:r w:rsidR="002631E4" w:rsidRPr="00F31A5E">
        <w:rPr>
          <w:sz w:val="22"/>
          <w:szCs w:val="22"/>
        </w:rPr>
        <w:t xml:space="preserve"> </w:t>
      </w:r>
      <w:r w:rsidRPr="00F31A5E">
        <w:rPr>
          <w:sz w:val="22"/>
          <w:szCs w:val="22"/>
        </w:rPr>
        <w:t>est</w:t>
      </w:r>
      <w:r w:rsidR="002631E4" w:rsidRPr="00F31A5E">
        <w:rPr>
          <w:sz w:val="22"/>
          <w:szCs w:val="22"/>
        </w:rPr>
        <w:t xml:space="preserve"> responsable de toutes les opérations et assurera la coordination des activités à l’</w:t>
      </w:r>
      <w:r w:rsidRPr="00F31A5E">
        <w:rPr>
          <w:sz w:val="22"/>
          <w:szCs w:val="22"/>
        </w:rPr>
        <w:t xml:space="preserve">intérieur de la </w:t>
      </w:r>
      <w:r w:rsidR="003832A7" w:rsidRPr="00F31A5E">
        <w:rPr>
          <w:sz w:val="22"/>
          <w:szCs w:val="22"/>
        </w:rPr>
        <w:t>Réserve</w:t>
      </w:r>
      <w:r w:rsidR="002631E4" w:rsidRPr="00F31A5E">
        <w:rPr>
          <w:sz w:val="22"/>
          <w:szCs w:val="22"/>
        </w:rPr>
        <w:t xml:space="preserve"> et dans les zones périphériques.</w:t>
      </w:r>
      <w:r w:rsidRPr="00F31A5E">
        <w:rPr>
          <w:sz w:val="22"/>
          <w:szCs w:val="22"/>
        </w:rPr>
        <w:t xml:space="preserve"> Cette unité est responsable de la préparation du </w:t>
      </w:r>
      <w:r w:rsidR="003E4216" w:rsidRPr="00F31A5E">
        <w:rPr>
          <w:sz w:val="22"/>
          <w:szCs w:val="22"/>
        </w:rPr>
        <w:t>Plan d’Affaires</w:t>
      </w:r>
      <w:r w:rsidR="002631E4" w:rsidRPr="00F31A5E">
        <w:rPr>
          <w:sz w:val="22"/>
          <w:szCs w:val="22"/>
        </w:rPr>
        <w:t>.</w:t>
      </w:r>
    </w:p>
    <w:p w14:paraId="1B4DE2E5" w14:textId="71510327" w:rsidR="002631E4" w:rsidRPr="00F31A5E" w:rsidRDefault="00017714" w:rsidP="003A3EDC">
      <w:pPr>
        <w:numPr>
          <w:ilvl w:val="0"/>
          <w:numId w:val="53"/>
        </w:numPr>
        <w:spacing w:before="120"/>
        <w:jc w:val="both"/>
        <w:rPr>
          <w:sz w:val="22"/>
          <w:szCs w:val="22"/>
        </w:rPr>
      </w:pPr>
      <w:r w:rsidRPr="00F31A5E">
        <w:rPr>
          <w:sz w:val="22"/>
          <w:szCs w:val="22"/>
        </w:rPr>
        <w:t>Les U</w:t>
      </w:r>
      <w:r w:rsidR="002631E4" w:rsidRPr="00F31A5E">
        <w:rPr>
          <w:sz w:val="22"/>
          <w:szCs w:val="22"/>
        </w:rPr>
        <w:t>nités de G</w:t>
      </w:r>
      <w:r w:rsidR="004A1ED7" w:rsidRPr="00F31A5E">
        <w:rPr>
          <w:sz w:val="22"/>
          <w:szCs w:val="22"/>
        </w:rPr>
        <w:t>estion disposent en général de 4</w:t>
      </w:r>
      <w:r w:rsidR="002631E4" w:rsidRPr="00F31A5E">
        <w:rPr>
          <w:sz w:val="22"/>
          <w:szCs w:val="22"/>
        </w:rPr>
        <w:t xml:space="preserve"> volets opérationnels, à savoir le volet lutte anti braconnage et renforcement des lois, le volet con</w:t>
      </w:r>
      <w:r w:rsidR="006F3595" w:rsidRPr="00F31A5E">
        <w:rPr>
          <w:sz w:val="22"/>
          <w:szCs w:val="22"/>
        </w:rPr>
        <w:t>servation, le volet génie civil</w:t>
      </w:r>
      <w:r w:rsidR="002631E4" w:rsidRPr="00F31A5E">
        <w:rPr>
          <w:sz w:val="22"/>
          <w:szCs w:val="22"/>
        </w:rPr>
        <w:t xml:space="preserve"> et logistique</w:t>
      </w:r>
      <w:r w:rsidR="004A1ED7" w:rsidRPr="00F31A5E">
        <w:rPr>
          <w:sz w:val="22"/>
          <w:szCs w:val="22"/>
        </w:rPr>
        <w:t>, le volet développement communautaire</w:t>
      </w:r>
      <w:r w:rsidR="002631E4" w:rsidRPr="00F31A5E">
        <w:rPr>
          <w:sz w:val="22"/>
          <w:szCs w:val="22"/>
        </w:rPr>
        <w:t xml:space="preserve"> ainsi qu’une entité responsable des aspects administratif</w:t>
      </w:r>
      <w:r w:rsidR="006F3595" w:rsidRPr="00F31A5E">
        <w:rPr>
          <w:sz w:val="22"/>
          <w:szCs w:val="22"/>
        </w:rPr>
        <w:t>s</w:t>
      </w:r>
      <w:r w:rsidR="002631E4" w:rsidRPr="00F31A5E">
        <w:rPr>
          <w:sz w:val="22"/>
          <w:szCs w:val="22"/>
        </w:rPr>
        <w:t xml:space="preserve"> et financier</w:t>
      </w:r>
      <w:r w:rsidR="006F3595" w:rsidRPr="00F31A5E">
        <w:rPr>
          <w:sz w:val="22"/>
          <w:szCs w:val="22"/>
        </w:rPr>
        <w:t>s</w:t>
      </w:r>
      <w:r w:rsidR="002631E4" w:rsidRPr="00F31A5E">
        <w:rPr>
          <w:sz w:val="22"/>
          <w:szCs w:val="22"/>
        </w:rPr>
        <w:t xml:space="preserve">. </w:t>
      </w:r>
    </w:p>
    <w:p w14:paraId="08682308" w14:textId="526885C5" w:rsidR="002631E4" w:rsidRPr="00F31A5E" w:rsidRDefault="002631E4" w:rsidP="003A3EDC">
      <w:pPr>
        <w:numPr>
          <w:ilvl w:val="0"/>
          <w:numId w:val="53"/>
        </w:numPr>
        <w:spacing w:before="120"/>
        <w:jc w:val="both"/>
        <w:rPr>
          <w:sz w:val="22"/>
          <w:szCs w:val="22"/>
        </w:rPr>
      </w:pPr>
      <w:r w:rsidRPr="00F31A5E">
        <w:rPr>
          <w:sz w:val="22"/>
          <w:szCs w:val="22"/>
        </w:rPr>
        <w:t>Le tableau suivant présente l’ensemble de l’équipe du personnel de l’</w:t>
      </w:r>
      <w:r w:rsidR="00017714" w:rsidRPr="00F31A5E">
        <w:rPr>
          <w:sz w:val="22"/>
          <w:szCs w:val="22"/>
        </w:rPr>
        <w:t>Action</w:t>
      </w:r>
      <w:r w:rsidRPr="00F31A5E">
        <w:rPr>
          <w:sz w:val="22"/>
          <w:szCs w:val="22"/>
        </w:rPr>
        <w:t xml:space="preserve"> au niveau </w:t>
      </w:r>
      <w:r w:rsidR="008C0B0E" w:rsidRPr="00F31A5E">
        <w:rPr>
          <w:sz w:val="22"/>
          <w:szCs w:val="22"/>
        </w:rPr>
        <w:t xml:space="preserve">de la </w:t>
      </w:r>
      <w:r w:rsidR="003832A7" w:rsidRPr="00F31A5E">
        <w:rPr>
          <w:sz w:val="22"/>
          <w:szCs w:val="22"/>
        </w:rPr>
        <w:t>Réserve</w:t>
      </w:r>
      <w:r w:rsidR="008C0B0E" w:rsidRPr="00F31A5E">
        <w:rPr>
          <w:sz w:val="22"/>
          <w:szCs w:val="22"/>
        </w:rPr>
        <w:t>.</w:t>
      </w:r>
    </w:p>
    <w:p w14:paraId="1E14A387" w14:textId="77777777" w:rsidR="002631E4" w:rsidRPr="00F31A5E" w:rsidRDefault="002631E4" w:rsidP="002631E4">
      <w:pPr>
        <w:pStyle w:val="ListParagraph"/>
        <w:rPr>
          <w:lang w:val="fr-FR"/>
        </w:rPr>
      </w:pPr>
    </w:p>
    <w:p w14:paraId="18D23FAC" w14:textId="2491FB13" w:rsidR="002631E4" w:rsidRPr="00F31A5E" w:rsidRDefault="004D0245" w:rsidP="002631E4">
      <w:pPr>
        <w:pStyle w:val="ListParagraph"/>
        <w:rPr>
          <w:lang w:val="fr-FR"/>
        </w:rPr>
      </w:pPr>
      <w:r w:rsidRPr="00F31A5E">
        <w:rPr>
          <w:noProof/>
          <w:lang w:val="en-GB" w:eastAsia="en-GB"/>
        </w:rPr>
        <w:drawing>
          <wp:inline distT="0" distB="0" distL="0" distR="0" wp14:anchorId="654CC117" wp14:editId="48E56CF6">
            <wp:extent cx="5760085" cy="3145497"/>
            <wp:effectExtent l="0" t="0" r="5715" b="444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3145497"/>
                    </a:xfrm>
                    <a:prstGeom prst="rect">
                      <a:avLst/>
                    </a:prstGeom>
                    <a:noFill/>
                    <a:ln>
                      <a:noFill/>
                    </a:ln>
                  </pic:spPr>
                </pic:pic>
              </a:graphicData>
            </a:graphic>
          </wp:inline>
        </w:drawing>
      </w:r>
    </w:p>
    <w:p w14:paraId="54E163DA" w14:textId="77777777" w:rsidR="002631E4" w:rsidRPr="00F31A5E" w:rsidRDefault="002631E4" w:rsidP="002631E4">
      <w:pPr>
        <w:spacing w:before="120"/>
        <w:ind w:left="709"/>
        <w:jc w:val="both"/>
        <w:rPr>
          <w:sz w:val="22"/>
          <w:szCs w:val="22"/>
          <w:lang w:val="fr-BE"/>
        </w:rPr>
      </w:pPr>
    </w:p>
    <w:p w14:paraId="65C08F24" w14:textId="5D71E7BB" w:rsidR="002631E4" w:rsidRPr="0098325A" w:rsidRDefault="002631E4" w:rsidP="003A3EDC">
      <w:pPr>
        <w:numPr>
          <w:ilvl w:val="0"/>
          <w:numId w:val="53"/>
        </w:numPr>
        <w:spacing w:before="120"/>
        <w:ind w:left="709"/>
        <w:jc w:val="both"/>
        <w:rPr>
          <w:b/>
          <w:sz w:val="22"/>
          <w:szCs w:val="22"/>
          <w:lang w:val="fr-BE"/>
        </w:rPr>
      </w:pPr>
      <w:r w:rsidRPr="0098325A">
        <w:rPr>
          <w:b/>
          <w:spacing w:val="-2"/>
          <w:sz w:val="22"/>
          <w:lang w:val="fr-BE"/>
        </w:rPr>
        <w:t>les principaux moyens proposés pour la mise en œuvre de l’</w:t>
      </w:r>
      <w:r w:rsidR="00017714" w:rsidRPr="0098325A">
        <w:rPr>
          <w:b/>
          <w:spacing w:val="-2"/>
          <w:sz w:val="22"/>
          <w:lang w:val="fr-BE"/>
        </w:rPr>
        <w:t>Action</w:t>
      </w:r>
      <w:r w:rsidRPr="0098325A">
        <w:rPr>
          <w:b/>
          <w:spacing w:val="-2"/>
          <w:sz w:val="22"/>
          <w:lang w:val="fr-BE"/>
        </w:rPr>
        <w:t xml:space="preserve"> (équipement, matériel et fournitures à acquérir ou à louer);</w:t>
      </w:r>
    </w:p>
    <w:p w14:paraId="274035F7" w14:textId="5A0B349C" w:rsidR="002631E4" w:rsidRPr="00F31A5E" w:rsidRDefault="002631E4" w:rsidP="003A3EDC">
      <w:pPr>
        <w:numPr>
          <w:ilvl w:val="0"/>
          <w:numId w:val="55"/>
        </w:numPr>
        <w:spacing w:before="120"/>
        <w:jc w:val="both"/>
        <w:rPr>
          <w:spacing w:val="-2"/>
          <w:sz w:val="22"/>
          <w:szCs w:val="24"/>
        </w:rPr>
      </w:pPr>
      <w:r w:rsidRPr="00F31A5E">
        <w:rPr>
          <w:spacing w:val="-2"/>
          <w:sz w:val="22"/>
          <w:szCs w:val="24"/>
        </w:rPr>
        <w:t xml:space="preserve">Les moyens matériels qui appartenaient </w:t>
      </w:r>
      <w:r w:rsidR="004D0245" w:rsidRPr="00F31A5E">
        <w:rPr>
          <w:spacing w:val="-2"/>
          <w:sz w:val="22"/>
          <w:szCs w:val="24"/>
        </w:rPr>
        <w:t xml:space="preserve">à la </w:t>
      </w:r>
      <w:r w:rsidR="003832A7" w:rsidRPr="00F31A5E">
        <w:rPr>
          <w:spacing w:val="-2"/>
          <w:sz w:val="22"/>
          <w:szCs w:val="24"/>
        </w:rPr>
        <w:t>Réserve</w:t>
      </w:r>
      <w:r w:rsidRPr="00F31A5E">
        <w:rPr>
          <w:spacing w:val="-2"/>
          <w:sz w:val="22"/>
          <w:szCs w:val="24"/>
        </w:rPr>
        <w:t xml:space="preserve"> seront mis à disposition de l’</w:t>
      </w:r>
      <w:r w:rsidR="00017714" w:rsidRPr="00F31A5E">
        <w:rPr>
          <w:spacing w:val="-2"/>
          <w:sz w:val="22"/>
          <w:szCs w:val="24"/>
        </w:rPr>
        <w:t>Action</w:t>
      </w:r>
      <w:r w:rsidRPr="00F31A5E">
        <w:rPr>
          <w:spacing w:val="-2"/>
          <w:sz w:val="22"/>
          <w:szCs w:val="24"/>
        </w:rPr>
        <w:t xml:space="preserve">. Ces moyens matériels comprennent </w:t>
      </w:r>
      <w:r w:rsidR="00B944E3" w:rsidRPr="00F31A5E">
        <w:rPr>
          <w:spacing w:val="-2"/>
          <w:sz w:val="22"/>
          <w:szCs w:val="24"/>
        </w:rPr>
        <w:t>un avion, un ULM, l</w:t>
      </w:r>
      <w:r w:rsidRPr="00F31A5E">
        <w:rPr>
          <w:spacing w:val="-2"/>
          <w:sz w:val="22"/>
          <w:szCs w:val="24"/>
        </w:rPr>
        <w:t xml:space="preserve">es bâtiments se trouvant </w:t>
      </w:r>
      <w:r w:rsidR="004D0245" w:rsidRPr="00F31A5E">
        <w:rPr>
          <w:spacing w:val="-2"/>
          <w:sz w:val="22"/>
          <w:szCs w:val="24"/>
        </w:rPr>
        <w:t xml:space="preserve">dans la </w:t>
      </w:r>
      <w:r w:rsidR="003832A7" w:rsidRPr="00F31A5E">
        <w:rPr>
          <w:spacing w:val="-2"/>
          <w:sz w:val="22"/>
          <w:szCs w:val="24"/>
        </w:rPr>
        <w:t>Réserve</w:t>
      </w:r>
      <w:r w:rsidRPr="00F31A5E">
        <w:rPr>
          <w:spacing w:val="-2"/>
          <w:sz w:val="22"/>
          <w:szCs w:val="24"/>
        </w:rPr>
        <w:t xml:space="preserve">, du matériel roulant et groupes électrogènes, du matériel informatique, du matériel et mobilier de bureau, des matériels et outillages pour les travaux d’infrastructures, etc. </w:t>
      </w:r>
    </w:p>
    <w:p w14:paraId="2445937C" w14:textId="1AB5FEE6" w:rsidR="002631E4" w:rsidRPr="00F31A5E" w:rsidRDefault="002631E4" w:rsidP="003A3EDC">
      <w:pPr>
        <w:numPr>
          <w:ilvl w:val="0"/>
          <w:numId w:val="55"/>
        </w:numPr>
        <w:spacing w:before="120"/>
        <w:jc w:val="both"/>
        <w:rPr>
          <w:spacing w:val="-2"/>
          <w:sz w:val="20"/>
          <w:lang w:val="fr-BE"/>
        </w:rPr>
      </w:pPr>
      <w:r w:rsidRPr="00F31A5E">
        <w:rPr>
          <w:spacing w:val="-2"/>
          <w:sz w:val="22"/>
          <w:szCs w:val="24"/>
        </w:rPr>
        <w:t xml:space="preserve">Pour la période de </w:t>
      </w:r>
      <w:r w:rsidR="00B944E3" w:rsidRPr="00F31A5E">
        <w:rPr>
          <w:spacing w:val="-2"/>
          <w:sz w:val="22"/>
          <w:szCs w:val="24"/>
        </w:rPr>
        <w:t>l’</w:t>
      </w:r>
      <w:r w:rsidR="00017714" w:rsidRPr="00F31A5E">
        <w:rPr>
          <w:spacing w:val="-2"/>
          <w:sz w:val="22"/>
          <w:szCs w:val="24"/>
        </w:rPr>
        <w:t>Action</w:t>
      </w:r>
      <w:r w:rsidRPr="00F31A5E">
        <w:rPr>
          <w:spacing w:val="-2"/>
          <w:sz w:val="22"/>
          <w:szCs w:val="24"/>
        </w:rPr>
        <w:t xml:space="preserve">, des moyens matériels supplémentaires </w:t>
      </w:r>
      <w:r w:rsidR="003A3EDC" w:rsidRPr="00F31A5E">
        <w:rPr>
          <w:spacing w:val="-2"/>
          <w:sz w:val="22"/>
          <w:szCs w:val="24"/>
        </w:rPr>
        <w:t xml:space="preserve">sont nécessaires </w:t>
      </w:r>
      <w:r w:rsidRPr="00F31A5E">
        <w:rPr>
          <w:spacing w:val="-2"/>
          <w:sz w:val="22"/>
          <w:szCs w:val="24"/>
        </w:rPr>
        <w:t xml:space="preserve">pour accroître les capacités </w:t>
      </w:r>
      <w:r w:rsidR="003A3EDC" w:rsidRPr="00F31A5E">
        <w:rPr>
          <w:spacing w:val="-2"/>
          <w:sz w:val="22"/>
          <w:szCs w:val="24"/>
        </w:rPr>
        <w:t xml:space="preserve">de la </w:t>
      </w:r>
      <w:r w:rsidR="003832A7" w:rsidRPr="00F31A5E">
        <w:rPr>
          <w:spacing w:val="-2"/>
          <w:sz w:val="22"/>
          <w:szCs w:val="24"/>
        </w:rPr>
        <w:t>Réserve</w:t>
      </w:r>
      <w:r w:rsidR="003A3EDC" w:rsidRPr="00F31A5E">
        <w:rPr>
          <w:spacing w:val="-2"/>
          <w:sz w:val="22"/>
          <w:szCs w:val="24"/>
        </w:rPr>
        <w:t>. Il s’agit notamment</w:t>
      </w:r>
      <w:r w:rsidRPr="00F31A5E">
        <w:rPr>
          <w:spacing w:val="-2"/>
          <w:sz w:val="22"/>
          <w:szCs w:val="24"/>
        </w:rPr>
        <w:t xml:space="preserve">: </w:t>
      </w:r>
      <w:r w:rsidR="003A3EDC" w:rsidRPr="00F31A5E">
        <w:rPr>
          <w:spacing w:val="-2"/>
          <w:sz w:val="22"/>
          <w:szCs w:val="24"/>
        </w:rPr>
        <w:t>d’un tracteur, d’</w:t>
      </w:r>
      <w:r w:rsidRPr="00F31A5E">
        <w:rPr>
          <w:spacing w:val="-2"/>
          <w:sz w:val="22"/>
          <w:szCs w:val="24"/>
        </w:rPr>
        <w:t>équipement</w:t>
      </w:r>
      <w:r w:rsidR="00896C14" w:rsidRPr="00F31A5E">
        <w:rPr>
          <w:spacing w:val="-2"/>
          <w:sz w:val="22"/>
          <w:szCs w:val="24"/>
        </w:rPr>
        <w:t>s</w:t>
      </w:r>
      <w:r w:rsidRPr="00F31A5E">
        <w:rPr>
          <w:spacing w:val="-2"/>
          <w:sz w:val="22"/>
          <w:szCs w:val="24"/>
        </w:rPr>
        <w:t xml:space="preserve"> de surveillance (</w:t>
      </w:r>
      <w:r w:rsidR="003A3EDC" w:rsidRPr="00F31A5E">
        <w:rPr>
          <w:spacing w:val="-2"/>
          <w:sz w:val="22"/>
          <w:szCs w:val="24"/>
        </w:rPr>
        <w:t>uniforme</w:t>
      </w:r>
      <w:r w:rsidR="00896C14" w:rsidRPr="00F31A5E">
        <w:rPr>
          <w:spacing w:val="-2"/>
          <w:sz w:val="22"/>
          <w:szCs w:val="24"/>
        </w:rPr>
        <w:t>s</w:t>
      </w:r>
      <w:r w:rsidR="003A3EDC" w:rsidRPr="00F31A5E">
        <w:rPr>
          <w:spacing w:val="-2"/>
          <w:sz w:val="22"/>
          <w:szCs w:val="24"/>
        </w:rPr>
        <w:t xml:space="preserve">, </w:t>
      </w:r>
      <w:r w:rsidRPr="00F31A5E">
        <w:rPr>
          <w:spacing w:val="-2"/>
          <w:sz w:val="22"/>
          <w:szCs w:val="24"/>
        </w:rPr>
        <w:t>matériel indi</w:t>
      </w:r>
      <w:r w:rsidR="003A3EDC" w:rsidRPr="00F31A5E">
        <w:rPr>
          <w:spacing w:val="-2"/>
          <w:sz w:val="22"/>
          <w:szCs w:val="24"/>
        </w:rPr>
        <w:t>viduel et collectif des gardes). D’autre part des investissements seront réalisé</w:t>
      </w:r>
      <w:r w:rsidR="00896C14" w:rsidRPr="00F31A5E">
        <w:rPr>
          <w:spacing w:val="-2"/>
          <w:sz w:val="22"/>
          <w:szCs w:val="24"/>
        </w:rPr>
        <w:t>s</w:t>
      </w:r>
      <w:r w:rsidR="003A3EDC" w:rsidRPr="00F31A5E">
        <w:rPr>
          <w:spacing w:val="-2"/>
          <w:sz w:val="22"/>
          <w:szCs w:val="24"/>
        </w:rPr>
        <w:t xml:space="preserve"> pour l’ouverture et l’aménagement de piste</w:t>
      </w:r>
      <w:r w:rsidR="00896C14" w:rsidRPr="00F31A5E">
        <w:rPr>
          <w:spacing w:val="-2"/>
          <w:sz w:val="22"/>
          <w:szCs w:val="24"/>
        </w:rPr>
        <w:t>s</w:t>
      </w:r>
      <w:r w:rsidR="003A3EDC" w:rsidRPr="00F31A5E">
        <w:rPr>
          <w:spacing w:val="-2"/>
          <w:sz w:val="22"/>
          <w:szCs w:val="24"/>
        </w:rPr>
        <w:t xml:space="preserve"> ainsi que pour compléter les bâtiments existant</w:t>
      </w:r>
      <w:r w:rsidR="00896C14" w:rsidRPr="00F31A5E">
        <w:rPr>
          <w:spacing w:val="-2"/>
          <w:sz w:val="22"/>
          <w:szCs w:val="24"/>
        </w:rPr>
        <w:t>s</w:t>
      </w:r>
      <w:r w:rsidR="003A3EDC" w:rsidRPr="00F31A5E">
        <w:rPr>
          <w:spacing w:val="-2"/>
          <w:sz w:val="22"/>
          <w:szCs w:val="24"/>
        </w:rPr>
        <w:t xml:space="preserve"> (bureau, logement</w:t>
      </w:r>
      <w:r w:rsidR="00896C14" w:rsidRPr="00F31A5E">
        <w:rPr>
          <w:spacing w:val="-2"/>
          <w:sz w:val="22"/>
          <w:szCs w:val="24"/>
        </w:rPr>
        <w:t>s</w:t>
      </w:r>
      <w:r w:rsidR="003A3EDC" w:rsidRPr="00F31A5E">
        <w:rPr>
          <w:spacing w:val="-2"/>
          <w:sz w:val="22"/>
          <w:szCs w:val="24"/>
        </w:rPr>
        <w:t>, magasin et atelier)</w:t>
      </w:r>
      <w:r w:rsidRPr="00F31A5E">
        <w:rPr>
          <w:spacing w:val="-2"/>
          <w:sz w:val="22"/>
          <w:szCs w:val="24"/>
        </w:rPr>
        <w:t>.</w:t>
      </w:r>
    </w:p>
    <w:p w14:paraId="155D46A5" w14:textId="77777777" w:rsidR="003A3EDC" w:rsidRPr="00F31A5E" w:rsidRDefault="003A3EDC" w:rsidP="003A3EDC">
      <w:pPr>
        <w:spacing w:before="120"/>
        <w:jc w:val="both"/>
        <w:rPr>
          <w:spacing w:val="-2"/>
          <w:sz w:val="22"/>
          <w:lang w:val="fr-BE"/>
        </w:rPr>
      </w:pPr>
    </w:p>
    <w:p w14:paraId="1C37B824" w14:textId="21325D4E" w:rsidR="002631E4" w:rsidRPr="0098325A" w:rsidRDefault="002631E4" w:rsidP="003A3EDC">
      <w:pPr>
        <w:numPr>
          <w:ilvl w:val="0"/>
          <w:numId w:val="55"/>
        </w:numPr>
        <w:spacing w:before="120"/>
        <w:ind w:left="709"/>
        <w:jc w:val="both"/>
        <w:rPr>
          <w:b/>
          <w:sz w:val="22"/>
          <w:szCs w:val="22"/>
          <w:lang w:val="fr-BE"/>
        </w:rPr>
      </w:pPr>
      <w:r w:rsidRPr="0098325A">
        <w:rPr>
          <w:b/>
          <w:spacing w:val="-2"/>
          <w:sz w:val="22"/>
          <w:lang w:val="fr-BE"/>
        </w:rPr>
        <w:t>les attitudes de toutes les parties prenantes vis-à-vis de l'</w:t>
      </w:r>
      <w:r w:rsidR="00017714" w:rsidRPr="0098325A">
        <w:rPr>
          <w:b/>
          <w:spacing w:val="-2"/>
          <w:sz w:val="22"/>
          <w:lang w:val="fr-BE"/>
        </w:rPr>
        <w:t>Action</w:t>
      </w:r>
      <w:r w:rsidRPr="0098325A">
        <w:rPr>
          <w:b/>
          <w:spacing w:val="-2"/>
          <w:sz w:val="22"/>
          <w:lang w:val="fr-BE"/>
        </w:rPr>
        <w:t xml:space="preserve"> en général et des activités en particulier</w:t>
      </w:r>
      <w:r w:rsidRPr="0098325A">
        <w:rPr>
          <w:b/>
          <w:sz w:val="22"/>
          <w:szCs w:val="22"/>
          <w:lang w:val="fr-BE"/>
        </w:rPr>
        <w:t>.</w:t>
      </w:r>
    </w:p>
    <w:p w14:paraId="20A00A7B" w14:textId="4B6092A2" w:rsidR="002631E4" w:rsidRPr="00F31A5E" w:rsidRDefault="003A3EDC" w:rsidP="003A3EDC">
      <w:pPr>
        <w:numPr>
          <w:ilvl w:val="0"/>
          <w:numId w:val="57"/>
        </w:numPr>
        <w:spacing w:before="120"/>
        <w:jc w:val="both"/>
        <w:rPr>
          <w:sz w:val="22"/>
          <w:szCs w:val="24"/>
        </w:rPr>
      </w:pPr>
      <w:r w:rsidRPr="00F31A5E">
        <w:rPr>
          <w:sz w:val="22"/>
          <w:szCs w:val="24"/>
        </w:rPr>
        <w:t xml:space="preserve">Le Ministère des Eaux, </w:t>
      </w:r>
      <w:r w:rsidR="00896C14" w:rsidRPr="00F31A5E">
        <w:rPr>
          <w:sz w:val="22"/>
          <w:szCs w:val="24"/>
        </w:rPr>
        <w:t>Forêts</w:t>
      </w:r>
      <w:r w:rsidRPr="00F31A5E">
        <w:rPr>
          <w:sz w:val="22"/>
          <w:szCs w:val="24"/>
        </w:rPr>
        <w:t>, Chasse et Pêche, signataire de</w:t>
      </w:r>
      <w:r w:rsidR="002631E4" w:rsidRPr="00F31A5E">
        <w:rPr>
          <w:sz w:val="22"/>
          <w:szCs w:val="24"/>
        </w:rPr>
        <w:t xml:space="preserve"> </w:t>
      </w:r>
      <w:r w:rsidR="002E3A7B" w:rsidRPr="00F31A5E">
        <w:rPr>
          <w:sz w:val="22"/>
          <w:szCs w:val="24"/>
        </w:rPr>
        <w:t>l’Accord de Partenariat</w:t>
      </w:r>
      <w:r w:rsidRPr="00F31A5E">
        <w:rPr>
          <w:sz w:val="22"/>
          <w:szCs w:val="24"/>
        </w:rPr>
        <w:t>, est</w:t>
      </w:r>
      <w:r w:rsidR="002631E4" w:rsidRPr="00F31A5E">
        <w:rPr>
          <w:sz w:val="22"/>
          <w:szCs w:val="24"/>
        </w:rPr>
        <w:t xml:space="preserve"> favorable à l’</w:t>
      </w:r>
      <w:r w:rsidR="00017714" w:rsidRPr="00F31A5E">
        <w:rPr>
          <w:sz w:val="22"/>
          <w:szCs w:val="24"/>
        </w:rPr>
        <w:t>Action</w:t>
      </w:r>
      <w:r w:rsidR="002631E4" w:rsidRPr="00F31A5E">
        <w:rPr>
          <w:sz w:val="22"/>
          <w:szCs w:val="24"/>
        </w:rPr>
        <w:t xml:space="preserve"> conformément à sa mission de garant de la bonne gestion des ressources naturelles du pays. </w:t>
      </w:r>
    </w:p>
    <w:p w14:paraId="36BEDC83" w14:textId="047C6013" w:rsidR="002631E4" w:rsidRPr="00F31A5E" w:rsidRDefault="00386481" w:rsidP="00386481">
      <w:pPr>
        <w:numPr>
          <w:ilvl w:val="0"/>
          <w:numId w:val="57"/>
        </w:numPr>
        <w:spacing w:before="120"/>
        <w:jc w:val="both"/>
        <w:rPr>
          <w:sz w:val="22"/>
          <w:szCs w:val="24"/>
        </w:rPr>
      </w:pPr>
      <w:r w:rsidRPr="00F31A5E">
        <w:rPr>
          <w:sz w:val="22"/>
          <w:szCs w:val="24"/>
        </w:rPr>
        <w:t>Les populations vivant en périphérie supportent très vivement l’</w:t>
      </w:r>
      <w:r w:rsidR="00017714" w:rsidRPr="00F31A5E">
        <w:rPr>
          <w:sz w:val="22"/>
          <w:szCs w:val="24"/>
        </w:rPr>
        <w:t>Action</w:t>
      </w:r>
      <w:r w:rsidRPr="00F31A5E">
        <w:rPr>
          <w:sz w:val="22"/>
          <w:szCs w:val="24"/>
        </w:rPr>
        <w:t>, seul opérateur et élément structurant sur plusi</w:t>
      </w:r>
      <w:r w:rsidR="00896C14" w:rsidRPr="00F31A5E">
        <w:rPr>
          <w:sz w:val="22"/>
          <w:szCs w:val="24"/>
        </w:rPr>
        <w:t>eurs dizaines de milliers de km²</w:t>
      </w:r>
      <w:r w:rsidRPr="00F31A5E">
        <w:rPr>
          <w:sz w:val="22"/>
          <w:szCs w:val="24"/>
        </w:rPr>
        <w:t>. Elles sont aussi les bénéfici</w:t>
      </w:r>
      <w:r w:rsidR="00896C14" w:rsidRPr="00F31A5E">
        <w:rPr>
          <w:sz w:val="22"/>
          <w:szCs w:val="24"/>
        </w:rPr>
        <w:t>ai</w:t>
      </w:r>
      <w:r w:rsidRPr="00F31A5E">
        <w:rPr>
          <w:sz w:val="22"/>
          <w:szCs w:val="24"/>
        </w:rPr>
        <w:t>res directes de l’</w:t>
      </w:r>
      <w:r w:rsidR="00017714" w:rsidRPr="00F31A5E">
        <w:rPr>
          <w:sz w:val="22"/>
          <w:szCs w:val="24"/>
        </w:rPr>
        <w:t>Action</w:t>
      </w:r>
      <w:r w:rsidRPr="00F31A5E">
        <w:rPr>
          <w:sz w:val="22"/>
          <w:szCs w:val="24"/>
        </w:rPr>
        <w:t xml:space="preserve"> du projet.</w:t>
      </w:r>
    </w:p>
    <w:p w14:paraId="531E6089" w14:textId="19509259" w:rsidR="002631E4" w:rsidRPr="00F31A5E" w:rsidRDefault="002631E4" w:rsidP="003A3EDC">
      <w:pPr>
        <w:numPr>
          <w:ilvl w:val="0"/>
          <w:numId w:val="57"/>
        </w:numPr>
        <w:spacing w:before="120"/>
        <w:jc w:val="both"/>
        <w:rPr>
          <w:sz w:val="22"/>
          <w:szCs w:val="24"/>
        </w:rPr>
      </w:pPr>
      <w:r w:rsidRPr="00F31A5E">
        <w:rPr>
          <w:sz w:val="22"/>
          <w:szCs w:val="24"/>
        </w:rPr>
        <w:t xml:space="preserve">Les autorités locales déconcentrées (préfet, sous-préfet) ont une attitude favorable à la conservation </w:t>
      </w:r>
      <w:r w:rsidR="00386481" w:rsidRPr="00F31A5E">
        <w:rPr>
          <w:sz w:val="22"/>
          <w:szCs w:val="24"/>
        </w:rPr>
        <w:t xml:space="preserve">de la </w:t>
      </w:r>
      <w:r w:rsidR="003832A7" w:rsidRPr="00F31A5E">
        <w:rPr>
          <w:sz w:val="22"/>
          <w:szCs w:val="24"/>
        </w:rPr>
        <w:t>Réserve</w:t>
      </w:r>
      <w:r w:rsidRPr="00F31A5E">
        <w:rPr>
          <w:sz w:val="22"/>
          <w:szCs w:val="24"/>
        </w:rPr>
        <w:t xml:space="preserve"> et de sa zone périphérique. </w:t>
      </w:r>
    </w:p>
    <w:p w14:paraId="4F6A4488" w14:textId="4BF2F0A5" w:rsidR="002631E4" w:rsidRPr="00F31A5E" w:rsidRDefault="002631E4" w:rsidP="003A3EDC">
      <w:pPr>
        <w:numPr>
          <w:ilvl w:val="0"/>
          <w:numId w:val="57"/>
        </w:numPr>
        <w:spacing w:before="120"/>
        <w:jc w:val="both"/>
        <w:rPr>
          <w:sz w:val="22"/>
          <w:szCs w:val="24"/>
        </w:rPr>
      </w:pPr>
      <w:r w:rsidRPr="00F31A5E">
        <w:rPr>
          <w:sz w:val="22"/>
          <w:szCs w:val="24"/>
        </w:rPr>
        <w:t xml:space="preserve">Le personnel </w:t>
      </w:r>
      <w:r w:rsidR="00386481" w:rsidRPr="00F31A5E">
        <w:rPr>
          <w:sz w:val="22"/>
          <w:szCs w:val="24"/>
        </w:rPr>
        <w:t xml:space="preserve">de la </w:t>
      </w:r>
      <w:r w:rsidR="003832A7" w:rsidRPr="00F31A5E">
        <w:rPr>
          <w:sz w:val="22"/>
          <w:szCs w:val="24"/>
        </w:rPr>
        <w:t>Réserve</w:t>
      </w:r>
      <w:r w:rsidRPr="00F31A5E">
        <w:rPr>
          <w:sz w:val="22"/>
          <w:szCs w:val="24"/>
        </w:rPr>
        <w:t xml:space="preserve"> est également favorable à l’</w:t>
      </w:r>
      <w:r w:rsidR="00017714" w:rsidRPr="00F31A5E">
        <w:rPr>
          <w:sz w:val="22"/>
          <w:szCs w:val="24"/>
        </w:rPr>
        <w:t>Action</w:t>
      </w:r>
      <w:r w:rsidRPr="00F31A5E">
        <w:rPr>
          <w:sz w:val="22"/>
          <w:szCs w:val="24"/>
        </w:rPr>
        <w:t xml:space="preserve"> car il en tire un bénéfice de formation et </w:t>
      </w:r>
      <w:r w:rsidR="00017714" w:rsidRPr="00F31A5E">
        <w:rPr>
          <w:sz w:val="22"/>
          <w:szCs w:val="24"/>
        </w:rPr>
        <w:t xml:space="preserve">bénéficie </w:t>
      </w:r>
      <w:r w:rsidRPr="00F31A5E">
        <w:rPr>
          <w:sz w:val="22"/>
          <w:szCs w:val="24"/>
        </w:rPr>
        <w:t>d’un cadre professionnel stable</w:t>
      </w:r>
      <w:r w:rsidR="00896C14" w:rsidRPr="00F31A5E">
        <w:rPr>
          <w:sz w:val="22"/>
          <w:szCs w:val="24"/>
        </w:rPr>
        <w:t>, également</w:t>
      </w:r>
      <w:r w:rsidRPr="00F31A5E">
        <w:rPr>
          <w:sz w:val="22"/>
          <w:szCs w:val="24"/>
        </w:rPr>
        <w:t xml:space="preserve"> en termes de revenus et d’avantages sociaux. L’</w:t>
      </w:r>
      <w:r w:rsidR="00017714" w:rsidRPr="00F31A5E">
        <w:rPr>
          <w:sz w:val="22"/>
          <w:szCs w:val="24"/>
        </w:rPr>
        <w:t>Action</w:t>
      </w:r>
      <w:r w:rsidRPr="00F31A5E">
        <w:rPr>
          <w:sz w:val="22"/>
          <w:szCs w:val="24"/>
        </w:rPr>
        <w:t xml:space="preserve"> devra poursuivre le processus de sélection de ce personnel et le motiver par un encadrement social de proximité et des formations appropriées afin de créer une motivation professionnelle pour la conservation.</w:t>
      </w:r>
    </w:p>
    <w:p w14:paraId="3AD3EA4D" w14:textId="27BAD27E" w:rsidR="002631E4" w:rsidRPr="00F31A5E" w:rsidRDefault="00386481" w:rsidP="003A3EDC">
      <w:pPr>
        <w:numPr>
          <w:ilvl w:val="0"/>
          <w:numId w:val="57"/>
        </w:numPr>
        <w:spacing w:before="120"/>
        <w:jc w:val="both"/>
        <w:rPr>
          <w:sz w:val="22"/>
          <w:szCs w:val="24"/>
        </w:rPr>
      </w:pPr>
      <w:r w:rsidRPr="00F31A5E">
        <w:rPr>
          <w:sz w:val="22"/>
          <w:szCs w:val="24"/>
        </w:rPr>
        <w:t>Les ONG sont très favorable</w:t>
      </w:r>
      <w:r w:rsidR="00896C14" w:rsidRPr="00F31A5E">
        <w:rPr>
          <w:sz w:val="22"/>
          <w:szCs w:val="24"/>
        </w:rPr>
        <w:t>s</w:t>
      </w:r>
      <w:r w:rsidRPr="00F31A5E">
        <w:rPr>
          <w:sz w:val="22"/>
          <w:szCs w:val="24"/>
        </w:rPr>
        <w:t xml:space="preserve"> à l’</w:t>
      </w:r>
      <w:r w:rsidR="00017714" w:rsidRPr="00F31A5E">
        <w:rPr>
          <w:sz w:val="22"/>
          <w:szCs w:val="24"/>
        </w:rPr>
        <w:t>Action</w:t>
      </w:r>
      <w:r w:rsidR="00896C14" w:rsidRPr="00F31A5E">
        <w:rPr>
          <w:sz w:val="22"/>
          <w:szCs w:val="24"/>
        </w:rPr>
        <w:t xml:space="preserve"> et collaborent en appuyant s</w:t>
      </w:r>
      <w:r w:rsidRPr="00F31A5E">
        <w:rPr>
          <w:sz w:val="22"/>
          <w:szCs w:val="24"/>
        </w:rPr>
        <w:t>es activités</w:t>
      </w:r>
      <w:r w:rsidR="002631E4" w:rsidRPr="00F31A5E">
        <w:rPr>
          <w:sz w:val="22"/>
          <w:szCs w:val="24"/>
        </w:rPr>
        <w:t xml:space="preserve">. </w:t>
      </w:r>
    </w:p>
    <w:p w14:paraId="6ED05E17" w14:textId="77777777" w:rsidR="002631E4" w:rsidRPr="00F31A5E" w:rsidRDefault="002631E4" w:rsidP="002631E4">
      <w:pPr>
        <w:spacing w:before="120"/>
        <w:ind w:left="709"/>
        <w:jc w:val="both"/>
        <w:rPr>
          <w:sz w:val="22"/>
          <w:szCs w:val="22"/>
          <w:lang w:val="fr-BE"/>
        </w:rPr>
      </w:pPr>
    </w:p>
    <w:p w14:paraId="577F4A1A" w14:textId="7426D7BF" w:rsidR="00386481" w:rsidRPr="0098325A" w:rsidRDefault="002631E4" w:rsidP="00386481">
      <w:pPr>
        <w:numPr>
          <w:ilvl w:val="0"/>
          <w:numId w:val="57"/>
        </w:numPr>
        <w:spacing w:before="120"/>
        <w:ind w:left="709"/>
        <w:jc w:val="both"/>
        <w:rPr>
          <w:b/>
          <w:sz w:val="22"/>
          <w:szCs w:val="22"/>
          <w:lang w:val="fr-BE"/>
        </w:rPr>
      </w:pPr>
      <w:r w:rsidRPr="0098325A">
        <w:rPr>
          <w:b/>
          <w:sz w:val="22"/>
          <w:szCs w:val="22"/>
          <w:lang w:val="fr-BE"/>
        </w:rPr>
        <w:t>Les activités planifiées pour assurer la visibilité de l'</w:t>
      </w:r>
      <w:r w:rsidR="00017714" w:rsidRPr="0098325A">
        <w:rPr>
          <w:b/>
          <w:sz w:val="22"/>
          <w:szCs w:val="22"/>
          <w:lang w:val="fr-BE"/>
        </w:rPr>
        <w:t>Action</w:t>
      </w:r>
      <w:r w:rsidRPr="0098325A">
        <w:rPr>
          <w:b/>
          <w:sz w:val="22"/>
          <w:szCs w:val="22"/>
          <w:lang w:val="fr-BE"/>
        </w:rPr>
        <w:t xml:space="preserve"> et du financement de l'UE.</w:t>
      </w:r>
    </w:p>
    <w:p w14:paraId="47E7BFD3" w14:textId="59DB32C3" w:rsidR="00AD1F6A" w:rsidRDefault="00AD1F6A" w:rsidP="00AD1F6A">
      <w:pPr>
        <w:numPr>
          <w:ilvl w:val="0"/>
          <w:numId w:val="59"/>
        </w:numPr>
        <w:rPr>
          <w:sz w:val="22"/>
          <w:szCs w:val="24"/>
        </w:rPr>
      </w:pPr>
      <w:r>
        <w:rPr>
          <w:sz w:val="22"/>
          <w:szCs w:val="24"/>
        </w:rPr>
        <w:t>Coordination des activités de communication avec les volets de ‘Communication et Coordination Institutionnel’ d’ECOFAUNE + et prise en compte des obligations contractuelles de Communication des projets financés par l’Union Européenne.</w:t>
      </w:r>
    </w:p>
    <w:p w14:paraId="5A7A7286" w14:textId="4BFF2168" w:rsidR="002631E4" w:rsidRPr="00F31A5E" w:rsidRDefault="002631E4" w:rsidP="00AD1F6A">
      <w:pPr>
        <w:numPr>
          <w:ilvl w:val="0"/>
          <w:numId w:val="59"/>
        </w:numPr>
        <w:rPr>
          <w:sz w:val="22"/>
          <w:szCs w:val="24"/>
        </w:rPr>
      </w:pPr>
      <w:r w:rsidRPr="00F31A5E">
        <w:rPr>
          <w:sz w:val="22"/>
          <w:szCs w:val="24"/>
        </w:rPr>
        <w:t>I</w:t>
      </w:r>
      <w:r w:rsidR="00386481" w:rsidRPr="00F31A5E">
        <w:rPr>
          <w:sz w:val="22"/>
          <w:szCs w:val="24"/>
        </w:rPr>
        <w:t>nscription sur les véhicules du</w:t>
      </w:r>
      <w:r w:rsidRPr="00F31A5E">
        <w:rPr>
          <w:sz w:val="22"/>
          <w:szCs w:val="24"/>
        </w:rPr>
        <w:t xml:space="preserve"> Nom </w:t>
      </w:r>
      <w:r w:rsidR="00386481" w:rsidRPr="00F31A5E">
        <w:rPr>
          <w:sz w:val="22"/>
          <w:szCs w:val="24"/>
        </w:rPr>
        <w:t xml:space="preserve">de la </w:t>
      </w:r>
      <w:r w:rsidR="003832A7" w:rsidRPr="00F31A5E">
        <w:rPr>
          <w:sz w:val="22"/>
          <w:szCs w:val="24"/>
        </w:rPr>
        <w:t>Réserve</w:t>
      </w:r>
      <w:r w:rsidRPr="00F31A5E">
        <w:rPr>
          <w:sz w:val="22"/>
          <w:szCs w:val="24"/>
        </w:rPr>
        <w:t xml:space="preserve"> et de </w:t>
      </w:r>
      <w:r w:rsidR="00386481" w:rsidRPr="00F31A5E">
        <w:rPr>
          <w:sz w:val="22"/>
          <w:szCs w:val="24"/>
        </w:rPr>
        <w:t xml:space="preserve">la </w:t>
      </w:r>
      <w:r w:rsidRPr="00F31A5E">
        <w:rPr>
          <w:sz w:val="22"/>
          <w:szCs w:val="24"/>
        </w:rPr>
        <w:t xml:space="preserve">Coopération </w:t>
      </w:r>
      <w:r w:rsidR="00534C63" w:rsidRPr="00F31A5E">
        <w:rPr>
          <w:sz w:val="22"/>
          <w:szCs w:val="24"/>
        </w:rPr>
        <w:t>avec l’</w:t>
      </w:r>
      <w:r w:rsidR="00896C14" w:rsidRPr="00F31A5E">
        <w:rPr>
          <w:sz w:val="22"/>
          <w:szCs w:val="24"/>
        </w:rPr>
        <w:t>Union E</w:t>
      </w:r>
      <w:r w:rsidRPr="00F31A5E">
        <w:rPr>
          <w:sz w:val="22"/>
          <w:szCs w:val="24"/>
        </w:rPr>
        <w:t>uropéenne-Congo.</w:t>
      </w:r>
    </w:p>
    <w:p w14:paraId="268853A6" w14:textId="2AC96F6A" w:rsidR="002631E4" w:rsidRPr="00F31A5E" w:rsidRDefault="002631E4" w:rsidP="00AD1F6A">
      <w:pPr>
        <w:numPr>
          <w:ilvl w:val="0"/>
          <w:numId w:val="59"/>
        </w:numPr>
        <w:rPr>
          <w:sz w:val="22"/>
          <w:szCs w:val="24"/>
        </w:rPr>
      </w:pPr>
      <w:r w:rsidRPr="00F31A5E">
        <w:rPr>
          <w:sz w:val="22"/>
          <w:szCs w:val="24"/>
        </w:rPr>
        <w:t>Impression et distribution de calendriers, T-shirt</w:t>
      </w:r>
      <w:r w:rsidR="00896C14" w:rsidRPr="00F31A5E">
        <w:rPr>
          <w:sz w:val="22"/>
          <w:szCs w:val="24"/>
        </w:rPr>
        <w:t>s</w:t>
      </w:r>
      <w:r w:rsidRPr="00F31A5E">
        <w:rPr>
          <w:sz w:val="22"/>
          <w:szCs w:val="24"/>
        </w:rPr>
        <w:t>, polo</w:t>
      </w:r>
      <w:r w:rsidR="00896C14" w:rsidRPr="00F31A5E">
        <w:rPr>
          <w:sz w:val="22"/>
          <w:szCs w:val="24"/>
        </w:rPr>
        <w:t>s</w:t>
      </w:r>
      <w:r w:rsidRPr="00F31A5E">
        <w:rPr>
          <w:sz w:val="22"/>
          <w:szCs w:val="24"/>
        </w:rPr>
        <w:t xml:space="preserve">, casquettes avec le logo </w:t>
      </w:r>
      <w:r w:rsidR="00896C14" w:rsidRPr="00F31A5E">
        <w:rPr>
          <w:sz w:val="22"/>
          <w:szCs w:val="24"/>
        </w:rPr>
        <w:t>de la Réserve et l</w:t>
      </w:r>
      <w:r w:rsidRPr="00F31A5E">
        <w:rPr>
          <w:sz w:val="22"/>
          <w:szCs w:val="24"/>
        </w:rPr>
        <w:t xml:space="preserve">es drapeaux </w:t>
      </w:r>
      <w:r w:rsidR="00386481" w:rsidRPr="00F31A5E">
        <w:rPr>
          <w:sz w:val="22"/>
          <w:szCs w:val="24"/>
        </w:rPr>
        <w:t>de la RCA</w:t>
      </w:r>
      <w:r w:rsidRPr="00F31A5E">
        <w:rPr>
          <w:sz w:val="22"/>
          <w:szCs w:val="24"/>
        </w:rPr>
        <w:t xml:space="preserve"> et </w:t>
      </w:r>
      <w:r w:rsidR="00896C14" w:rsidRPr="00F31A5E">
        <w:rPr>
          <w:sz w:val="22"/>
          <w:szCs w:val="24"/>
        </w:rPr>
        <w:t>de l’Union E</w:t>
      </w:r>
      <w:r w:rsidRPr="00F31A5E">
        <w:rPr>
          <w:sz w:val="22"/>
          <w:szCs w:val="24"/>
        </w:rPr>
        <w:t>uropéenne ;</w:t>
      </w:r>
    </w:p>
    <w:p w14:paraId="56FDE065" w14:textId="0E40BE3F" w:rsidR="002631E4" w:rsidRPr="00F31A5E" w:rsidRDefault="002631E4" w:rsidP="00AD1F6A">
      <w:pPr>
        <w:numPr>
          <w:ilvl w:val="0"/>
          <w:numId w:val="59"/>
        </w:numPr>
        <w:rPr>
          <w:sz w:val="22"/>
          <w:szCs w:val="24"/>
        </w:rPr>
      </w:pPr>
      <w:r w:rsidRPr="00F31A5E">
        <w:rPr>
          <w:sz w:val="22"/>
          <w:szCs w:val="24"/>
        </w:rPr>
        <w:t>Participation aux expositions</w:t>
      </w:r>
      <w:r w:rsidR="00386481" w:rsidRPr="00F31A5E">
        <w:rPr>
          <w:sz w:val="22"/>
          <w:szCs w:val="24"/>
        </w:rPr>
        <w:t xml:space="preserve"> et évènements</w:t>
      </w:r>
      <w:r w:rsidRPr="00F31A5E">
        <w:rPr>
          <w:sz w:val="22"/>
          <w:szCs w:val="24"/>
        </w:rPr>
        <w:t xml:space="preserve"> </w:t>
      </w:r>
      <w:r w:rsidR="00534C63" w:rsidRPr="00F31A5E">
        <w:rPr>
          <w:sz w:val="22"/>
          <w:szCs w:val="24"/>
        </w:rPr>
        <w:t>nationaux</w:t>
      </w:r>
      <w:r w:rsidRPr="00F31A5E">
        <w:rPr>
          <w:sz w:val="22"/>
          <w:szCs w:val="24"/>
        </w:rPr>
        <w:t> ;</w:t>
      </w:r>
    </w:p>
    <w:p w14:paraId="0D8B674C" w14:textId="024BC2A1" w:rsidR="002631E4" w:rsidRPr="007F64C4" w:rsidRDefault="002631E4" w:rsidP="007F64C4">
      <w:pPr>
        <w:numPr>
          <w:ilvl w:val="0"/>
          <w:numId w:val="59"/>
        </w:numPr>
        <w:rPr>
          <w:sz w:val="22"/>
          <w:szCs w:val="24"/>
        </w:rPr>
      </w:pPr>
      <w:r w:rsidRPr="00F31A5E">
        <w:rPr>
          <w:sz w:val="22"/>
          <w:szCs w:val="24"/>
        </w:rPr>
        <w:t xml:space="preserve">Développement et actualisation du site web </w:t>
      </w:r>
      <w:r w:rsidR="00CA1FF5">
        <w:rPr>
          <w:sz w:val="22"/>
          <w:szCs w:val="24"/>
        </w:rPr>
        <w:t>d’APN où</w:t>
      </w:r>
      <w:r w:rsidR="00534C63" w:rsidRPr="00F31A5E">
        <w:rPr>
          <w:sz w:val="22"/>
          <w:szCs w:val="24"/>
        </w:rPr>
        <w:t xml:space="preserve"> </w:t>
      </w:r>
      <w:r w:rsidR="00896C14" w:rsidRPr="00F31A5E">
        <w:rPr>
          <w:sz w:val="22"/>
          <w:szCs w:val="24"/>
        </w:rPr>
        <w:t xml:space="preserve">il </w:t>
      </w:r>
      <w:r w:rsidR="00534C63" w:rsidRPr="00F31A5E">
        <w:rPr>
          <w:sz w:val="22"/>
          <w:szCs w:val="24"/>
        </w:rPr>
        <w:t>sera fait référence à la Coopération avec</w:t>
      </w:r>
      <w:r w:rsidR="00AD1F6A">
        <w:rPr>
          <w:sz w:val="22"/>
          <w:szCs w:val="24"/>
        </w:rPr>
        <w:t xml:space="preserve"> le Fonds </w:t>
      </w:r>
      <w:r w:rsidR="00CA1FF5">
        <w:rPr>
          <w:sz w:val="22"/>
          <w:szCs w:val="24"/>
        </w:rPr>
        <w:t>Bé</w:t>
      </w:r>
      <w:r w:rsidR="00241D59">
        <w:rPr>
          <w:sz w:val="22"/>
          <w:szCs w:val="24"/>
        </w:rPr>
        <w:t>kou</w:t>
      </w:r>
      <w:r w:rsidR="00AD1F6A">
        <w:rPr>
          <w:sz w:val="22"/>
          <w:szCs w:val="24"/>
        </w:rPr>
        <w:t xml:space="preserve"> et</w:t>
      </w:r>
      <w:r w:rsidR="00534C63" w:rsidRPr="00F31A5E">
        <w:rPr>
          <w:sz w:val="22"/>
          <w:szCs w:val="24"/>
        </w:rPr>
        <w:t xml:space="preserve"> l’Union Europé</w:t>
      </w:r>
      <w:r w:rsidR="00896C14" w:rsidRPr="00F31A5E">
        <w:rPr>
          <w:sz w:val="22"/>
          <w:szCs w:val="24"/>
        </w:rPr>
        <w:t>e</w:t>
      </w:r>
      <w:r w:rsidR="00534C63" w:rsidRPr="00F31A5E">
        <w:rPr>
          <w:sz w:val="22"/>
          <w:szCs w:val="24"/>
        </w:rPr>
        <w:t>nne.</w:t>
      </w:r>
    </w:p>
    <w:p w14:paraId="3806975E" w14:textId="2F29D28D" w:rsidR="002631E4" w:rsidRPr="00F31A5E" w:rsidRDefault="002631E4" w:rsidP="00307588">
      <w:pPr>
        <w:pStyle w:val="Heading4"/>
      </w:pPr>
      <w:r w:rsidRPr="00F31A5E">
        <w:t xml:space="preserve"> Durée et plan d'</w:t>
      </w:r>
      <w:r w:rsidR="00017714" w:rsidRPr="00F31A5E">
        <w:t>Action</w:t>
      </w:r>
      <w:r w:rsidRPr="00F31A5E">
        <w:t xml:space="preserve"> indicatif pour la mise en œuvre de l'</w:t>
      </w:r>
      <w:r w:rsidR="00017714" w:rsidRPr="00F31A5E">
        <w:t>Action</w:t>
      </w:r>
      <w:r w:rsidRPr="00F31A5E">
        <w:t xml:space="preserve"> (maximum 4 pages)</w:t>
      </w:r>
    </w:p>
    <w:p w14:paraId="6FE9B2EF" w14:textId="571082A2" w:rsidR="002631E4" w:rsidRPr="005817C4" w:rsidRDefault="002631E4" w:rsidP="002631E4">
      <w:pPr>
        <w:jc w:val="both"/>
        <w:rPr>
          <w:sz w:val="22"/>
          <w:szCs w:val="22"/>
          <w:lang w:val="fr-BE"/>
        </w:rPr>
      </w:pPr>
      <w:r w:rsidRPr="005817C4">
        <w:rPr>
          <w:sz w:val="22"/>
          <w:szCs w:val="22"/>
          <w:lang w:val="fr-BE"/>
        </w:rPr>
        <w:t>La durée de l’</w:t>
      </w:r>
      <w:r w:rsidR="00017714" w:rsidRPr="005817C4">
        <w:rPr>
          <w:sz w:val="22"/>
          <w:szCs w:val="22"/>
          <w:lang w:val="fr-BE"/>
        </w:rPr>
        <w:t>Action</w:t>
      </w:r>
      <w:r w:rsidRPr="005817C4">
        <w:rPr>
          <w:sz w:val="22"/>
          <w:szCs w:val="22"/>
          <w:lang w:val="fr-BE"/>
        </w:rPr>
        <w:t xml:space="preserve"> sera de </w:t>
      </w:r>
      <w:r w:rsidR="0087312C">
        <w:rPr>
          <w:sz w:val="22"/>
          <w:szCs w:val="22"/>
          <w:lang w:val="fr-BE"/>
        </w:rPr>
        <w:t>12</w:t>
      </w:r>
      <w:r w:rsidRPr="005817C4">
        <w:rPr>
          <w:sz w:val="22"/>
          <w:szCs w:val="22"/>
          <w:lang w:val="fr-BE"/>
        </w:rPr>
        <w:t xml:space="preserve"> mois.</w:t>
      </w:r>
    </w:p>
    <w:p w14:paraId="73826718" w14:textId="77777777" w:rsidR="002631E4" w:rsidRPr="005817C4" w:rsidRDefault="002631E4" w:rsidP="002631E4">
      <w:pPr>
        <w:jc w:val="both"/>
        <w:rPr>
          <w:sz w:val="22"/>
          <w:szCs w:val="22"/>
          <w:lang w:val="fr-BE"/>
        </w:rPr>
      </w:pPr>
    </w:p>
    <w:p w14:paraId="6CB9EFB0" w14:textId="2B54ADAE" w:rsidR="002631E4" w:rsidRPr="0098325A" w:rsidRDefault="002631E4" w:rsidP="002631E4">
      <w:pPr>
        <w:jc w:val="both"/>
        <w:rPr>
          <w:b/>
          <w:sz w:val="22"/>
          <w:szCs w:val="22"/>
          <w:lang w:val="fr-BE"/>
        </w:rPr>
      </w:pPr>
      <w:r w:rsidRPr="0098325A">
        <w:rPr>
          <w:b/>
          <w:sz w:val="22"/>
          <w:lang w:val="fr-BE"/>
        </w:rPr>
        <w:t>Les demandeurs ne doivent pas indiquer une date spécifique de début pour la mise en œuvre de l'</w:t>
      </w:r>
      <w:r w:rsidR="00017714" w:rsidRPr="0098325A">
        <w:rPr>
          <w:b/>
          <w:sz w:val="22"/>
          <w:lang w:val="fr-BE"/>
        </w:rPr>
        <w:t>Action</w:t>
      </w:r>
      <w:r w:rsidRPr="0098325A">
        <w:rPr>
          <w:b/>
          <w:sz w:val="22"/>
          <w:lang w:val="fr-BE"/>
        </w:rPr>
        <w:t xml:space="preserve"> mais simplement indiquer «mois 1», «mois 2», etc</w:t>
      </w:r>
      <w:r w:rsidRPr="0098325A">
        <w:rPr>
          <w:b/>
          <w:sz w:val="22"/>
          <w:szCs w:val="22"/>
          <w:lang w:val="fr-BE"/>
        </w:rPr>
        <w:t xml:space="preserve">. </w:t>
      </w:r>
    </w:p>
    <w:p w14:paraId="342D2966" w14:textId="77777777" w:rsidR="002631E4" w:rsidRPr="0098325A" w:rsidRDefault="002631E4" w:rsidP="002631E4">
      <w:pPr>
        <w:jc w:val="both"/>
        <w:rPr>
          <w:b/>
          <w:sz w:val="22"/>
          <w:szCs w:val="22"/>
          <w:lang w:val="fr-BE"/>
        </w:rPr>
      </w:pPr>
    </w:p>
    <w:p w14:paraId="439A0EA3" w14:textId="77777777" w:rsidR="002631E4" w:rsidRPr="0098325A" w:rsidRDefault="002631E4" w:rsidP="002631E4">
      <w:pPr>
        <w:jc w:val="both"/>
        <w:rPr>
          <w:b/>
          <w:sz w:val="22"/>
          <w:szCs w:val="22"/>
          <w:lang w:val="fr-BE"/>
        </w:rPr>
      </w:pPr>
      <w:r w:rsidRPr="0098325A">
        <w:rPr>
          <w:b/>
          <w:sz w:val="22"/>
          <w:lang w:val="fr-BE"/>
        </w:rPr>
        <w:t>Il est recommandé aux demandeurs de baser la durée estimée de chaque activité et la période totale sur la durée la plus probable et non sur la durée la plus courte possible, en tenant compte de tous les facteurs pertinents qui pourraient affecter le calendrier de mise en œuvre</w:t>
      </w:r>
      <w:r w:rsidRPr="0098325A">
        <w:rPr>
          <w:b/>
          <w:sz w:val="22"/>
          <w:szCs w:val="22"/>
          <w:lang w:val="fr-BE"/>
        </w:rPr>
        <w:t>.</w:t>
      </w:r>
    </w:p>
    <w:p w14:paraId="0830623A" w14:textId="77777777" w:rsidR="002631E4" w:rsidRPr="0098325A" w:rsidRDefault="002631E4" w:rsidP="002631E4">
      <w:pPr>
        <w:jc w:val="both"/>
        <w:rPr>
          <w:b/>
          <w:sz w:val="22"/>
          <w:szCs w:val="22"/>
          <w:lang w:val="fr-BE"/>
        </w:rPr>
      </w:pPr>
    </w:p>
    <w:p w14:paraId="43350AD6" w14:textId="1C13A74F" w:rsidR="002631E4" w:rsidRPr="0098325A" w:rsidRDefault="002631E4" w:rsidP="002631E4">
      <w:pPr>
        <w:jc w:val="both"/>
        <w:rPr>
          <w:b/>
          <w:sz w:val="22"/>
          <w:szCs w:val="22"/>
          <w:lang w:val="fr-BE"/>
        </w:rPr>
      </w:pPr>
      <w:r w:rsidRPr="0098325A">
        <w:rPr>
          <w:b/>
          <w:sz w:val="22"/>
          <w:szCs w:val="22"/>
          <w:lang w:val="fr-BE"/>
        </w:rPr>
        <w:t>Les activités prévues dans le plan d'</w:t>
      </w:r>
      <w:r w:rsidR="00017714" w:rsidRPr="0098325A">
        <w:rPr>
          <w:b/>
          <w:sz w:val="22"/>
          <w:szCs w:val="22"/>
          <w:lang w:val="fr-BE"/>
        </w:rPr>
        <w:t>Action</w:t>
      </w:r>
      <w:r w:rsidRPr="0098325A">
        <w:rPr>
          <w:b/>
          <w:sz w:val="22"/>
          <w:szCs w:val="22"/>
          <w:lang w:val="fr-BE"/>
        </w:rPr>
        <w:t xml:space="preserve"> doivent correspondre à celles décrites en détail au point 2.1.1. L'organisme responsable de la mise en œuvre doit être soit les demandeurs ou l'un(e) des entités affiliées, associés ou sous-contractants. Tout mois (ou période intermédiaire) sans activités doit être inclus dans le plan d’</w:t>
      </w:r>
      <w:r w:rsidR="00017714" w:rsidRPr="0098325A">
        <w:rPr>
          <w:b/>
          <w:sz w:val="22"/>
          <w:szCs w:val="22"/>
          <w:lang w:val="fr-BE"/>
        </w:rPr>
        <w:t>Action</w:t>
      </w:r>
      <w:r w:rsidRPr="0098325A">
        <w:rPr>
          <w:b/>
          <w:sz w:val="22"/>
          <w:szCs w:val="22"/>
          <w:lang w:val="fr-BE"/>
        </w:rPr>
        <w:t xml:space="preserve"> et dans l'évaluation de la durée totale estimée de l’</w:t>
      </w:r>
      <w:r w:rsidR="00017714" w:rsidRPr="0098325A">
        <w:rPr>
          <w:b/>
          <w:sz w:val="22"/>
          <w:szCs w:val="22"/>
          <w:lang w:val="fr-BE"/>
        </w:rPr>
        <w:t>Action</w:t>
      </w:r>
      <w:r w:rsidRPr="0098325A">
        <w:rPr>
          <w:b/>
          <w:sz w:val="22"/>
          <w:szCs w:val="22"/>
          <w:lang w:val="fr-BE"/>
        </w:rPr>
        <w:t>.</w:t>
      </w:r>
    </w:p>
    <w:p w14:paraId="64ED7D52" w14:textId="77777777" w:rsidR="002631E4" w:rsidRPr="0098325A" w:rsidRDefault="002631E4" w:rsidP="002631E4">
      <w:pPr>
        <w:jc w:val="both"/>
        <w:rPr>
          <w:b/>
          <w:sz w:val="22"/>
          <w:szCs w:val="22"/>
          <w:lang w:val="fr-BE"/>
        </w:rPr>
      </w:pPr>
    </w:p>
    <w:p w14:paraId="05ED9ADE" w14:textId="3BC980CC" w:rsidR="002631E4" w:rsidRPr="0098325A" w:rsidRDefault="002631E4" w:rsidP="002631E4">
      <w:pPr>
        <w:jc w:val="both"/>
        <w:rPr>
          <w:b/>
          <w:sz w:val="22"/>
          <w:szCs w:val="22"/>
          <w:lang w:val="fr-BE"/>
        </w:rPr>
      </w:pPr>
      <w:r w:rsidRPr="0098325A">
        <w:rPr>
          <w:b/>
          <w:sz w:val="22"/>
          <w:lang w:val="fr-BE"/>
        </w:rPr>
        <w:t>Le plan d’</w:t>
      </w:r>
      <w:r w:rsidR="00017714" w:rsidRPr="0098325A">
        <w:rPr>
          <w:b/>
          <w:sz w:val="22"/>
          <w:lang w:val="fr-BE"/>
        </w:rPr>
        <w:t>Action</w:t>
      </w:r>
      <w:r w:rsidRPr="0098325A">
        <w:rPr>
          <w:b/>
          <w:sz w:val="22"/>
          <w:lang w:val="fr-BE"/>
        </w:rPr>
        <w:t xml:space="preserve"> pour les 12 premiers mois de mise en œuvre doit être suffisamment détaillé pour permettre d’avoir une idée de la préparation et de la mise en œuvre de chaque activité. Le plan d’</w:t>
      </w:r>
      <w:r w:rsidR="00017714" w:rsidRPr="0098325A">
        <w:rPr>
          <w:b/>
          <w:sz w:val="22"/>
          <w:lang w:val="fr-BE"/>
        </w:rPr>
        <w:t>Action</w:t>
      </w:r>
      <w:r w:rsidRPr="0098325A">
        <w:rPr>
          <w:b/>
          <w:sz w:val="22"/>
          <w:lang w:val="fr-BE"/>
        </w:rPr>
        <w:t xml:space="preserve"> pour chacune des années suivantes peut être plus général et ne doit indiquer que les activités principales proposées pour ces années-là. A cette fin, il doit être divisé en périodes de 6 mois (NB: </w:t>
      </w:r>
      <w:r w:rsidRPr="0098325A">
        <w:rPr>
          <w:b/>
          <w:sz w:val="22"/>
          <w:szCs w:val="18"/>
          <w:lang w:val="fr-BE"/>
        </w:rPr>
        <w:t>un plan d’</w:t>
      </w:r>
      <w:r w:rsidR="00017714" w:rsidRPr="0098325A">
        <w:rPr>
          <w:b/>
          <w:sz w:val="22"/>
          <w:szCs w:val="18"/>
          <w:lang w:val="fr-BE"/>
        </w:rPr>
        <w:t>Action</w:t>
      </w:r>
      <w:r w:rsidRPr="0098325A">
        <w:rPr>
          <w:b/>
          <w:sz w:val="22"/>
          <w:szCs w:val="18"/>
          <w:lang w:val="fr-BE"/>
        </w:rPr>
        <w:t xml:space="preserve"> plus détaillé pour chacune des années suivantes doit être soumis avant tout nouveau paiement de préfinancement conformément à l’article 2.1 des conditions générales du contrat de subvention)</w:t>
      </w:r>
      <w:r w:rsidRPr="0098325A">
        <w:rPr>
          <w:b/>
          <w:sz w:val="22"/>
          <w:szCs w:val="22"/>
          <w:lang w:val="fr-BE"/>
        </w:rPr>
        <w:t>.</w:t>
      </w:r>
    </w:p>
    <w:p w14:paraId="075AF598" w14:textId="77777777" w:rsidR="002631E4" w:rsidRPr="0098325A" w:rsidRDefault="002631E4" w:rsidP="002631E4">
      <w:pPr>
        <w:jc w:val="both"/>
        <w:rPr>
          <w:b/>
          <w:sz w:val="22"/>
          <w:szCs w:val="22"/>
          <w:lang w:val="fr-BE"/>
        </w:rPr>
      </w:pPr>
    </w:p>
    <w:p w14:paraId="478C6B83" w14:textId="77777777" w:rsidR="002631E4" w:rsidRPr="0098325A" w:rsidRDefault="002631E4" w:rsidP="002631E4">
      <w:pPr>
        <w:jc w:val="both"/>
        <w:rPr>
          <w:b/>
          <w:sz w:val="22"/>
          <w:szCs w:val="22"/>
          <w:lang w:val="fr-BE"/>
        </w:rPr>
      </w:pPr>
    </w:p>
    <w:p w14:paraId="71054945" w14:textId="1D4460D8" w:rsidR="002631E4" w:rsidRPr="0098325A" w:rsidRDefault="002631E4" w:rsidP="002631E4">
      <w:pPr>
        <w:jc w:val="both"/>
        <w:rPr>
          <w:b/>
          <w:sz w:val="22"/>
          <w:szCs w:val="22"/>
          <w:lang w:val="fr-BE"/>
        </w:rPr>
      </w:pPr>
      <w:r w:rsidRPr="0098325A">
        <w:rPr>
          <w:b/>
          <w:sz w:val="22"/>
          <w:lang w:val="fr-BE"/>
        </w:rPr>
        <w:t>Le plan d’</w:t>
      </w:r>
      <w:r w:rsidR="00017714" w:rsidRPr="0098325A">
        <w:rPr>
          <w:b/>
          <w:sz w:val="22"/>
          <w:lang w:val="fr-BE"/>
        </w:rPr>
        <w:t>Action</w:t>
      </w:r>
      <w:r w:rsidRPr="0098325A">
        <w:rPr>
          <w:b/>
          <w:sz w:val="22"/>
          <w:lang w:val="fr-BE"/>
        </w:rPr>
        <w:t xml:space="preserve"> sera rédigé conformément au modèle suivant</w:t>
      </w:r>
      <w:r w:rsidRPr="0098325A">
        <w:rPr>
          <w:b/>
          <w:sz w:val="22"/>
          <w:szCs w:val="22"/>
          <w:lang w:val="fr-BE"/>
        </w:rPr>
        <w:t xml:space="preserve">: </w:t>
      </w:r>
    </w:p>
    <w:p w14:paraId="72D8BD3F" w14:textId="77777777" w:rsidR="002631E4" w:rsidRPr="00F31A5E" w:rsidRDefault="002631E4" w:rsidP="002631E4">
      <w:pPr>
        <w:jc w:val="both"/>
        <w:rPr>
          <w:sz w:val="22"/>
          <w:szCs w:val="22"/>
          <w:lang w:val="fr-B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256"/>
        <w:gridCol w:w="743"/>
        <w:gridCol w:w="425"/>
        <w:gridCol w:w="425"/>
        <w:gridCol w:w="503"/>
        <w:gridCol w:w="464"/>
        <w:gridCol w:w="451"/>
        <w:gridCol w:w="477"/>
        <w:gridCol w:w="464"/>
        <w:gridCol w:w="476"/>
        <w:gridCol w:w="452"/>
        <w:gridCol w:w="464"/>
        <w:gridCol w:w="502"/>
        <w:gridCol w:w="1984"/>
      </w:tblGrid>
      <w:tr w:rsidR="002631E4" w:rsidRPr="00F31A5E" w14:paraId="77571142" w14:textId="77777777" w:rsidTr="00322FA3">
        <w:tc>
          <w:tcPr>
            <w:tcW w:w="9639" w:type="dxa"/>
            <w:gridSpan w:val="15"/>
          </w:tcPr>
          <w:p w14:paraId="7FE10A5A" w14:textId="77777777" w:rsidR="002631E4" w:rsidRPr="00F31A5E" w:rsidRDefault="002631E4" w:rsidP="00322FA3">
            <w:pPr>
              <w:jc w:val="both"/>
              <w:rPr>
                <w:sz w:val="22"/>
                <w:szCs w:val="22"/>
                <w:highlight w:val="lightGray"/>
                <w:lang w:val="fr-BE"/>
              </w:rPr>
            </w:pPr>
            <w:r w:rsidRPr="00F31A5E">
              <w:rPr>
                <w:sz w:val="22"/>
                <w:szCs w:val="22"/>
                <w:highlight w:val="lightGray"/>
                <w:lang w:val="fr-BE"/>
              </w:rPr>
              <w:t>Année 1</w:t>
            </w:r>
          </w:p>
        </w:tc>
      </w:tr>
      <w:tr w:rsidR="002631E4" w:rsidRPr="00F31A5E" w14:paraId="4B421A09" w14:textId="77777777" w:rsidTr="00322FA3">
        <w:tc>
          <w:tcPr>
            <w:tcW w:w="1553" w:type="dxa"/>
          </w:tcPr>
          <w:p w14:paraId="623E06D6" w14:textId="77777777" w:rsidR="002631E4" w:rsidRPr="00F31A5E" w:rsidRDefault="002631E4" w:rsidP="00322FA3">
            <w:pPr>
              <w:jc w:val="both"/>
              <w:rPr>
                <w:sz w:val="22"/>
                <w:szCs w:val="22"/>
                <w:lang w:val="fr-BE"/>
              </w:rPr>
            </w:pPr>
          </w:p>
        </w:tc>
        <w:tc>
          <w:tcPr>
            <w:tcW w:w="3267" w:type="dxa"/>
            <w:gridSpan w:val="7"/>
          </w:tcPr>
          <w:p w14:paraId="0099354F" w14:textId="77777777" w:rsidR="002631E4" w:rsidRPr="00F31A5E" w:rsidRDefault="002631E4" w:rsidP="00322FA3">
            <w:pPr>
              <w:jc w:val="both"/>
              <w:rPr>
                <w:sz w:val="22"/>
                <w:szCs w:val="22"/>
                <w:lang w:val="fr-BE"/>
              </w:rPr>
            </w:pPr>
            <w:r w:rsidRPr="00F31A5E">
              <w:rPr>
                <w:sz w:val="22"/>
                <w:szCs w:val="22"/>
                <w:lang w:val="fr-BE"/>
              </w:rPr>
              <w:t xml:space="preserve">                   Semestre 1</w:t>
            </w:r>
          </w:p>
        </w:tc>
        <w:tc>
          <w:tcPr>
            <w:tcW w:w="2835" w:type="dxa"/>
            <w:gridSpan w:val="6"/>
          </w:tcPr>
          <w:p w14:paraId="109ECAF4" w14:textId="77777777" w:rsidR="002631E4" w:rsidRPr="00F31A5E" w:rsidRDefault="002631E4" w:rsidP="00322FA3">
            <w:pPr>
              <w:jc w:val="both"/>
              <w:rPr>
                <w:sz w:val="22"/>
                <w:szCs w:val="22"/>
                <w:lang w:val="fr-BE"/>
              </w:rPr>
            </w:pPr>
            <w:r w:rsidRPr="00F31A5E">
              <w:rPr>
                <w:sz w:val="22"/>
                <w:szCs w:val="22"/>
                <w:lang w:val="fr-BE"/>
              </w:rPr>
              <w:t xml:space="preserve">               Semestre 2</w:t>
            </w:r>
          </w:p>
        </w:tc>
        <w:tc>
          <w:tcPr>
            <w:tcW w:w="1984" w:type="dxa"/>
          </w:tcPr>
          <w:p w14:paraId="36DCAF69" w14:textId="77777777" w:rsidR="002631E4" w:rsidRPr="00F31A5E" w:rsidRDefault="002631E4" w:rsidP="00322FA3">
            <w:pPr>
              <w:jc w:val="both"/>
              <w:rPr>
                <w:sz w:val="22"/>
                <w:szCs w:val="22"/>
                <w:lang w:val="fr-BE"/>
              </w:rPr>
            </w:pPr>
          </w:p>
        </w:tc>
      </w:tr>
      <w:tr w:rsidR="002631E4" w:rsidRPr="00F31A5E" w14:paraId="27F2D472" w14:textId="77777777" w:rsidTr="00AE5BA9">
        <w:tc>
          <w:tcPr>
            <w:tcW w:w="1809" w:type="dxa"/>
            <w:gridSpan w:val="2"/>
          </w:tcPr>
          <w:p w14:paraId="41EDA6FB" w14:textId="77777777" w:rsidR="002631E4" w:rsidRPr="00F31A5E" w:rsidRDefault="002631E4" w:rsidP="00322FA3">
            <w:pPr>
              <w:jc w:val="both"/>
              <w:rPr>
                <w:sz w:val="22"/>
                <w:szCs w:val="22"/>
                <w:highlight w:val="lightGray"/>
                <w:lang w:val="fr-BE"/>
              </w:rPr>
            </w:pPr>
            <w:r w:rsidRPr="00F31A5E">
              <w:rPr>
                <w:sz w:val="22"/>
                <w:szCs w:val="22"/>
                <w:highlight w:val="lightGray"/>
                <w:lang w:val="fr-BE"/>
              </w:rPr>
              <w:t>Activité</w:t>
            </w:r>
          </w:p>
        </w:tc>
        <w:tc>
          <w:tcPr>
            <w:tcW w:w="743" w:type="dxa"/>
            <w:tcBorders>
              <w:bottom w:val="single" w:sz="4" w:space="0" w:color="auto"/>
            </w:tcBorders>
          </w:tcPr>
          <w:p w14:paraId="552BD19C" w14:textId="77777777" w:rsidR="002631E4" w:rsidRPr="00F31A5E" w:rsidRDefault="002631E4" w:rsidP="00322FA3">
            <w:pPr>
              <w:jc w:val="both"/>
              <w:rPr>
                <w:sz w:val="22"/>
                <w:szCs w:val="22"/>
                <w:highlight w:val="lightGray"/>
                <w:lang w:val="fr-BE"/>
              </w:rPr>
            </w:pPr>
            <w:r w:rsidRPr="00F31A5E">
              <w:rPr>
                <w:sz w:val="22"/>
                <w:szCs w:val="22"/>
                <w:highlight w:val="lightGray"/>
                <w:lang w:val="fr-BE"/>
              </w:rPr>
              <w:t>Mois 1</w:t>
            </w:r>
          </w:p>
        </w:tc>
        <w:tc>
          <w:tcPr>
            <w:tcW w:w="425" w:type="dxa"/>
            <w:tcBorders>
              <w:bottom w:val="single" w:sz="4" w:space="0" w:color="auto"/>
            </w:tcBorders>
          </w:tcPr>
          <w:p w14:paraId="0D153321" w14:textId="77777777" w:rsidR="002631E4" w:rsidRPr="00F31A5E" w:rsidRDefault="002631E4" w:rsidP="00322FA3">
            <w:pPr>
              <w:jc w:val="both"/>
              <w:rPr>
                <w:sz w:val="22"/>
                <w:szCs w:val="22"/>
                <w:highlight w:val="lightGray"/>
                <w:lang w:val="fr-BE"/>
              </w:rPr>
            </w:pPr>
            <w:r w:rsidRPr="00F31A5E">
              <w:rPr>
                <w:sz w:val="22"/>
                <w:szCs w:val="22"/>
                <w:highlight w:val="lightGray"/>
                <w:lang w:val="fr-BE"/>
              </w:rPr>
              <w:t>2</w:t>
            </w:r>
          </w:p>
        </w:tc>
        <w:tc>
          <w:tcPr>
            <w:tcW w:w="425" w:type="dxa"/>
            <w:tcBorders>
              <w:bottom w:val="single" w:sz="4" w:space="0" w:color="auto"/>
            </w:tcBorders>
          </w:tcPr>
          <w:p w14:paraId="01572A38" w14:textId="77777777" w:rsidR="002631E4" w:rsidRPr="00F31A5E" w:rsidRDefault="002631E4" w:rsidP="00322FA3">
            <w:pPr>
              <w:jc w:val="both"/>
              <w:rPr>
                <w:sz w:val="22"/>
                <w:szCs w:val="22"/>
                <w:highlight w:val="lightGray"/>
                <w:lang w:val="fr-BE"/>
              </w:rPr>
            </w:pPr>
            <w:r w:rsidRPr="00F31A5E">
              <w:rPr>
                <w:sz w:val="22"/>
                <w:szCs w:val="22"/>
                <w:highlight w:val="lightGray"/>
                <w:lang w:val="fr-BE"/>
              </w:rPr>
              <w:t>3</w:t>
            </w:r>
          </w:p>
        </w:tc>
        <w:tc>
          <w:tcPr>
            <w:tcW w:w="503" w:type="dxa"/>
            <w:tcBorders>
              <w:bottom w:val="single" w:sz="4" w:space="0" w:color="auto"/>
            </w:tcBorders>
          </w:tcPr>
          <w:p w14:paraId="07FB66C9" w14:textId="77777777" w:rsidR="002631E4" w:rsidRPr="00F31A5E" w:rsidRDefault="002631E4" w:rsidP="00322FA3">
            <w:pPr>
              <w:jc w:val="both"/>
              <w:rPr>
                <w:sz w:val="22"/>
                <w:szCs w:val="22"/>
                <w:highlight w:val="lightGray"/>
                <w:lang w:val="fr-BE"/>
              </w:rPr>
            </w:pPr>
            <w:r w:rsidRPr="00F31A5E">
              <w:rPr>
                <w:sz w:val="22"/>
                <w:szCs w:val="22"/>
                <w:highlight w:val="lightGray"/>
                <w:lang w:val="fr-BE"/>
              </w:rPr>
              <w:t>4</w:t>
            </w:r>
          </w:p>
        </w:tc>
        <w:tc>
          <w:tcPr>
            <w:tcW w:w="464" w:type="dxa"/>
            <w:tcBorders>
              <w:bottom w:val="single" w:sz="4" w:space="0" w:color="auto"/>
            </w:tcBorders>
          </w:tcPr>
          <w:p w14:paraId="52A2E896" w14:textId="77777777" w:rsidR="002631E4" w:rsidRPr="00F31A5E" w:rsidRDefault="002631E4" w:rsidP="00322FA3">
            <w:pPr>
              <w:jc w:val="both"/>
              <w:rPr>
                <w:sz w:val="22"/>
                <w:szCs w:val="22"/>
                <w:highlight w:val="lightGray"/>
                <w:lang w:val="fr-BE"/>
              </w:rPr>
            </w:pPr>
            <w:r w:rsidRPr="00F31A5E">
              <w:rPr>
                <w:sz w:val="22"/>
                <w:szCs w:val="22"/>
                <w:highlight w:val="lightGray"/>
                <w:lang w:val="fr-BE"/>
              </w:rPr>
              <w:t>5</w:t>
            </w:r>
          </w:p>
        </w:tc>
        <w:tc>
          <w:tcPr>
            <w:tcW w:w="451" w:type="dxa"/>
            <w:tcBorders>
              <w:bottom w:val="single" w:sz="4" w:space="0" w:color="auto"/>
            </w:tcBorders>
          </w:tcPr>
          <w:p w14:paraId="4EC1B758" w14:textId="77777777" w:rsidR="002631E4" w:rsidRPr="00F31A5E" w:rsidRDefault="002631E4" w:rsidP="00322FA3">
            <w:pPr>
              <w:jc w:val="both"/>
              <w:rPr>
                <w:sz w:val="22"/>
                <w:szCs w:val="22"/>
                <w:highlight w:val="lightGray"/>
                <w:lang w:val="fr-BE"/>
              </w:rPr>
            </w:pPr>
            <w:r w:rsidRPr="00F31A5E">
              <w:rPr>
                <w:sz w:val="22"/>
                <w:szCs w:val="22"/>
                <w:highlight w:val="lightGray"/>
                <w:lang w:val="fr-BE"/>
              </w:rPr>
              <w:t>6</w:t>
            </w:r>
          </w:p>
        </w:tc>
        <w:tc>
          <w:tcPr>
            <w:tcW w:w="477" w:type="dxa"/>
          </w:tcPr>
          <w:p w14:paraId="78A37BE3" w14:textId="77777777" w:rsidR="002631E4" w:rsidRPr="00F31A5E" w:rsidRDefault="002631E4" w:rsidP="00322FA3">
            <w:pPr>
              <w:jc w:val="both"/>
              <w:rPr>
                <w:sz w:val="22"/>
                <w:szCs w:val="22"/>
                <w:highlight w:val="lightGray"/>
                <w:lang w:val="fr-BE"/>
              </w:rPr>
            </w:pPr>
            <w:r w:rsidRPr="00F31A5E">
              <w:rPr>
                <w:sz w:val="22"/>
                <w:szCs w:val="22"/>
                <w:highlight w:val="lightGray"/>
                <w:lang w:val="fr-BE"/>
              </w:rPr>
              <w:t>7</w:t>
            </w:r>
          </w:p>
        </w:tc>
        <w:tc>
          <w:tcPr>
            <w:tcW w:w="464" w:type="dxa"/>
          </w:tcPr>
          <w:p w14:paraId="32D4BA43" w14:textId="77777777" w:rsidR="002631E4" w:rsidRPr="00F31A5E" w:rsidRDefault="002631E4" w:rsidP="00322FA3">
            <w:pPr>
              <w:jc w:val="both"/>
              <w:rPr>
                <w:sz w:val="22"/>
                <w:szCs w:val="22"/>
                <w:highlight w:val="lightGray"/>
                <w:lang w:val="fr-BE"/>
              </w:rPr>
            </w:pPr>
            <w:r w:rsidRPr="00F31A5E">
              <w:rPr>
                <w:sz w:val="22"/>
                <w:szCs w:val="22"/>
                <w:highlight w:val="lightGray"/>
                <w:lang w:val="fr-BE"/>
              </w:rPr>
              <w:t>8</w:t>
            </w:r>
          </w:p>
        </w:tc>
        <w:tc>
          <w:tcPr>
            <w:tcW w:w="476" w:type="dxa"/>
          </w:tcPr>
          <w:p w14:paraId="25FA6D7D" w14:textId="77777777" w:rsidR="002631E4" w:rsidRPr="00F31A5E" w:rsidRDefault="002631E4" w:rsidP="00322FA3">
            <w:pPr>
              <w:jc w:val="both"/>
              <w:rPr>
                <w:sz w:val="22"/>
                <w:szCs w:val="22"/>
                <w:highlight w:val="lightGray"/>
                <w:lang w:val="fr-BE"/>
              </w:rPr>
            </w:pPr>
            <w:r w:rsidRPr="00F31A5E">
              <w:rPr>
                <w:sz w:val="22"/>
                <w:szCs w:val="22"/>
                <w:highlight w:val="lightGray"/>
                <w:lang w:val="fr-BE"/>
              </w:rPr>
              <w:t>9</w:t>
            </w:r>
          </w:p>
        </w:tc>
        <w:tc>
          <w:tcPr>
            <w:tcW w:w="452" w:type="dxa"/>
          </w:tcPr>
          <w:p w14:paraId="13472363" w14:textId="77777777" w:rsidR="002631E4" w:rsidRPr="00F31A5E" w:rsidRDefault="002631E4" w:rsidP="00322FA3">
            <w:pPr>
              <w:jc w:val="both"/>
              <w:rPr>
                <w:sz w:val="22"/>
                <w:szCs w:val="22"/>
                <w:highlight w:val="lightGray"/>
                <w:lang w:val="fr-BE"/>
              </w:rPr>
            </w:pPr>
            <w:r w:rsidRPr="00F31A5E">
              <w:rPr>
                <w:sz w:val="22"/>
                <w:szCs w:val="22"/>
                <w:highlight w:val="lightGray"/>
                <w:lang w:val="fr-BE"/>
              </w:rPr>
              <w:t>10</w:t>
            </w:r>
          </w:p>
        </w:tc>
        <w:tc>
          <w:tcPr>
            <w:tcW w:w="464" w:type="dxa"/>
          </w:tcPr>
          <w:p w14:paraId="2B2551AD" w14:textId="77777777" w:rsidR="002631E4" w:rsidRPr="00F31A5E" w:rsidRDefault="002631E4" w:rsidP="00322FA3">
            <w:pPr>
              <w:jc w:val="both"/>
              <w:rPr>
                <w:sz w:val="22"/>
                <w:szCs w:val="22"/>
                <w:highlight w:val="lightGray"/>
                <w:lang w:val="fr-BE"/>
              </w:rPr>
            </w:pPr>
            <w:r w:rsidRPr="00F31A5E">
              <w:rPr>
                <w:sz w:val="22"/>
                <w:szCs w:val="22"/>
                <w:highlight w:val="lightGray"/>
                <w:lang w:val="fr-BE"/>
              </w:rPr>
              <w:t>11</w:t>
            </w:r>
          </w:p>
        </w:tc>
        <w:tc>
          <w:tcPr>
            <w:tcW w:w="502" w:type="dxa"/>
          </w:tcPr>
          <w:p w14:paraId="51BB22FA" w14:textId="77777777" w:rsidR="002631E4" w:rsidRPr="00F31A5E" w:rsidRDefault="002631E4" w:rsidP="00322FA3">
            <w:pPr>
              <w:jc w:val="both"/>
              <w:rPr>
                <w:sz w:val="22"/>
                <w:szCs w:val="22"/>
                <w:highlight w:val="lightGray"/>
                <w:lang w:val="fr-BE"/>
              </w:rPr>
            </w:pPr>
            <w:r w:rsidRPr="00F31A5E">
              <w:rPr>
                <w:sz w:val="22"/>
                <w:szCs w:val="22"/>
                <w:highlight w:val="lightGray"/>
                <w:lang w:val="fr-BE"/>
              </w:rPr>
              <w:t>12</w:t>
            </w:r>
          </w:p>
        </w:tc>
        <w:tc>
          <w:tcPr>
            <w:tcW w:w="1984" w:type="dxa"/>
          </w:tcPr>
          <w:p w14:paraId="1339B574" w14:textId="77777777" w:rsidR="002631E4" w:rsidRPr="00F31A5E" w:rsidRDefault="002631E4" w:rsidP="00322FA3">
            <w:pPr>
              <w:jc w:val="both"/>
              <w:rPr>
                <w:sz w:val="22"/>
                <w:szCs w:val="22"/>
                <w:highlight w:val="lightGray"/>
                <w:lang w:val="fr-BE"/>
              </w:rPr>
            </w:pPr>
            <w:r w:rsidRPr="00F31A5E">
              <w:rPr>
                <w:sz w:val="22"/>
                <w:szCs w:val="22"/>
                <w:highlight w:val="lightGray"/>
                <w:lang w:val="fr-BE"/>
              </w:rPr>
              <w:t xml:space="preserve">Organisme responsable de la mise en œuvre </w:t>
            </w:r>
          </w:p>
        </w:tc>
      </w:tr>
      <w:tr w:rsidR="006D0A5A" w:rsidRPr="00F31A5E" w14:paraId="09F5EB2C" w14:textId="77777777" w:rsidTr="00AE5BA9">
        <w:trPr>
          <w:trHeight w:val="533"/>
        </w:trPr>
        <w:tc>
          <w:tcPr>
            <w:tcW w:w="1809" w:type="dxa"/>
            <w:gridSpan w:val="2"/>
          </w:tcPr>
          <w:p w14:paraId="29CCE0D3" w14:textId="7362F853" w:rsidR="006D0A5A" w:rsidRPr="00F31A5E" w:rsidRDefault="006D0A5A" w:rsidP="006D0A5A">
            <w:pPr>
              <w:rPr>
                <w:szCs w:val="24"/>
              </w:rPr>
            </w:pPr>
            <w:r w:rsidRPr="00F31A5E">
              <w:rPr>
                <w:sz w:val="22"/>
                <w:szCs w:val="24"/>
              </w:rPr>
              <w:t xml:space="preserve">A 1.1 Amélioration de la gouvernance de la Réserve </w:t>
            </w:r>
          </w:p>
        </w:tc>
        <w:tc>
          <w:tcPr>
            <w:tcW w:w="743" w:type="dxa"/>
            <w:shd w:val="clear" w:color="auto" w:fill="C0C0C0"/>
          </w:tcPr>
          <w:p w14:paraId="33D9B61A" w14:textId="77777777" w:rsidR="006D0A5A" w:rsidRPr="00F31A5E" w:rsidRDefault="006D0A5A" w:rsidP="00322FA3">
            <w:pPr>
              <w:jc w:val="both"/>
              <w:rPr>
                <w:sz w:val="22"/>
                <w:szCs w:val="22"/>
                <w:highlight w:val="lightGray"/>
                <w:lang w:val="fr-BE"/>
              </w:rPr>
            </w:pPr>
          </w:p>
        </w:tc>
        <w:tc>
          <w:tcPr>
            <w:tcW w:w="425" w:type="dxa"/>
            <w:shd w:val="clear" w:color="auto" w:fill="C0C0C0"/>
          </w:tcPr>
          <w:p w14:paraId="422BC6CE" w14:textId="77777777" w:rsidR="006D0A5A" w:rsidRPr="00F31A5E" w:rsidRDefault="006D0A5A" w:rsidP="00322FA3">
            <w:pPr>
              <w:jc w:val="both"/>
              <w:rPr>
                <w:sz w:val="22"/>
                <w:szCs w:val="22"/>
                <w:highlight w:val="lightGray"/>
                <w:lang w:val="fr-BE"/>
              </w:rPr>
            </w:pPr>
          </w:p>
        </w:tc>
        <w:tc>
          <w:tcPr>
            <w:tcW w:w="425" w:type="dxa"/>
            <w:shd w:val="clear" w:color="auto" w:fill="C0C0C0"/>
          </w:tcPr>
          <w:p w14:paraId="2476B1FE" w14:textId="77777777" w:rsidR="006D0A5A" w:rsidRPr="00F31A5E" w:rsidRDefault="006D0A5A" w:rsidP="00322FA3">
            <w:pPr>
              <w:jc w:val="both"/>
              <w:rPr>
                <w:sz w:val="22"/>
                <w:szCs w:val="22"/>
                <w:highlight w:val="lightGray"/>
                <w:lang w:val="fr-BE"/>
              </w:rPr>
            </w:pPr>
          </w:p>
        </w:tc>
        <w:tc>
          <w:tcPr>
            <w:tcW w:w="503" w:type="dxa"/>
            <w:shd w:val="clear" w:color="auto" w:fill="C0C0C0"/>
          </w:tcPr>
          <w:p w14:paraId="789718FD" w14:textId="77777777" w:rsidR="006D0A5A" w:rsidRPr="00F31A5E" w:rsidRDefault="006D0A5A" w:rsidP="00322FA3">
            <w:pPr>
              <w:jc w:val="both"/>
              <w:rPr>
                <w:sz w:val="22"/>
                <w:szCs w:val="22"/>
                <w:lang w:val="fr-BE"/>
              </w:rPr>
            </w:pPr>
          </w:p>
        </w:tc>
        <w:tc>
          <w:tcPr>
            <w:tcW w:w="464" w:type="dxa"/>
            <w:shd w:val="clear" w:color="auto" w:fill="C0C0C0"/>
          </w:tcPr>
          <w:p w14:paraId="57A69932" w14:textId="77777777" w:rsidR="006D0A5A" w:rsidRPr="00F31A5E" w:rsidRDefault="006D0A5A" w:rsidP="00322FA3">
            <w:pPr>
              <w:jc w:val="both"/>
              <w:rPr>
                <w:sz w:val="22"/>
                <w:szCs w:val="22"/>
                <w:lang w:val="fr-BE"/>
              </w:rPr>
            </w:pPr>
          </w:p>
        </w:tc>
        <w:tc>
          <w:tcPr>
            <w:tcW w:w="451" w:type="dxa"/>
            <w:shd w:val="clear" w:color="auto" w:fill="C0C0C0"/>
          </w:tcPr>
          <w:p w14:paraId="2D4FF399" w14:textId="77777777" w:rsidR="006D0A5A" w:rsidRPr="00F31A5E" w:rsidRDefault="006D0A5A" w:rsidP="00322FA3">
            <w:pPr>
              <w:jc w:val="both"/>
              <w:rPr>
                <w:sz w:val="22"/>
                <w:szCs w:val="22"/>
                <w:lang w:val="fr-BE"/>
              </w:rPr>
            </w:pPr>
          </w:p>
        </w:tc>
        <w:tc>
          <w:tcPr>
            <w:tcW w:w="477" w:type="dxa"/>
            <w:shd w:val="clear" w:color="auto" w:fill="BFBFBF"/>
          </w:tcPr>
          <w:p w14:paraId="6F4105A7" w14:textId="77777777" w:rsidR="006D0A5A" w:rsidRPr="00F31A5E" w:rsidRDefault="006D0A5A" w:rsidP="00322FA3">
            <w:pPr>
              <w:jc w:val="both"/>
              <w:rPr>
                <w:sz w:val="22"/>
                <w:szCs w:val="22"/>
                <w:lang w:val="fr-BE"/>
              </w:rPr>
            </w:pPr>
          </w:p>
        </w:tc>
        <w:tc>
          <w:tcPr>
            <w:tcW w:w="464" w:type="dxa"/>
            <w:shd w:val="clear" w:color="auto" w:fill="BFBFBF"/>
          </w:tcPr>
          <w:p w14:paraId="2C82C60A" w14:textId="77777777" w:rsidR="006D0A5A" w:rsidRPr="00F31A5E" w:rsidRDefault="006D0A5A" w:rsidP="00322FA3">
            <w:pPr>
              <w:jc w:val="both"/>
              <w:rPr>
                <w:sz w:val="22"/>
                <w:szCs w:val="22"/>
                <w:lang w:val="fr-BE"/>
              </w:rPr>
            </w:pPr>
          </w:p>
        </w:tc>
        <w:tc>
          <w:tcPr>
            <w:tcW w:w="476" w:type="dxa"/>
            <w:shd w:val="clear" w:color="auto" w:fill="BFBFBF"/>
          </w:tcPr>
          <w:p w14:paraId="2FF4368A" w14:textId="77777777" w:rsidR="006D0A5A" w:rsidRPr="00F31A5E" w:rsidRDefault="006D0A5A" w:rsidP="00322FA3">
            <w:pPr>
              <w:jc w:val="both"/>
              <w:rPr>
                <w:sz w:val="22"/>
                <w:szCs w:val="22"/>
                <w:lang w:val="fr-BE"/>
              </w:rPr>
            </w:pPr>
          </w:p>
        </w:tc>
        <w:tc>
          <w:tcPr>
            <w:tcW w:w="452" w:type="dxa"/>
            <w:shd w:val="clear" w:color="auto" w:fill="BFBFBF"/>
          </w:tcPr>
          <w:p w14:paraId="46DD1BDB" w14:textId="77777777" w:rsidR="006D0A5A" w:rsidRPr="00F31A5E" w:rsidRDefault="006D0A5A" w:rsidP="00322FA3">
            <w:pPr>
              <w:jc w:val="both"/>
              <w:rPr>
                <w:sz w:val="22"/>
                <w:szCs w:val="22"/>
                <w:lang w:val="fr-BE"/>
              </w:rPr>
            </w:pPr>
          </w:p>
        </w:tc>
        <w:tc>
          <w:tcPr>
            <w:tcW w:w="464" w:type="dxa"/>
            <w:shd w:val="clear" w:color="auto" w:fill="BFBFBF"/>
          </w:tcPr>
          <w:p w14:paraId="2B828497" w14:textId="77777777" w:rsidR="006D0A5A" w:rsidRPr="00F31A5E" w:rsidRDefault="006D0A5A" w:rsidP="00322FA3">
            <w:pPr>
              <w:jc w:val="both"/>
              <w:rPr>
                <w:sz w:val="22"/>
                <w:szCs w:val="22"/>
                <w:lang w:val="fr-BE"/>
              </w:rPr>
            </w:pPr>
          </w:p>
        </w:tc>
        <w:tc>
          <w:tcPr>
            <w:tcW w:w="502" w:type="dxa"/>
            <w:shd w:val="clear" w:color="auto" w:fill="BFBFBF"/>
          </w:tcPr>
          <w:p w14:paraId="49255B23" w14:textId="77777777" w:rsidR="006D0A5A" w:rsidRPr="00F31A5E" w:rsidRDefault="006D0A5A" w:rsidP="00322FA3">
            <w:pPr>
              <w:jc w:val="both"/>
              <w:rPr>
                <w:sz w:val="22"/>
                <w:szCs w:val="22"/>
                <w:lang w:val="fr-BE"/>
              </w:rPr>
            </w:pPr>
          </w:p>
        </w:tc>
        <w:tc>
          <w:tcPr>
            <w:tcW w:w="1984" w:type="dxa"/>
          </w:tcPr>
          <w:p w14:paraId="39263617" w14:textId="271DA4F7" w:rsidR="006D0A5A" w:rsidRPr="00F31A5E" w:rsidRDefault="006D0A5A" w:rsidP="006D0A5A">
            <w:pPr>
              <w:jc w:val="both"/>
              <w:rPr>
                <w:sz w:val="22"/>
                <w:szCs w:val="22"/>
                <w:lang w:val="fr-BE"/>
              </w:rPr>
            </w:pPr>
            <w:r w:rsidRPr="00F31A5E">
              <w:rPr>
                <w:sz w:val="22"/>
                <w:szCs w:val="22"/>
                <w:lang w:val="fr-BE"/>
              </w:rPr>
              <w:t xml:space="preserve">APN et MEFCP) </w:t>
            </w:r>
          </w:p>
        </w:tc>
      </w:tr>
      <w:tr w:rsidR="006D0A5A" w:rsidRPr="00F31A5E" w14:paraId="5A73DB3B" w14:textId="77777777" w:rsidTr="00AE5BA9">
        <w:tc>
          <w:tcPr>
            <w:tcW w:w="1809" w:type="dxa"/>
            <w:gridSpan w:val="2"/>
          </w:tcPr>
          <w:p w14:paraId="04B1B8B7" w14:textId="68C83F34" w:rsidR="006D0A5A" w:rsidRPr="00F31A5E" w:rsidRDefault="006D0A5A" w:rsidP="006D0A5A">
            <w:pPr>
              <w:rPr>
                <w:szCs w:val="24"/>
              </w:rPr>
            </w:pPr>
            <w:r w:rsidRPr="00F31A5E">
              <w:rPr>
                <w:sz w:val="22"/>
                <w:szCs w:val="24"/>
              </w:rPr>
              <w:t>A 1.2 Construction et Maintenance des infrastructures de base </w:t>
            </w:r>
          </w:p>
        </w:tc>
        <w:tc>
          <w:tcPr>
            <w:tcW w:w="743" w:type="dxa"/>
            <w:shd w:val="clear" w:color="auto" w:fill="BFBFBF"/>
          </w:tcPr>
          <w:p w14:paraId="3107F137" w14:textId="77777777" w:rsidR="006D0A5A" w:rsidRPr="00F31A5E" w:rsidRDefault="006D0A5A" w:rsidP="00322FA3">
            <w:pPr>
              <w:jc w:val="both"/>
              <w:rPr>
                <w:sz w:val="22"/>
                <w:szCs w:val="22"/>
                <w:lang w:val="fr-BE"/>
              </w:rPr>
            </w:pPr>
          </w:p>
        </w:tc>
        <w:tc>
          <w:tcPr>
            <w:tcW w:w="425" w:type="dxa"/>
            <w:shd w:val="clear" w:color="auto" w:fill="BFBFBF"/>
          </w:tcPr>
          <w:p w14:paraId="18BD8F51" w14:textId="77777777" w:rsidR="006D0A5A" w:rsidRPr="00F31A5E" w:rsidRDefault="006D0A5A" w:rsidP="00322FA3">
            <w:pPr>
              <w:jc w:val="both"/>
              <w:rPr>
                <w:sz w:val="22"/>
                <w:szCs w:val="22"/>
                <w:lang w:val="fr-BE"/>
              </w:rPr>
            </w:pPr>
          </w:p>
        </w:tc>
        <w:tc>
          <w:tcPr>
            <w:tcW w:w="425" w:type="dxa"/>
            <w:tcBorders>
              <w:bottom w:val="single" w:sz="4" w:space="0" w:color="auto"/>
            </w:tcBorders>
            <w:shd w:val="clear" w:color="auto" w:fill="BFBFBF"/>
          </w:tcPr>
          <w:p w14:paraId="3B2FE314" w14:textId="77777777" w:rsidR="006D0A5A" w:rsidRPr="00F31A5E" w:rsidRDefault="006D0A5A" w:rsidP="00322FA3">
            <w:pPr>
              <w:jc w:val="both"/>
              <w:rPr>
                <w:sz w:val="22"/>
                <w:szCs w:val="22"/>
                <w:lang w:val="fr-BE"/>
              </w:rPr>
            </w:pPr>
          </w:p>
        </w:tc>
        <w:tc>
          <w:tcPr>
            <w:tcW w:w="503" w:type="dxa"/>
            <w:tcBorders>
              <w:bottom w:val="single" w:sz="4" w:space="0" w:color="auto"/>
            </w:tcBorders>
            <w:shd w:val="clear" w:color="auto" w:fill="BFBFBF"/>
          </w:tcPr>
          <w:p w14:paraId="37274923" w14:textId="77777777" w:rsidR="006D0A5A" w:rsidRPr="00F31A5E" w:rsidRDefault="006D0A5A" w:rsidP="00322FA3">
            <w:pPr>
              <w:jc w:val="both"/>
              <w:rPr>
                <w:sz w:val="22"/>
                <w:szCs w:val="22"/>
                <w:lang w:val="fr-BE"/>
              </w:rPr>
            </w:pPr>
          </w:p>
        </w:tc>
        <w:tc>
          <w:tcPr>
            <w:tcW w:w="464" w:type="dxa"/>
            <w:tcBorders>
              <w:bottom w:val="single" w:sz="4" w:space="0" w:color="auto"/>
            </w:tcBorders>
            <w:shd w:val="clear" w:color="auto" w:fill="BFBFBF"/>
          </w:tcPr>
          <w:p w14:paraId="792D9981" w14:textId="77777777" w:rsidR="006D0A5A" w:rsidRPr="00F31A5E" w:rsidRDefault="006D0A5A" w:rsidP="00322FA3">
            <w:pPr>
              <w:jc w:val="both"/>
              <w:rPr>
                <w:sz w:val="22"/>
                <w:szCs w:val="22"/>
                <w:lang w:val="fr-BE"/>
              </w:rPr>
            </w:pPr>
          </w:p>
        </w:tc>
        <w:tc>
          <w:tcPr>
            <w:tcW w:w="451" w:type="dxa"/>
            <w:tcBorders>
              <w:bottom w:val="single" w:sz="4" w:space="0" w:color="auto"/>
            </w:tcBorders>
            <w:shd w:val="clear" w:color="auto" w:fill="BFBFBF"/>
          </w:tcPr>
          <w:p w14:paraId="6566E93D" w14:textId="77777777" w:rsidR="006D0A5A" w:rsidRPr="00F31A5E" w:rsidRDefault="006D0A5A" w:rsidP="00322FA3">
            <w:pPr>
              <w:jc w:val="both"/>
              <w:rPr>
                <w:sz w:val="22"/>
                <w:szCs w:val="22"/>
                <w:lang w:val="fr-BE"/>
              </w:rPr>
            </w:pPr>
          </w:p>
        </w:tc>
        <w:tc>
          <w:tcPr>
            <w:tcW w:w="477" w:type="dxa"/>
            <w:tcBorders>
              <w:bottom w:val="single" w:sz="4" w:space="0" w:color="auto"/>
            </w:tcBorders>
            <w:shd w:val="clear" w:color="auto" w:fill="BFBFBF"/>
          </w:tcPr>
          <w:p w14:paraId="380EC145" w14:textId="77777777" w:rsidR="006D0A5A" w:rsidRPr="00F31A5E" w:rsidRDefault="006D0A5A" w:rsidP="00322FA3">
            <w:pPr>
              <w:jc w:val="both"/>
              <w:rPr>
                <w:sz w:val="22"/>
                <w:szCs w:val="22"/>
                <w:lang w:val="fr-BE"/>
              </w:rPr>
            </w:pPr>
          </w:p>
        </w:tc>
        <w:tc>
          <w:tcPr>
            <w:tcW w:w="464" w:type="dxa"/>
            <w:tcBorders>
              <w:bottom w:val="single" w:sz="4" w:space="0" w:color="auto"/>
            </w:tcBorders>
            <w:shd w:val="clear" w:color="auto" w:fill="BFBFBF"/>
          </w:tcPr>
          <w:p w14:paraId="2919546D" w14:textId="77777777" w:rsidR="006D0A5A" w:rsidRPr="00F31A5E" w:rsidRDefault="006D0A5A" w:rsidP="00322FA3">
            <w:pPr>
              <w:jc w:val="both"/>
              <w:rPr>
                <w:sz w:val="22"/>
                <w:szCs w:val="22"/>
                <w:lang w:val="fr-BE"/>
              </w:rPr>
            </w:pPr>
          </w:p>
        </w:tc>
        <w:tc>
          <w:tcPr>
            <w:tcW w:w="476" w:type="dxa"/>
            <w:tcBorders>
              <w:bottom w:val="single" w:sz="4" w:space="0" w:color="auto"/>
            </w:tcBorders>
            <w:shd w:val="clear" w:color="auto" w:fill="BFBFBF"/>
          </w:tcPr>
          <w:p w14:paraId="4BC8A3B4" w14:textId="77777777" w:rsidR="006D0A5A" w:rsidRPr="00F31A5E" w:rsidRDefault="006D0A5A" w:rsidP="00322FA3">
            <w:pPr>
              <w:jc w:val="both"/>
              <w:rPr>
                <w:sz w:val="22"/>
                <w:szCs w:val="22"/>
                <w:lang w:val="fr-BE"/>
              </w:rPr>
            </w:pPr>
          </w:p>
        </w:tc>
        <w:tc>
          <w:tcPr>
            <w:tcW w:w="452" w:type="dxa"/>
            <w:tcBorders>
              <w:bottom w:val="single" w:sz="4" w:space="0" w:color="auto"/>
            </w:tcBorders>
            <w:shd w:val="clear" w:color="auto" w:fill="BFBFBF"/>
          </w:tcPr>
          <w:p w14:paraId="6B3CFC84" w14:textId="77777777" w:rsidR="006D0A5A" w:rsidRPr="00F31A5E" w:rsidRDefault="006D0A5A" w:rsidP="00322FA3">
            <w:pPr>
              <w:jc w:val="both"/>
              <w:rPr>
                <w:sz w:val="22"/>
                <w:szCs w:val="22"/>
                <w:lang w:val="fr-BE"/>
              </w:rPr>
            </w:pPr>
          </w:p>
        </w:tc>
        <w:tc>
          <w:tcPr>
            <w:tcW w:w="464" w:type="dxa"/>
            <w:tcBorders>
              <w:bottom w:val="single" w:sz="4" w:space="0" w:color="auto"/>
            </w:tcBorders>
            <w:shd w:val="clear" w:color="auto" w:fill="BFBFBF"/>
          </w:tcPr>
          <w:p w14:paraId="1DB042C6" w14:textId="77777777" w:rsidR="006D0A5A" w:rsidRPr="00F31A5E" w:rsidRDefault="006D0A5A" w:rsidP="00322FA3">
            <w:pPr>
              <w:jc w:val="both"/>
              <w:rPr>
                <w:sz w:val="22"/>
                <w:szCs w:val="22"/>
                <w:lang w:val="fr-BE"/>
              </w:rPr>
            </w:pPr>
          </w:p>
        </w:tc>
        <w:tc>
          <w:tcPr>
            <w:tcW w:w="502" w:type="dxa"/>
            <w:tcBorders>
              <w:bottom w:val="single" w:sz="4" w:space="0" w:color="auto"/>
            </w:tcBorders>
            <w:shd w:val="clear" w:color="auto" w:fill="BFBFBF"/>
          </w:tcPr>
          <w:p w14:paraId="0DFE7249" w14:textId="77777777" w:rsidR="006D0A5A" w:rsidRPr="00F31A5E" w:rsidRDefault="006D0A5A" w:rsidP="00322FA3">
            <w:pPr>
              <w:jc w:val="both"/>
              <w:rPr>
                <w:sz w:val="22"/>
                <w:szCs w:val="22"/>
                <w:lang w:val="fr-BE"/>
              </w:rPr>
            </w:pPr>
          </w:p>
        </w:tc>
        <w:tc>
          <w:tcPr>
            <w:tcW w:w="1984" w:type="dxa"/>
          </w:tcPr>
          <w:p w14:paraId="75731184" w14:textId="5499200B" w:rsidR="006D0A5A" w:rsidRPr="00F31A5E" w:rsidRDefault="006D0A5A" w:rsidP="006D0A5A">
            <w:pPr>
              <w:jc w:val="both"/>
              <w:rPr>
                <w:sz w:val="22"/>
                <w:szCs w:val="22"/>
                <w:lang w:val="fr-BE"/>
              </w:rPr>
            </w:pPr>
            <w:r w:rsidRPr="00F31A5E">
              <w:rPr>
                <w:sz w:val="22"/>
                <w:szCs w:val="22"/>
                <w:lang w:val="fr-BE"/>
              </w:rPr>
              <w:t>APN et Unités de Gestion de la réserve</w:t>
            </w:r>
          </w:p>
        </w:tc>
      </w:tr>
      <w:tr w:rsidR="006D0A5A" w:rsidRPr="00F31A5E" w14:paraId="72EAA768" w14:textId="77777777" w:rsidTr="006F044B">
        <w:tc>
          <w:tcPr>
            <w:tcW w:w="1809" w:type="dxa"/>
            <w:gridSpan w:val="2"/>
          </w:tcPr>
          <w:p w14:paraId="1C8E52FC" w14:textId="09C7A772" w:rsidR="006D0A5A" w:rsidRPr="00F31A5E" w:rsidRDefault="006D0A5A" w:rsidP="006F044B">
            <w:pPr>
              <w:rPr>
                <w:szCs w:val="24"/>
              </w:rPr>
            </w:pPr>
            <w:r w:rsidRPr="00F31A5E">
              <w:rPr>
                <w:sz w:val="22"/>
                <w:szCs w:val="24"/>
              </w:rPr>
              <w:t xml:space="preserve">A 1.3 </w:t>
            </w:r>
            <w:r w:rsidR="006F044B">
              <w:rPr>
                <w:sz w:val="22"/>
                <w:szCs w:val="24"/>
              </w:rPr>
              <w:t>Formation des opérateurs</w:t>
            </w:r>
            <w:r w:rsidRPr="00F31A5E">
              <w:rPr>
                <w:sz w:val="22"/>
                <w:szCs w:val="24"/>
              </w:rPr>
              <w:t xml:space="preserve"> Réseau de communication radio </w:t>
            </w:r>
          </w:p>
        </w:tc>
        <w:tc>
          <w:tcPr>
            <w:tcW w:w="743" w:type="dxa"/>
          </w:tcPr>
          <w:p w14:paraId="1B12491E" w14:textId="77777777" w:rsidR="006D0A5A" w:rsidRPr="00F31A5E" w:rsidRDefault="006D0A5A" w:rsidP="00322FA3">
            <w:pPr>
              <w:jc w:val="both"/>
              <w:rPr>
                <w:sz w:val="22"/>
                <w:szCs w:val="22"/>
                <w:lang w:val="fr-BE"/>
              </w:rPr>
            </w:pPr>
          </w:p>
        </w:tc>
        <w:tc>
          <w:tcPr>
            <w:tcW w:w="425" w:type="dxa"/>
          </w:tcPr>
          <w:p w14:paraId="278BC6E3" w14:textId="77777777" w:rsidR="006D0A5A" w:rsidRPr="00F31A5E" w:rsidRDefault="006D0A5A" w:rsidP="00322FA3">
            <w:pPr>
              <w:jc w:val="both"/>
              <w:rPr>
                <w:sz w:val="22"/>
                <w:szCs w:val="22"/>
                <w:lang w:val="fr-BE"/>
              </w:rPr>
            </w:pPr>
          </w:p>
        </w:tc>
        <w:tc>
          <w:tcPr>
            <w:tcW w:w="425" w:type="dxa"/>
            <w:shd w:val="clear" w:color="auto" w:fill="BFBFBF" w:themeFill="background1" w:themeFillShade="BF"/>
          </w:tcPr>
          <w:p w14:paraId="3859B4C7" w14:textId="77777777" w:rsidR="006D0A5A" w:rsidRPr="00F31A5E" w:rsidRDefault="006D0A5A" w:rsidP="00322FA3">
            <w:pPr>
              <w:jc w:val="both"/>
              <w:rPr>
                <w:sz w:val="22"/>
                <w:szCs w:val="22"/>
                <w:lang w:val="fr-BE"/>
              </w:rPr>
            </w:pPr>
          </w:p>
        </w:tc>
        <w:tc>
          <w:tcPr>
            <w:tcW w:w="503" w:type="dxa"/>
            <w:shd w:val="clear" w:color="auto" w:fill="BFBFBF" w:themeFill="background1" w:themeFillShade="BF"/>
          </w:tcPr>
          <w:p w14:paraId="6479069D" w14:textId="77777777" w:rsidR="006D0A5A" w:rsidRPr="00F31A5E" w:rsidRDefault="006D0A5A" w:rsidP="00322FA3">
            <w:pPr>
              <w:jc w:val="both"/>
              <w:rPr>
                <w:sz w:val="22"/>
                <w:szCs w:val="22"/>
                <w:lang w:val="fr-BE"/>
              </w:rPr>
            </w:pPr>
          </w:p>
        </w:tc>
        <w:tc>
          <w:tcPr>
            <w:tcW w:w="464" w:type="dxa"/>
            <w:shd w:val="clear" w:color="auto" w:fill="BFBFBF" w:themeFill="background1" w:themeFillShade="BF"/>
          </w:tcPr>
          <w:p w14:paraId="11FFAA73" w14:textId="77777777" w:rsidR="006D0A5A" w:rsidRPr="00F31A5E" w:rsidRDefault="006D0A5A" w:rsidP="00322FA3">
            <w:pPr>
              <w:jc w:val="both"/>
              <w:rPr>
                <w:sz w:val="22"/>
                <w:szCs w:val="22"/>
                <w:lang w:val="fr-BE"/>
              </w:rPr>
            </w:pPr>
          </w:p>
        </w:tc>
        <w:tc>
          <w:tcPr>
            <w:tcW w:w="451" w:type="dxa"/>
            <w:shd w:val="clear" w:color="auto" w:fill="BFBFBF" w:themeFill="background1" w:themeFillShade="BF"/>
          </w:tcPr>
          <w:p w14:paraId="183AC975" w14:textId="77777777" w:rsidR="006D0A5A" w:rsidRPr="00F31A5E" w:rsidRDefault="006D0A5A" w:rsidP="00322FA3">
            <w:pPr>
              <w:jc w:val="both"/>
              <w:rPr>
                <w:sz w:val="22"/>
                <w:szCs w:val="22"/>
                <w:lang w:val="fr-BE"/>
              </w:rPr>
            </w:pPr>
          </w:p>
        </w:tc>
        <w:tc>
          <w:tcPr>
            <w:tcW w:w="477" w:type="dxa"/>
            <w:shd w:val="clear" w:color="auto" w:fill="C0C0C0"/>
          </w:tcPr>
          <w:p w14:paraId="224F5284" w14:textId="77777777" w:rsidR="006D0A5A" w:rsidRPr="00F31A5E" w:rsidRDefault="006D0A5A" w:rsidP="00322FA3">
            <w:pPr>
              <w:jc w:val="both"/>
              <w:rPr>
                <w:sz w:val="22"/>
                <w:szCs w:val="22"/>
                <w:lang w:val="fr-BE"/>
              </w:rPr>
            </w:pPr>
          </w:p>
        </w:tc>
        <w:tc>
          <w:tcPr>
            <w:tcW w:w="464" w:type="dxa"/>
            <w:shd w:val="clear" w:color="auto" w:fill="C0C0C0"/>
          </w:tcPr>
          <w:p w14:paraId="581D5098" w14:textId="77777777" w:rsidR="006D0A5A" w:rsidRPr="00F31A5E" w:rsidRDefault="006D0A5A" w:rsidP="00322FA3">
            <w:pPr>
              <w:jc w:val="both"/>
              <w:rPr>
                <w:sz w:val="22"/>
                <w:szCs w:val="22"/>
                <w:lang w:val="fr-BE"/>
              </w:rPr>
            </w:pPr>
          </w:p>
        </w:tc>
        <w:tc>
          <w:tcPr>
            <w:tcW w:w="476" w:type="dxa"/>
            <w:shd w:val="clear" w:color="auto" w:fill="C0C0C0"/>
          </w:tcPr>
          <w:p w14:paraId="77A9AB5C" w14:textId="77777777" w:rsidR="006D0A5A" w:rsidRPr="00F31A5E" w:rsidRDefault="006D0A5A" w:rsidP="00322FA3">
            <w:pPr>
              <w:jc w:val="both"/>
              <w:rPr>
                <w:sz w:val="22"/>
                <w:szCs w:val="22"/>
                <w:lang w:val="fr-BE"/>
              </w:rPr>
            </w:pPr>
          </w:p>
        </w:tc>
        <w:tc>
          <w:tcPr>
            <w:tcW w:w="452" w:type="dxa"/>
            <w:shd w:val="clear" w:color="auto" w:fill="C0C0C0"/>
          </w:tcPr>
          <w:p w14:paraId="431FE7F3" w14:textId="77777777" w:rsidR="006D0A5A" w:rsidRPr="00F31A5E" w:rsidRDefault="006D0A5A" w:rsidP="00322FA3">
            <w:pPr>
              <w:jc w:val="both"/>
              <w:rPr>
                <w:sz w:val="22"/>
                <w:szCs w:val="22"/>
                <w:lang w:val="fr-BE"/>
              </w:rPr>
            </w:pPr>
          </w:p>
        </w:tc>
        <w:tc>
          <w:tcPr>
            <w:tcW w:w="464" w:type="dxa"/>
            <w:shd w:val="clear" w:color="auto" w:fill="C0C0C0"/>
          </w:tcPr>
          <w:p w14:paraId="3A12351C" w14:textId="77777777" w:rsidR="006D0A5A" w:rsidRPr="00F31A5E" w:rsidRDefault="006D0A5A" w:rsidP="00322FA3">
            <w:pPr>
              <w:jc w:val="both"/>
              <w:rPr>
                <w:sz w:val="22"/>
                <w:szCs w:val="22"/>
                <w:lang w:val="fr-BE"/>
              </w:rPr>
            </w:pPr>
          </w:p>
        </w:tc>
        <w:tc>
          <w:tcPr>
            <w:tcW w:w="502" w:type="dxa"/>
            <w:shd w:val="clear" w:color="auto" w:fill="C0C0C0"/>
          </w:tcPr>
          <w:p w14:paraId="678C5939" w14:textId="77777777" w:rsidR="006D0A5A" w:rsidRPr="00F31A5E" w:rsidRDefault="006D0A5A" w:rsidP="00322FA3">
            <w:pPr>
              <w:jc w:val="both"/>
              <w:rPr>
                <w:sz w:val="22"/>
                <w:szCs w:val="22"/>
                <w:lang w:val="fr-BE"/>
              </w:rPr>
            </w:pPr>
          </w:p>
        </w:tc>
        <w:tc>
          <w:tcPr>
            <w:tcW w:w="1984" w:type="dxa"/>
          </w:tcPr>
          <w:p w14:paraId="0E47C8AF" w14:textId="171C4198" w:rsidR="006D0A5A" w:rsidRPr="00F31A5E" w:rsidRDefault="006D0A5A" w:rsidP="00322FA3">
            <w:pPr>
              <w:jc w:val="both"/>
              <w:rPr>
                <w:sz w:val="22"/>
                <w:szCs w:val="22"/>
                <w:lang w:val="fr-BE"/>
              </w:rPr>
            </w:pPr>
            <w:r w:rsidRPr="00F31A5E">
              <w:rPr>
                <w:sz w:val="22"/>
                <w:szCs w:val="22"/>
                <w:lang w:val="fr-BE"/>
              </w:rPr>
              <w:t>APN et Unités de Gestion de la réserve</w:t>
            </w:r>
          </w:p>
        </w:tc>
      </w:tr>
      <w:tr w:rsidR="006D0A5A" w:rsidRPr="00F31A5E" w14:paraId="47EC8C58" w14:textId="77777777" w:rsidTr="00AE5BA9">
        <w:tc>
          <w:tcPr>
            <w:tcW w:w="1809" w:type="dxa"/>
            <w:gridSpan w:val="2"/>
          </w:tcPr>
          <w:p w14:paraId="2F2525B6" w14:textId="6DCF5781" w:rsidR="006D0A5A" w:rsidRPr="00F31A5E" w:rsidRDefault="006D0A5A" w:rsidP="006D0A5A">
            <w:pPr>
              <w:rPr>
                <w:szCs w:val="24"/>
              </w:rPr>
            </w:pPr>
            <w:r w:rsidRPr="00F31A5E">
              <w:rPr>
                <w:sz w:val="22"/>
                <w:szCs w:val="24"/>
              </w:rPr>
              <w:t>A 1.4 Suivi de l’écosystème, des pressions et des mesures de gestion de l’écosystème.</w:t>
            </w:r>
          </w:p>
        </w:tc>
        <w:tc>
          <w:tcPr>
            <w:tcW w:w="743" w:type="dxa"/>
            <w:shd w:val="clear" w:color="auto" w:fill="BFBFBF"/>
          </w:tcPr>
          <w:p w14:paraId="3F24845E" w14:textId="77777777" w:rsidR="006D0A5A" w:rsidRPr="00F31A5E" w:rsidRDefault="006D0A5A" w:rsidP="00322FA3">
            <w:pPr>
              <w:jc w:val="both"/>
              <w:rPr>
                <w:sz w:val="22"/>
                <w:szCs w:val="22"/>
                <w:lang w:val="fr-BE"/>
              </w:rPr>
            </w:pPr>
          </w:p>
        </w:tc>
        <w:tc>
          <w:tcPr>
            <w:tcW w:w="425" w:type="dxa"/>
            <w:shd w:val="clear" w:color="auto" w:fill="BFBFBF"/>
          </w:tcPr>
          <w:p w14:paraId="76F6EE66" w14:textId="77777777" w:rsidR="006D0A5A" w:rsidRPr="00F31A5E" w:rsidRDefault="006D0A5A" w:rsidP="00322FA3">
            <w:pPr>
              <w:jc w:val="both"/>
              <w:rPr>
                <w:sz w:val="22"/>
                <w:szCs w:val="22"/>
                <w:lang w:val="fr-BE"/>
              </w:rPr>
            </w:pPr>
          </w:p>
        </w:tc>
        <w:tc>
          <w:tcPr>
            <w:tcW w:w="425" w:type="dxa"/>
            <w:shd w:val="clear" w:color="auto" w:fill="BFBFBF"/>
          </w:tcPr>
          <w:p w14:paraId="7A24C09A" w14:textId="77777777" w:rsidR="006D0A5A" w:rsidRPr="00F31A5E" w:rsidRDefault="006D0A5A" w:rsidP="00322FA3">
            <w:pPr>
              <w:jc w:val="both"/>
              <w:rPr>
                <w:sz w:val="22"/>
                <w:szCs w:val="22"/>
                <w:lang w:val="fr-BE"/>
              </w:rPr>
            </w:pPr>
          </w:p>
        </w:tc>
        <w:tc>
          <w:tcPr>
            <w:tcW w:w="503" w:type="dxa"/>
            <w:shd w:val="clear" w:color="auto" w:fill="BFBFBF"/>
          </w:tcPr>
          <w:p w14:paraId="6EFDD665" w14:textId="77777777" w:rsidR="006D0A5A" w:rsidRPr="00F31A5E" w:rsidRDefault="006D0A5A" w:rsidP="00322FA3">
            <w:pPr>
              <w:jc w:val="both"/>
              <w:rPr>
                <w:sz w:val="22"/>
                <w:szCs w:val="22"/>
                <w:lang w:val="fr-BE"/>
              </w:rPr>
            </w:pPr>
          </w:p>
        </w:tc>
        <w:tc>
          <w:tcPr>
            <w:tcW w:w="464" w:type="dxa"/>
            <w:shd w:val="clear" w:color="auto" w:fill="BFBFBF"/>
          </w:tcPr>
          <w:p w14:paraId="1B16C3AD" w14:textId="77777777" w:rsidR="006D0A5A" w:rsidRPr="00F31A5E" w:rsidRDefault="006D0A5A" w:rsidP="00322FA3">
            <w:pPr>
              <w:jc w:val="both"/>
              <w:rPr>
                <w:sz w:val="22"/>
                <w:szCs w:val="22"/>
                <w:lang w:val="fr-BE"/>
              </w:rPr>
            </w:pPr>
          </w:p>
        </w:tc>
        <w:tc>
          <w:tcPr>
            <w:tcW w:w="451" w:type="dxa"/>
            <w:shd w:val="clear" w:color="auto" w:fill="BFBFBF"/>
          </w:tcPr>
          <w:p w14:paraId="535D7560" w14:textId="77777777" w:rsidR="006D0A5A" w:rsidRPr="00F31A5E" w:rsidRDefault="006D0A5A" w:rsidP="00322FA3">
            <w:pPr>
              <w:jc w:val="both"/>
              <w:rPr>
                <w:sz w:val="22"/>
                <w:szCs w:val="22"/>
                <w:lang w:val="fr-BE"/>
              </w:rPr>
            </w:pPr>
          </w:p>
        </w:tc>
        <w:tc>
          <w:tcPr>
            <w:tcW w:w="477" w:type="dxa"/>
            <w:shd w:val="clear" w:color="auto" w:fill="BFBFBF"/>
          </w:tcPr>
          <w:p w14:paraId="436CC030" w14:textId="77777777" w:rsidR="006D0A5A" w:rsidRPr="00F31A5E" w:rsidRDefault="006D0A5A" w:rsidP="00322FA3">
            <w:pPr>
              <w:jc w:val="both"/>
              <w:rPr>
                <w:sz w:val="22"/>
                <w:szCs w:val="22"/>
                <w:lang w:val="fr-BE"/>
              </w:rPr>
            </w:pPr>
          </w:p>
        </w:tc>
        <w:tc>
          <w:tcPr>
            <w:tcW w:w="464" w:type="dxa"/>
            <w:shd w:val="clear" w:color="auto" w:fill="BFBFBF"/>
          </w:tcPr>
          <w:p w14:paraId="3E15C2E3" w14:textId="77777777" w:rsidR="006D0A5A" w:rsidRPr="00F31A5E" w:rsidRDefault="006D0A5A" w:rsidP="00322FA3">
            <w:pPr>
              <w:jc w:val="both"/>
              <w:rPr>
                <w:sz w:val="22"/>
                <w:szCs w:val="22"/>
                <w:lang w:val="fr-BE"/>
              </w:rPr>
            </w:pPr>
          </w:p>
        </w:tc>
        <w:tc>
          <w:tcPr>
            <w:tcW w:w="476" w:type="dxa"/>
            <w:shd w:val="clear" w:color="auto" w:fill="BFBFBF"/>
          </w:tcPr>
          <w:p w14:paraId="63E242F3" w14:textId="77777777" w:rsidR="006D0A5A" w:rsidRPr="00F31A5E" w:rsidRDefault="006D0A5A" w:rsidP="00322FA3">
            <w:pPr>
              <w:jc w:val="both"/>
              <w:rPr>
                <w:sz w:val="22"/>
                <w:szCs w:val="22"/>
                <w:lang w:val="fr-BE"/>
              </w:rPr>
            </w:pPr>
          </w:p>
        </w:tc>
        <w:tc>
          <w:tcPr>
            <w:tcW w:w="452" w:type="dxa"/>
            <w:shd w:val="clear" w:color="auto" w:fill="BFBFBF"/>
          </w:tcPr>
          <w:p w14:paraId="7A2F3EDD" w14:textId="77777777" w:rsidR="006D0A5A" w:rsidRPr="00F31A5E" w:rsidRDefault="006D0A5A" w:rsidP="00322FA3">
            <w:pPr>
              <w:jc w:val="both"/>
              <w:rPr>
                <w:sz w:val="22"/>
                <w:szCs w:val="22"/>
                <w:lang w:val="fr-BE"/>
              </w:rPr>
            </w:pPr>
          </w:p>
        </w:tc>
        <w:tc>
          <w:tcPr>
            <w:tcW w:w="464" w:type="dxa"/>
            <w:shd w:val="clear" w:color="auto" w:fill="BFBFBF"/>
          </w:tcPr>
          <w:p w14:paraId="018B9548" w14:textId="77777777" w:rsidR="006D0A5A" w:rsidRPr="00F31A5E" w:rsidRDefault="006D0A5A" w:rsidP="00322FA3">
            <w:pPr>
              <w:jc w:val="both"/>
              <w:rPr>
                <w:sz w:val="22"/>
                <w:szCs w:val="22"/>
                <w:lang w:val="fr-BE"/>
              </w:rPr>
            </w:pPr>
          </w:p>
        </w:tc>
        <w:tc>
          <w:tcPr>
            <w:tcW w:w="502" w:type="dxa"/>
            <w:shd w:val="clear" w:color="auto" w:fill="BFBFBF"/>
          </w:tcPr>
          <w:p w14:paraId="62EA9B55" w14:textId="77777777" w:rsidR="006D0A5A" w:rsidRPr="00F31A5E" w:rsidRDefault="006D0A5A" w:rsidP="00322FA3">
            <w:pPr>
              <w:jc w:val="both"/>
              <w:rPr>
                <w:sz w:val="22"/>
                <w:szCs w:val="22"/>
                <w:lang w:val="fr-BE"/>
              </w:rPr>
            </w:pPr>
          </w:p>
        </w:tc>
        <w:tc>
          <w:tcPr>
            <w:tcW w:w="1984" w:type="dxa"/>
          </w:tcPr>
          <w:p w14:paraId="5D560437" w14:textId="3C35EF1F" w:rsidR="006D0A5A" w:rsidRPr="00F31A5E" w:rsidRDefault="006D0A5A" w:rsidP="00322FA3">
            <w:pPr>
              <w:jc w:val="both"/>
              <w:rPr>
                <w:sz w:val="22"/>
                <w:szCs w:val="22"/>
                <w:lang w:val="fr-BE"/>
              </w:rPr>
            </w:pPr>
            <w:r w:rsidRPr="00F31A5E">
              <w:rPr>
                <w:sz w:val="22"/>
                <w:szCs w:val="22"/>
                <w:lang w:val="fr-BE"/>
              </w:rPr>
              <w:t>APN et Unités de Gestion de la réserve</w:t>
            </w:r>
          </w:p>
        </w:tc>
      </w:tr>
      <w:tr w:rsidR="006D0A5A" w:rsidRPr="00F31A5E" w14:paraId="1C22A46E" w14:textId="77777777" w:rsidTr="00AE5BA9">
        <w:tc>
          <w:tcPr>
            <w:tcW w:w="1809" w:type="dxa"/>
            <w:gridSpan w:val="2"/>
          </w:tcPr>
          <w:p w14:paraId="58D0E80E" w14:textId="44ACA823" w:rsidR="006D0A5A" w:rsidRPr="00F31A5E" w:rsidRDefault="006D0A5A" w:rsidP="00D20EEE">
            <w:pPr>
              <w:rPr>
                <w:szCs w:val="24"/>
              </w:rPr>
            </w:pPr>
            <w:r w:rsidRPr="00F31A5E">
              <w:rPr>
                <w:sz w:val="22"/>
                <w:szCs w:val="24"/>
              </w:rPr>
              <w:t>A</w:t>
            </w:r>
            <w:r w:rsidR="00CA1FF5">
              <w:rPr>
                <w:sz w:val="22"/>
                <w:szCs w:val="24"/>
              </w:rPr>
              <w:t>.2.1 Augmentation des équipes d’</w:t>
            </w:r>
            <w:r w:rsidRPr="00F31A5E">
              <w:rPr>
                <w:sz w:val="22"/>
                <w:szCs w:val="24"/>
              </w:rPr>
              <w:t xml:space="preserve"> </w:t>
            </w:r>
            <w:r w:rsidR="00D20EEE">
              <w:rPr>
                <w:sz w:val="22"/>
                <w:szCs w:val="24"/>
              </w:rPr>
              <w:t>éco-moniteur</w:t>
            </w:r>
            <w:r w:rsidR="00CA1FF5">
              <w:rPr>
                <w:sz w:val="22"/>
                <w:szCs w:val="24"/>
              </w:rPr>
              <w:t>s</w:t>
            </w:r>
            <w:r w:rsidR="00ED181C">
              <w:rPr>
                <w:sz w:val="22"/>
                <w:szCs w:val="24"/>
              </w:rPr>
              <w:t xml:space="preserve"> (Informateurs)</w:t>
            </w:r>
            <w:r w:rsidRPr="00F31A5E">
              <w:rPr>
                <w:sz w:val="22"/>
                <w:szCs w:val="24"/>
              </w:rPr>
              <w:t xml:space="preserve">. </w:t>
            </w:r>
          </w:p>
        </w:tc>
        <w:tc>
          <w:tcPr>
            <w:tcW w:w="743" w:type="dxa"/>
            <w:shd w:val="clear" w:color="auto" w:fill="BFBFBF"/>
          </w:tcPr>
          <w:p w14:paraId="616343FD" w14:textId="77777777" w:rsidR="006D0A5A" w:rsidRPr="00F31A5E" w:rsidRDefault="006D0A5A" w:rsidP="00322FA3">
            <w:pPr>
              <w:jc w:val="both"/>
              <w:rPr>
                <w:sz w:val="22"/>
                <w:szCs w:val="22"/>
                <w:lang w:val="fr-BE"/>
              </w:rPr>
            </w:pPr>
          </w:p>
        </w:tc>
        <w:tc>
          <w:tcPr>
            <w:tcW w:w="425" w:type="dxa"/>
            <w:shd w:val="clear" w:color="auto" w:fill="BFBFBF"/>
          </w:tcPr>
          <w:p w14:paraId="3834381F" w14:textId="77777777" w:rsidR="006D0A5A" w:rsidRPr="00F31A5E" w:rsidRDefault="006D0A5A" w:rsidP="00322FA3">
            <w:pPr>
              <w:jc w:val="both"/>
              <w:rPr>
                <w:sz w:val="22"/>
                <w:szCs w:val="22"/>
                <w:lang w:val="fr-BE"/>
              </w:rPr>
            </w:pPr>
          </w:p>
        </w:tc>
        <w:tc>
          <w:tcPr>
            <w:tcW w:w="425" w:type="dxa"/>
            <w:shd w:val="clear" w:color="auto" w:fill="BFBFBF"/>
          </w:tcPr>
          <w:p w14:paraId="4659D6BA" w14:textId="77777777" w:rsidR="006D0A5A" w:rsidRPr="00F31A5E" w:rsidRDefault="006D0A5A" w:rsidP="00322FA3">
            <w:pPr>
              <w:jc w:val="both"/>
              <w:rPr>
                <w:sz w:val="22"/>
                <w:szCs w:val="22"/>
                <w:lang w:val="fr-BE"/>
              </w:rPr>
            </w:pPr>
          </w:p>
        </w:tc>
        <w:tc>
          <w:tcPr>
            <w:tcW w:w="503" w:type="dxa"/>
            <w:shd w:val="clear" w:color="auto" w:fill="BFBFBF"/>
          </w:tcPr>
          <w:p w14:paraId="7F8F72C3" w14:textId="77777777" w:rsidR="006D0A5A" w:rsidRPr="00F31A5E" w:rsidRDefault="006D0A5A" w:rsidP="00322FA3">
            <w:pPr>
              <w:jc w:val="both"/>
              <w:rPr>
                <w:sz w:val="22"/>
                <w:szCs w:val="22"/>
                <w:lang w:val="fr-BE"/>
              </w:rPr>
            </w:pPr>
          </w:p>
        </w:tc>
        <w:tc>
          <w:tcPr>
            <w:tcW w:w="464" w:type="dxa"/>
            <w:shd w:val="clear" w:color="auto" w:fill="BFBFBF"/>
          </w:tcPr>
          <w:p w14:paraId="3D3290D6" w14:textId="77777777" w:rsidR="006D0A5A" w:rsidRPr="00F31A5E" w:rsidRDefault="006D0A5A" w:rsidP="00322FA3">
            <w:pPr>
              <w:jc w:val="both"/>
              <w:rPr>
                <w:sz w:val="22"/>
                <w:szCs w:val="22"/>
                <w:lang w:val="fr-BE"/>
              </w:rPr>
            </w:pPr>
          </w:p>
        </w:tc>
        <w:tc>
          <w:tcPr>
            <w:tcW w:w="451" w:type="dxa"/>
            <w:shd w:val="clear" w:color="auto" w:fill="BFBFBF"/>
          </w:tcPr>
          <w:p w14:paraId="57EB2E18" w14:textId="77777777" w:rsidR="006D0A5A" w:rsidRPr="00F31A5E" w:rsidRDefault="006D0A5A" w:rsidP="00322FA3">
            <w:pPr>
              <w:jc w:val="both"/>
              <w:rPr>
                <w:sz w:val="22"/>
                <w:szCs w:val="22"/>
                <w:lang w:val="fr-BE"/>
              </w:rPr>
            </w:pPr>
          </w:p>
        </w:tc>
        <w:tc>
          <w:tcPr>
            <w:tcW w:w="477" w:type="dxa"/>
            <w:tcBorders>
              <w:bottom w:val="single" w:sz="4" w:space="0" w:color="auto"/>
            </w:tcBorders>
            <w:shd w:val="clear" w:color="auto" w:fill="BFBFBF"/>
          </w:tcPr>
          <w:p w14:paraId="74542C14" w14:textId="77777777" w:rsidR="006D0A5A" w:rsidRPr="00F31A5E" w:rsidRDefault="006D0A5A" w:rsidP="00322FA3">
            <w:pPr>
              <w:jc w:val="both"/>
              <w:rPr>
                <w:sz w:val="22"/>
                <w:szCs w:val="22"/>
                <w:lang w:val="fr-BE"/>
              </w:rPr>
            </w:pPr>
          </w:p>
        </w:tc>
        <w:tc>
          <w:tcPr>
            <w:tcW w:w="464" w:type="dxa"/>
            <w:tcBorders>
              <w:bottom w:val="single" w:sz="4" w:space="0" w:color="auto"/>
            </w:tcBorders>
            <w:shd w:val="clear" w:color="auto" w:fill="BFBFBF"/>
          </w:tcPr>
          <w:p w14:paraId="5C2BE18B" w14:textId="77777777" w:rsidR="006D0A5A" w:rsidRPr="00F31A5E" w:rsidRDefault="006D0A5A" w:rsidP="00322FA3">
            <w:pPr>
              <w:jc w:val="both"/>
              <w:rPr>
                <w:sz w:val="22"/>
                <w:szCs w:val="22"/>
                <w:lang w:val="fr-BE"/>
              </w:rPr>
            </w:pPr>
          </w:p>
        </w:tc>
        <w:tc>
          <w:tcPr>
            <w:tcW w:w="476" w:type="dxa"/>
            <w:tcBorders>
              <w:bottom w:val="single" w:sz="4" w:space="0" w:color="auto"/>
            </w:tcBorders>
            <w:shd w:val="clear" w:color="auto" w:fill="BFBFBF"/>
          </w:tcPr>
          <w:p w14:paraId="1A786917" w14:textId="77777777" w:rsidR="006D0A5A" w:rsidRPr="00F31A5E" w:rsidRDefault="006D0A5A" w:rsidP="00322FA3">
            <w:pPr>
              <w:jc w:val="both"/>
              <w:rPr>
                <w:sz w:val="22"/>
                <w:szCs w:val="22"/>
                <w:lang w:val="fr-BE"/>
              </w:rPr>
            </w:pPr>
          </w:p>
        </w:tc>
        <w:tc>
          <w:tcPr>
            <w:tcW w:w="452" w:type="dxa"/>
            <w:shd w:val="clear" w:color="auto" w:fill="BFBFBF"/>
          </w:tcPr>
          <w:p w14:paraId="186457CC" w14:textId="77777777" w:rsidR="006D0A5A" w:rsidRPr="00F31A5E" w:rsidRDefault="006D0A5A" w:rsidP="00322FA3">
            <w:pPr>
              <w:jc w:val="both"/>
              <w:rPr>
                <w:sz w:val="22"/>
                <w:szCs w:val="22"/>
                <w:lang w:val="fr-BE"/>
              </w:rPr>
            </w:pPr>
          </w:p>
        </w:tc>
        <w:tc>
          <w:tcPr>
            <w:tcW w:w="464" w:type="dxa"/>
            <w:shd w:val="clear" w:color="auto" w:fill="BFBFBF"/>
          </w:tcPr>
          <w:p w14:paraId="5C88E8AD" w14:textId="77777777" w:rsidR="006D0A5A" w:rsidRPr="00F31A5E" w:rsidRDefault="006D0A5A" w:rsidP="00322FA3">
            <w:pPr>
              <w:jc w:val="both"/>
              <w:rPr>
                <w:sz w:val="22"/>
                <w:szCs w:val="22"/>
                <w:lang w:val="fr-BE"/>
              </w:rPr>
            </w:pPr>
          </w:p>
        </w:tc>
        <w:tc>
          <w:tcPr>
            <w:tcW w:w="502" w:type="dxa"/>
            <w:shd w:val="clear" w:color="auto" w:fill="BFBFBF"/>
          </w:tcPr>
          <w:p w14:paraId="0B531E33" w14:textId="77777777" w:rsidR="006D0A5A" w:rsidRPr="00F31A5E" w:rsidRDefault="006D0A5A" w:rsidP="00322FA3">
            <w:pPr>
              <w:jc w:val="both"/>
              <w:rPr>
                <w:sz w:val="22"/>
                <w:szCs w:val="22"/>
                <w:lang w:val="fr-BE"/>
              </w:rPr>
            </w:pPr>
          </w:p>
        </w:tc>
        <w:tc>
          <w:tcPr>
            <w:tcW w:w="1984" w:type="dxa"/>
          </w:tcPr>
          <w:p w14:paraId="0EBA4CD8" w14:textId="6F348218" w:rsidR="006D0A5A" w:rsidRPr="00F31A5E" w:rsidRDefault="006D0A5A" w:rsidP="00322FA3">
            <w:pPr>
              <w:jc w:val="both"/>
              <w:rPr>
                <w:sz w:val="22"/>
                <w:szCs w:val="22"/>
                <w:lang w:val="fr-BE"/>
              </w:rPr>
            </w:pPr>
            <w:r w:rsidRPr="00F31A5E">
              <w:rPr>
                <w:sz w:val="22"/>
                <w:szCs w:val="22"/>
                <w:lang w:val="fr-BE"/>
              </w:rPr>
              <w:t>APN et Unités de Gestion de la réserve</w:t>
            </w:r>
          </w:p>
        </w:tc>
      </w:tr>
      <w:tr w:rsidR="006F044B" w:rsidRPr="00F31A5E" w14:paraId="36C42C27" w14:textId="77777777" w:rsidTr="006F044B">
        <w:tc>
          <w:tcPr>
            <w:tcW w:w="1809" w:type="dxa"/>
            <w:gridSpan w:val="2"/>
          </w:tcPr>
          <w:p w14:paraId="780ADF02" w14:textId="640457EF" w:rsidR="006F044B" w:rsidRPr="00F31A5E" w:rsidRDefault="006F044B" w:rsidP="006D0A5A">
            <w:pPr>
              <w:pStyle w:val="Text2"/>
              <w:spacing w:after="0"/>
              <w:ind w:left="0"/>
              <w:jc w:val="left"/>
            </w:pPr>
            <w:r w:rsidRPr="00F31A5E">
              <w:rPr>
                <w:sz w:val="22"/>
              </w:rPr>
              <w:t>A 2.2 Mise en place d’une équipe d’intervent</w:t>
            </w:r>
            <w:r>
              <w:rPr>
                <w:sz w:val="22"/>
              </w:rPr>
              <w:t>ion rapide</w:t>
            </w:r>
          </w:p>
        </w:tc>
        <w:tc>
          <w:tcPr>
            <w:tcW w:w="743" w:type="dxa"/>
          </w:tcPr>
          <w:p w14:paraId="541A41C4" w14:textId="77777777" w:rsidR="006F044B" w:rsidRPr="00F31A5E" w:rsidRDefault="006F044B" w:rsidP="00322FA3">
            <w:pPr>
              <w:jc w:val="both"/>
              <w:rPr>
                <w:sz w:val="22"/>
                <w:szCs w:val="22"/>
                <w:lang w:val="fr-BE"/>
              </w:rPr>
            </w:pPr>
          </w:p>
        </w:tc>
        <w:tc>
          <w:tcPr>
            <w:tcW w:w="425" w:type="dxa"/>
            <w:shd w:val="clear" w:color="auto" w:fill="BFBFBF" w:themeFill="background1" w:themeFillShade="BF"/>
          </w:tcPr>
          <w:p w14:paraId="0E59E7BB" w14:textId="77777777" w:rsidR="006F044B" w:rsidRPr="006F044B" w:rsidRDefault="006F044B" w:rsidP="00322FA3">
            <w:pPr>
              <w:jc w:val="both"/>
              <w:rPr>
                <w:sz w:val="22"/>
                <w:szCs w:val="22"/>
                <w:highlight w:val="lightGray"/>
                <w:lang w:val="fr-BE"/>
              </w:rPr>
            </w:pPr>
          </w:p>
        </w:tc>
        <w:tc>
          <w:tcPr>
            <w:tcW w:w="425" w:type="dxa"/>
            <w:shd w:val="clear" w:color="auto" w:fill="BFBFBF" w:themeFill="background1" w:themeFillShade="BF"/>
          </w:tcPr>
          <w:p w14:paraId="2A1B9726" w14:textId="77777777" w:rsidR="006F044B" w:rsidRPr="006F044B" w:rsidRDefault="006F044B" w:rsidP="00322FA3">
            <w:pPr>
              <w:jc w:val="both"/>
              <w:rPr>
                <w:sz w:val="22"/>
                <w:szCs w:val="22"/>
                <w:highlight w:val="lightGray"/>
                <w:lang w:val="fr-BE"/>
              </w:rPr>
            </w:pPr>
          </w:p>
        </w:tc>
        <w:tc>
          <w:tcPr>
            <w:tcW w:w="503" w:type="dxa"/>
            <w:shd w:val="clear" w:color="auto" w:fill="BFBFBF" w:themeFill="background1" w:themeFillShade="BF"/>
          </w:tcPr>
          <w:p w14:paraId="7F8258B4" w14:textId="77777777" w:rsidR="006F044B" w:rsidRPr="006F044B" w:rsidRDefault="006F044B" w:rsidP="00322FA3">
            <w:pPr>
              <w:jc w:val="both"/>
              <w:rPr>
                <w:sz w:val="22"/>
                <w:szCs w:val="22"/>
                <w:highlight w:val="lightGray"/>
                <w:lang w:val="fr-BE"/>
              </w:rPr>
            </w:pPr>
          </w:p>
        </w:tc>
        <w:tc>
          <w:tcPr>
            <w:tcW w:w="464" w:type="dxa"/>
            <w:shd w:val="clear" w:color="auto" w:fill="BFBFBF" w:themeFill="background1" w:themeFillShade="BF"/>
          </w:tcPr>
          <w:p w14:paraId="4691F1AB" w14:textId="77777777" w:rsidR="006F044B" w:rsidRPr="006F044B" w:rsidRDefault="006F044B" w:rsidP="00322FA3">
            <w:pPr>
              <w:jc w:val="both"/>
              <w:rPr>
                <w:sz w:val="22"/>
                <w:szCs w:val="22"/>
                <w:highlight w:val="lightGray"/>
                <w:lang w:val="fr-BE"/>
              </w:rPr>
            </w:pPr>
          </w:p>
        </w:tc>
        <w:tc>
          <w:tcPr>
            <w:tcW w:w="451" w:type="dxa"/>
            <w:shd w:val="clear" w:color="auto" w:fill="BFBFBF" w:themeFill="background1" w:themeFillShade="BF"/>
          </w:tcPr>
          <w:p w14:paraId="67F105C2" w14:textId="77777777" w:rsidR="006F044B" w:rsidRPr="006F044B" w:rsidRDefault="006F044B" w:rsidP="00322FA3">
            <w:pPr>
              <w:jc w:val="both"/>
              <w:rPr>
                <w:sz w:val="22"/>
                <w:szCs w:val="22"/>
                <w:highlight w:val="lightGray"/>
                <w:lang w:val="fr-BE"/>
              </w:rPr>
            </w:pPr>
          </w:p>
        </w:tc>
        <w:tc>
          <w:tcPr>
            <w:tcW w:w="477" w:type="dxa"/>
            <w:shd w:val="clear" w:color="auto" w:fill="C0C0C0"/>
          </w:tcPr>
          <w:p w14:paraId="2476DF1C" w14:textId="77777777" w:rsidR="006F044B" w:rsidRPr="00F31A5E" w:rsidRDefault="006F044B" w:rsidP="00322FA3">
            <w:pPr>
              <w:jc w:val="both"/>
              <w:rPr>
                <w:sz w:val="22"/>
                <w:szCs w:val="22"/>
                <w:lang w:val="fr-BE"/>
              </w:rPr>
            </w:pPr>
          </w:p>
        </w:tc>
        <w:tc>
          <w:tcPr>
            <w:tcW w:w="464" w:type="dxa"/>
            <w:shd w:val="clear" w:color="auto" w:fill="C0C0C0"/>
          </w:tcPr>
          <w:p w14:paraId="7F5A03C5" w14:textId="77777777" w:rsidR="006F044B" w:rsidRPr="00F31A5E" w:rsidRDefault="006F044B" w:rsidP="00322FA3">
            <w:pPr>
              <w:jc w:val="both"/>
              <w:rPr>
                <w:sz w:val="22"/>
                <w:szCs w:val="22"/>
                <w:lang w:val="fr-BE"/>
              </w:rPr>
            </w:pPr>
          </w:p>
        </w:tc>
        <w:tc>
          <w:tcPr>
            <w:tcW w:w="476" w:type="dxa"/>
            <w:shd w:val="clear" w:color="auto" w:fill="C0C0C0"/>
          </w:tcPr>
          <w:p w14:paraId="3B4F8B29" w14:textId="77777777" w:rsidR="006F044B" w:rsidRPr="00F31A5E" w:rsidRDefault="006F044B" w:rsidP="00322FA3">
            <w:pPr>
              <w:jc w:val="both"/>
              <w:rPr>
                <w:sz w:val="22"/>
                <w:szCs w:val="22"/>
                <w:lang w:val="fr-BE"/>
              </w:rPr>
            </w:pPr>
          </w:p>
        </w:tc>
        <w:tc>
          <w:tcPr>
            <w:tcW w:w="452" w:type="dxa"/>
            <w:shd w:val="clear" w:color="auto" w:fill="BFBFBF"/>
          </w:tcPr>
          <w:p w14:paraId="759A81A0" w14:textId="77777777" w:rsidR="006F044B" w:rsidRPr="00F31A5E" w:rsidRDefault="006F044B" w:rsidP="00322FA3">
            <w:pPr>
              <w:jc w:val="both"/>
              <w:rPr>
                <w:sz w:val="22"/>
                <w:szCs w:val="22"/>
                <w:lang w:val="fr-BE"/>
              </w:rPr>
            </w:pPr>
          </w:p>
        </w:tc>
        <w:tc>
          <w:tcPr>
            <w:tcW w:w="464" w:type="dxa"/>
            <w:shd w:val="clear" w:color="auto" w:fill="BFBFBF"/>
          </w:tcPr>
          <w:p w14:paraId="436BE03E" w14:textId="77777777" w:rsidR="006F044B" w:rsidRPr="00F31A5E" w:rsidRDefault="006F044B" w:rsidP="00322FA3">
            <w:pPr>
              <w:jc w:val="both"/>
              <w:rPr>
                <w:sz w:val="22"/>
                <w:szCs w:val="22"/>
                <w:lang w:val="fr-BE"/>
              </w:rPr>
            </w:pPr>
          </w:p>
        </w:tc>
        <w:tc>
          <w:tcPr>
            <w:tcW w:w="502" w:type="dxa"/>
            <w:shd w:val="clear" w:color="auto" w:fill="BFBFBF"/>
          </w:tcPr>
          <w:p w14:paraId="1C8693F3" w14:textId="77777777" w:rsidR="006F044B" w:rsidRPr="00F31A5E" w:rsidRDefault="006F044B" w:rsidP="00322FA3">
            <w:pPr>
              <w:jc w:val="both"/>
              <w:rPr>
                <w:sz w:val="22"/>
                <w:szCs w:val="22"/>
                <w:lang w:val="fr-BE"/>
              </w:rPr>
            </w:pPr>
          </w:p>
        </w:tc>
        <w:tc>
          <w:tcPr>
            <w:tcW w:w="1984" w:type="dxa"/>
          </w:tcPr>
          <w:p w14:paraId="71E69A8E" w14:textId="756F2258" w:rsidR="006F044B" w:rsidRPr="00F31A5E" w:rsidRDefault="006F044B" w:rsidP="00322FA3">
            <w:pPr>
              <w:jc w:val="both"/>
              <w:rPr>
                <w:sz w:val="22"/>
                <w:szCs w:val="22"/>
                <w:lang w:val="fr-BE"/>
              </w:rPr>
            </w:pPr>
            <w:r w:rsidRPr="00F31A5E">
              <w:rPr>
                <w:sz w:val="22"/>
                <w:szCs w:val="22"/>
                <w:lang w:val="fr-BE"/>
              </w:rPr>
              <w:t>APN et Unités de Gestion de la réserve</w:t>
            </w:r>
          </w:p>
        </w:tc>
      </w:tr>
      <w:tr w:rsidR="006D0A5A" w:rsidRPr="00F31A5E" w14:paraId="190A7874" w14:textId="77777777" w:rsidTr="00AE5BA9">
        <w:tc>
          <w:tcPr>
            <w:tcW w:w="1809" w:type="dxa"/>
            <w:gridSpan w:val="2"/>
          </w:tcPr>
          <w:p w14:paraId="1EDEA3AB" w14:textId="0F600E65" w:rsidR="006D0A5A" w:rsidRPr="00F31A5E" w:rsidRDefault="006D0A5A" w:rsidP="006D0A5A">
            <w:pPr>
              <w:pStyle w:val="Text2"/>
              <w:spacing w:after="0"/>
              <w:ind w:left="0"/>
              <w:jc w:val="left"/>
            </w:pPr>
            <w:r w:rsidRPr="00F31A5E">
              <w:rPr>
                <w:sz w:val="22"/>
              </w:rPr>
              <w:t>A.2.3 Collaboration avec les forces de l’ordre nationales et internationales.</w:t>
            </w:r>
          </w:p>
        </w:tc>
        <w:tc>
          <w:tcPr>
            <w:tcW w:w="743" w:type="dxa"/>
            <w:shd w:val="clear" w:color="auto" w:fill="BFBFBF"/>
          </w:tcPr>
          <w:p w14:paraId="5E39A63E" w14:textId="77777777" w:rsidR="006D0A5A" w:rsidRPr="00F31A5E" w:rsidRDefault="006D0A5A" w:rsidP="00322FA3">
            <w:pPr>
              <w:jc w:val="both"/>
              <w:rPr>
                <w:sz w:val="22"/>
                <w:szCs w:val="22"/>
                <w:lang w:val="fr-BE"/>
              </w:rPr>
            </w:pPr>
          </w:p>
        </w:tc>
        <w:tc>
          <w:tcPr>
            <w:tcW w:w="425" w:type="dxa"/>
            <w:shd w:val="clear" w:color="auto" w:fill="BFBFBF"/>
          </w:tcPr>
          <w:p w14:paraId="64AB9188" w14:textId="77777777" w:rsidR="006D0A5A" w:rsidRPr="00F31A5E" w:rsidRDefault="006D0A5A" w:rsidP="00322FA3">
            <w:pPr>
              <w:jc w:val="both"/>
              <w:rPr>
                <w:sz w:val="22"/>
                <w:szCs w:val="22"/>
                <w:lang w:val="fr-BE"/>
              </w:rPr>
            </w:pPr>
          </w:p>
        </w:tc>
        <w:tc>
          <w:tcPr>
            <w:tcW w:w="425" w:type="dxa"/>
            <w:shd w:val="clear" w:color="auto" w:fill="BFBFBF"/>
          </w:tcPr>
          <w:p w14:paraId="24FAF5A9" w14:textId="77777777" w:rsidR="006D0A5A" w:rsidRPr="00F31A5E" w:rsidRDefault="006D0A5A" w:rsidP="00322FA3">
            <w:pPr>
              <w:jc w:val="both"/>
              <w:rPr>
                <w:sz w:val="22"/>
                <w:szCs w:val="22"/>
                <w:lang w:val="fr-BE"/>
              </w:rPr>
            </w:pPr>
          </w:p>
        </w:tc>
        <w:tc>
          <w:tcPr>
            <w:tcW w:w="503" w:type="dxa"/>
            <w:shd w:val="clear" w:color="auto" w:fill="BFBFBF"/>
          </w:tcPr>
          <w:p w14:paraId="4AAF1369" w14:textId="77777777" w:rsidR="006D0A5A" w:rsidRPr="00F31A5E" w:rsidRDefault="006D0A5A" w:rsidP="00322FA3">
            <w:pPr>
              <w:jc w:val="both"/>
              <w:rPr>
                <w:sz w:val="22"/>
                <w:szCs w:val="22"/>
                <w:lang w:val="fr-BE"/>
              </w:rPr>
            </w:pPr>
          </w:p>
        </w:tc>
        <w:tc>
          <w:tcPr>
            <w:tcW w:w="464" w:type="dxa"/>
            <w:shd w:val="clear" w:color="auto" w:fill="BFBFBF"/>
          </w:tcPr>
          <w:p w14:paraId="398873C5" w14:textId="77777777" w:rsidR="006D0A5A" w:rsidRPr="00F31A5E" w:rsidRDefault="006D0A5A" w:rsidP="00322FA3">
            <w:pPr>
              <w:jc w:val="both"/>
              <w:rPr>
                <w:sz w:val="22"/>
                <w:szCs w:val="22"/>
                <w:lang w:val="fr-BE"/>
              </w:rPr>
            </w:pPr>
          </w:p>
        </w:tc>
        <w:tc>
          <w:tcPr>
            <w:tcW w:w="451" w:type="dxa"/>
            <w:shd w:val="clear" w:color="auto" w:fill="BFBFBF"/>
          </w:tcPr>
          <w:p w14:paraId="42CE1120" w14:textId="77777777" w:rsidR="006D0A5A" w:rsidRPr="00F31A5E" w:rsidRDefault="006D0A5A" w:rsidP="00322FA3">
            <w:pPr>
              <w:jc w:val="both"/>
              <w:rPr>
                <w:sz w:val="22"/>
                <w:szCs w:val="22"/>
                <w:lang w:val="fr-BE"/>
              </w:rPr>
            </w:pPr>
          </w:p>
        </w:tc>
        <w:tc>
          <w:tcPr>
            <w:tcW w:w="477" w:type="dxa"/>
            <w:shd w:val="clear" w:color="auto" w:fill="C0C0C0"/>
          </w:tcPr>
          <w:p w14:paraId="7673DA2E" w14:textId="77777777" w:rsidR="006D0A5A" w:rsidRPr="00F31A5E" w:rsidRDefault="006D0A5A" w:rsidP="00322FA3">
            <w:pPr>
              <w:jc w:val="both"/>
              <w:rPr>
                <w:sz w:val="22"/>
                <w:szCs w:val="22"/>
                <w:lang w:val="fr-BE"/>
              </w:rPr>
            </w:pPr>
          </w:p>
        </w:tc>
        <w:tc>
          <w:tcPr>
            <w:tcW w:w="464" w:type="dxa"/>
            <w:shd w:val="clear" w:color="auto" w:fill="C0C0C0"/>
          </w:tcPr>
          <w:p w14:paraId="55860395" w14:textId="77777777" w:rsidR="006D0A5A" w:rsidRPr="00F31A5E" w:rsidRDefault="006D0A5A" w:rsidP="00322FA3">
            <w:pPr>
              <w:jc w:val="both"/>
              <w:rPr>
                <w:sz w:val="22"/>
                <w:szCs w:val="22"/>
                <w:lang w:val="fr-BE"/>
              </w:rPr>
            </w:pPr>
          </w:p>
        </w:tc>
        <w:tc>
          <w:tcPr>
            <w:tcW w:w="476" w:type="dxa"/>
            <w:shd w:val="clear" w:color="auto" w:fill="C0C0C0"/>
          </w:tcPr>
          <w:p w14:paraId="11444220" w14:textId="77777777" w:rsidR="006D0A5A" w:rsidRPr="00F31A5E" w:rsidRDefault="006D0A5A" w:rsidP="00322FA3">
            <w:pPr>
              <w:jc w:val="both"/>
              <w:rPr>
                <w:sz w:val="22"/>
                <w:szCs w:val="22"/>
                <w:lang w:val="fr-BE"/>
              </w:rPr>
            </w:pPr>
          </w:p>
        </w:tc>
        <w:tc>
          <w:tcPr>
            <w:tcW w:w="452" w:type="dxa"/>
            <w:shd w:val="clear" w:color="auto" w:fill="BFBFBF"/>
          </w:tcPr>
          <w:p w14:paraId="02A974AF" w14:textId="77777777" w:rsidR="006D0A5A" w:rsidRPr="00F31A5E" w:rsidRDefault="006D0A5A" w:rsidP="00322FA3">
            <w:pPr>
              <w:jc w:val="both"/>
              <w:rPr>
                <w:sz w:val="22"/>
                <w:szCs w:val="22"/>
                <w:lang w:val="fr-BE"/>
              </w:rPr>
            </w:pPr>
          </w:p>
        </w:tc>
        <w:tc>
          <w:tcPr>
            <w:tcW w:w="464" w:type="dxa"/>
            <w:shd w:val="clear" w:color="auto" w:fill="BFBFBF"/>
          </w:tcPr>
          <w:p w14:paraId="39EE13C0" w14:textId="77777777" w:rsidR="006D0A5A" w:rsidRPr="00F31A5E" w:rsidRDefault="006D0A5A" w:rsidP="00322FA3">
            <w:pPr>
              <w:jc w:val="both"/>
              <w:rPr>
                <w:sz w:val="22"/>
                <w:szCs w:val="22"/>
                <w:lang w:val="fr-BE"/>
              </w:rPr>
            </w:pPr>
          </w:p>
        </w:tc>
        <w:tc>
          <w:tcPr>
            <w:tcW w:w="502" w:type="dxa"/>
            <w:shd w:val="clear" w:color="auto" w:fill="BFBFBF"/>
          </w:tcPr>
          <w:p w14:paraId="7D786CBD" w14:textId="77777777" w:rsidR="006D0A5A" w:rsidRPr="00F31A5E" w:rsidRDefault="006D0A5A" w:rsidP="00322FA3">
            <w:pPr>
              <w:jc w:val="both"/>
              <w:rPr>
                <w:sz w:val="22"/>
                <w:szCs w:val="22"/>
                <w:lang w:val="fr-BE"/>
              </w:rPr>
            </w:pPr>
          </w:p>
        </w:tc>
        <w:tc>
          <w:tcPr>
            <w:tcW w:w="1984" w:type="dxa"/>
          </w:tcPr>
          <w:p w14:paraId="0FF08427" w14:textId="75BC242C" w:rsidR="006D0A5A" w:rsidRPr="00F31A5E" w:rsidRDefault="006D0A5A" w:rsidP="00322FA3">
            <w:pPr>
              <w:jc w:val="both"/>
              <w:rPr>
                <w:sz w:val="22"/>
                <w:szCs w:val="22"/>
                <w:lang w:val="fr-BE"/>
              </w:rPr>
            </w:pPr>
            <w:r w:rsidRPr="00F31A5E">
              <w:rPr>
                <w:sz w:val="22"/>
                <w:szCs w:val="22"/>
                <w:lang w:val="fr-BE"/>
              </w:rPr>
              <w:t>APN et Unités de Gestion de la réserve</w:t>
            </w:r>
          </w:p>
        </w:tc>
      </w:tr>
      <w:tr w:rsidR="006D0A5A" w:rsidRPr="00F31A5E" w14:paraId="386CACEE" w14:textId="77777777" w:rsidTr="00AE5BA9">
        <w:tc>
          <w:tcPr>
            <w:tcW w:w="1809" w:type="dxa"/>
            <w:gridSpan w:val="2"/>
          </w:tcPr>
          <w:p w14:paraId="41BBBB07" w14:textId="05925557" w:rsidR="006D0A5A" w:rsidRPr="00F31A5E" w:rsidRDefault="006D0A5A" w:rsidP="006D0A5A">
            <w:pPr>
              <w:rPr>
                <w:bCs/>
                <w:szCs w:val="24"/>
              </w:rPr>
            </w:pPr>
            <w:r w:rsidRPr="00F31A5E">
              <w:rPr>
                <w:sz w:val="22"/>
                <w:szCs w:val="24"/>
              </w:rPr>
              <w:t>A.2.4 Renforcement du Réseau de renseignement</w:t>
            </w:r>
          </w:p>
        </w:tc>
        <w:tc>
          <w:tcPr>
            <w:tcW w:w="743" w:type="dxa"/>
            <w:tcBorders>
              <w:bottom w:val="single" w:sz="4" w:space="0" w:color="auto"/>
            </w:tcBorders>
            <w:shd w:val="clear" w:color="auto" w:fill="BFBFBF"/>
          </w:tcPr>
          <w:p w14:paraId="5A02E0EB" w14:textId="77777777" w:rsidR="006D0A5A" w:rsidRPr="00F31A5E" w:rsidRDefault="006D0A5A" w:rsidP="00322FA3">
            <w:pPr>
              <w:jc w:val="both"/>
              <w:rPr>
                <w:sz w:val="22"/>
                <w:szCs w:val="22"/>
                <w:lang w:val="fr-BE"/>
              </w:rPr>
            </w:pPr>
          </w:p>
        </w:tc>
        <w:tc>
          <w:tcPr>
            <w:tcW w:w="425" w:type="dxa"/>
            <w:tcBorders>
              <w:bottom w:val="single" w:sz="4" w:space="0" w:color="auto"/>
            </w:tcBorders>
            <w:shd w:val="clear" w:color="auto" w:fill="BFBFBF"/>
          </w:tcPr>
          <w:p w14:paraId="3B7B8E5C" w14:textId="77777777" w:rsidR="006D0A5A" w:rsidRPr="00F31A5E" w:rsidRDefault="006D0A5A" w:rsidP="00322FA3">
            <w:pPr>
              <w:jc w:val="both"/>
              <w:rPr>
                <w:sz w:val="22"/>
                <w:szCs w:val="22"/>
                <w:lang w:val="fr-BE"/>
              </w:rPr>
            </w:pPr>
          </w:p>
        </w:tc>
        <w:tc>
          <w:tcPr>
            <w:tcW w:w="425" w:type="dxa"/>
            <w:tcBorders>
              <w:bottom w:val="single" w:sz="4" w:space="0" w:color="auto"/>
            </w:tcBorders>
            <w:shd w:val="clear" w:color="auto" w:fill="BFBFBF"/>
          </w:tcPr>
          <w:p w14:paraId="0E1123FC" w14:textId="77777777" w:rsidR="006D0A5A" w:rsidRPr="00F31A5E" w:rsidRDefault="006D0A5A" w:rsidP="00322FA3">
            <w:pPr>
              <w:jc w:val="both"/>
              <w:rPr>
                <w:sz w:val="22"/>
                <w:szCs w:val="22"/>
                <w:lang w:val="fr-BE"/>
              </w:rPr>
            </w:pPr>
          </w:p>
        </w:tc>
        <w:tc>
          <w:tcPr>
            <w:tcW w:w="503" w:type="dxa"/>
            <w:tcBorders>
              <w:bottom w:val="single" w:sz="4" w:space="0" w:color="auto"/>
            </w:tcBorders>
            <w:shd w:val="clear" w:color="auto" w:fill="BFBFBF"/>
          </w:tcPr>
          <w:p w14:paraId="429E35BE" w14:textId="77777777" w:rsidR="006D0A5A" w:rsidRPr="00F31A5E" w:rsidRDefault="006D0A5A" w:rsidP="00322FA3">
            <w:pPr>
              <w:jc w:val="both"/>
              <w:rPr>
                <w:sz w:val="22"/>
                <w:szCs w:val="22"/>
                <w:lang w:val="fr-BE"/>
              </w:rPr>
            </w:pPr>
          </w:p>
        </w:tc>
        <w:tc>
          <w:tcPr>
            <w:tcW w:w="464" w:type="dxa"/>
            <w:tcBorders>
              <w:bottom w:val="single" w:sz="4" w:space="0" w:color="auto"/>
            </w:tcBorders>
            <w:shd w:val="clear" w:color="auto" w:fill="BFBFBF"/>
          </w:tcPr>
          <w:p w14:paraId="4A808088" w14:textId="77777777" w:rsidR="006D0A5A" w:rsidRPr="00F31A5E" w:rsidRDefault="006D0A5A" w:rsidP="00322FA3">
            <w:pPr>
              <w:jc w:val="both"/>
              <w:rPr>
                <w:sz w:val="22"/>
                <w:szCs w:val="22"/>
                <w:lang w:val="fr-BE"/>
              </w:rPr>
            </w:pPr>
          </w:p>
        </w:tc>
        <w:tc>
          <w:tcPr>
            <w:tcW w:w="451" w:type="dxa"/>
            <w:tcBorders>
              <w:bottom w:val="single" w:sz="4" w:space="0" w:color="auto"/>
            </w:tcBorders>
            <w:shd w:val="clear" w:color="auto" w:fill="BFBFBF"/>
          </w:tcPr>
          <w:p w14:paraId="3ECFB853" w14:textId="77777777" w:rsidR="006D0A5A" w:rsidRPr="00F31A5E" w:rsidRDefault="006D0A5A" w:rsidP="00322FA3">
            <w:pPr>
              <w:jc w:val="both"/>
              <w:rPr>
                <w:sz w:val="22"/>
                <w:szCs w:val="22"/>
                <w:lang w:val="fr-BE"/>
              </w:rPr>
            </w:pPr>
          </w:p>
        </w:tc>
        <w:tc>
          <w:tcPr>
            <w:tcW w:w="477" w:type="dxa"/>
            <w:tcBorders>
              <w:bottom w:val="single" w:sz="4" w:space="0" w:color="auto"/>
            </w:tcBorders>
            <w:shd w:val="clear" w:color="auto" w:fill="BFBFBF"/>
          </w:tcPr>
          <w:p w14:paraId="41DF169A" w14:textId="77777777" w:rsidR="006D0A5A" w:rsidRPr="00F31A5E" w:rsidRDefault="006D0A5A" w:rsidP="00322FA3">
            <w:pPr>
              <w:jc w:val="both"/>
              <w:rPr>
                <w:sz w:val="22"/>
                <w:szCs w:val="22"/>
                <w:lang w:val="fr-BE"/>
              </w:rPr>
            </w:pPr>
          </w:p>
        </w:tc>
        <w:tc>
          <w:tcPr>
            <w:tcW w:w="464" w:type="dxa"/>
            <w:tcBorders>
              <w:bottom w:val="single" w:sz="4" w:space="0" w:color="auto"/>
            </w:tcBorders>
            <w:shd w:val="clear" w:color="auto" w:fill="BFBFBF"/>
          </w:tcPr>
          <w:p w14:paraId="2672F29B" w14:textId="77777777" w:rsidR="006D0A5A" w:rsidRPr="00F31A5E" w:rsidRDefault="006D0A5A" w:rsidP="00322FA3">
            <w:pPr>
              <w:jc w:val="both"/>
              <w:rPr>
                <w:sz w:val="22"/>
                <w:szCs w:val="22"/>
                <w:lang w:val="fr-BE"/>
              </w:rPr>
            </w:pPr>
          </w:p>
        </w:tc>
        <w:tc>
          <w:tcPr>
            <w:tcW w:w="476" w:type="dxa"/>
            <w:tcBorders>
              <w:bottom w:val="single" w:sz="4" w:space="0" w:color="auto"/>
            </w:tcBorders>
            <w:shd w:val="clear" w:color="auto" w:fill="BFBFBF"/>
          </w:tcPr>
          <w:p w14:paraId="22D1E3ED" w14:textId="77777777" w:rsidR="006D0A5A" w:rsidRPr="00F31A5E" w:rsidRDefault="006D0A5A" w:rsidP="00322FA3">
            <w:pPr>
              <w:jc w:val="both"/>
              <w:rPr>
                <w:sz w:val="22"/>
                <w:szCs w:val="22"/>
                <w:lang w:val="fr-BE"/>
              </w:rPr>
            </w:pPr>
          </w:p>
        </w:tc>
        <w:tc>
          <w:tcPr>
            <w:tcW w:w="452" w:type="dxa"/>
            <w:tcBorders>
              <w:bottom w:val="single" w:sz="4" w:space="0" w:color="auto"/>
            </w:tcBorders>
            <w:shd w:val="clear" w:color="auto" w:fill="BFBFBF"/>
          </w:tcPr>
          <w:p w14:paraId="6921B6BD" w14:textId="77777777" w:rsidR="006D0A5A" w:rsidRPr="00F31A5E" w:rsidRDefault="006D0A5A" w:rsidP="00322FA3">
            <w:pPr>
              <w:jc w:val="both"/>
              <w:rPr>
                <w:sz w:val="22"/>
                <w:szCs w:val="22"/>
                <w:lang w:val="fr-BE"/>
              </w:rPr>
            </w:pPr>
          </w:p>
        </w:tc>
        <w:tc>
          <w:tcPr>
            <w:tcW w:w="464" w:type="dxa"/>
            <w:shd w:val="clear" w:color="auto" w:fill="BFBFBF"/>
          </w:tcPr>
          <w:p w14:paraId="4D6C60FA" w14:textId="77777777" w:rsidR="006D0A5A" w:rsidRPr="00F31A5E" w:rsidRDefault="006D0A5A" w:rsidP="00322FA3">
            <w:pPr>
              <w:jc w:val="both"/>
              <w:rPr>
                <w:sz w:val="22"/>
                <w:szCs w:val="22"/>
                <w:lang w:val="fr-BE"/>
              </w:rPr>
            </w:pPr>
          </w:p>
        </w:tc>
        <w:tc>
          <w:tcPr>
            <w:tcW w:w="502" w:type="dxa"/>
            <w:shd w:val="clear" w:color="auto" w:fill="BFBFBF"/>
          </w:tcPr>
          <w:p w14:paraId="51D13B60" w14:textId="77777777" w:rsidR="006D0A5A" w:rsidRPr="00F31A5E" w:rsidRDefault="006D0A5A" w:rsidP="00322FA3">
            <w:pPr>
              <w:jc w:val="both"/>
              <w:rPr>
                <w:sz w:val="22"/>
                <w:szCs w:val="22"/>
                <w:lang w:val="fr-BE"/>
              </w:rPr>
            </w:pPr>
          </w:p>
        </w:tc>
        <w:tc>
          <w:tcPr>
            <w:tcW w:w="1984" w:type="dxa"/>
          </w:tcPr>
          <w:p w14:paraId="62DFA292" w14:textId="0D229E5B" w:rsidR="006D0A5A" w:rsidRPr="00F31A5E" w:rsidRDefault="006D0A5A" w:rsidP="00322FA3">
            <w:pPr>
              <w:jc w:val="both"/>
              <w:rPr>
                <w:sz w:val="22"/>
                <w:szCs w:val="22"/>
                <w:lang w:val="fr-BE"/>
              </w:rPr>
            </w:pPr>
            <w:r w:rsidRPr="00F31A5E">
              <w:rPr>
                <w:sz w:val="22"/>
                <w:szCs w:val="22"/>
                <w:lang w:val="fr-BE"/>
              </w:rPr>
              <w:t>APN et Unités de Gestion de la réserve</w:t>
            </w:r>
          </w:p>
        </w:tc>
      </w:tr>
      <w:tr w:rsidR="00043BF6" w:rsidRPr="00F31A5E" w14:paraId="5770B076" w14:textId="77777777" w:rsidTr="00AE5BA9">
        <w:tc>
          <w:tcPr>
            <w:tcW w:w="1809" w:type="dxa"/>
            <w:gridSpan w:val="2"/>
          </w:tcPr>
          <w:p w14:paraId="3C3303E6" w14:textId="177F6FED" w:rsidR="00043BF6" w:rsidRPr="00F31A5E" w:rsidRDefault="00043BF6" w:rsidP="006D0A5A">
            <w:pPr>
              <w:rPr>
                <w:bCs/>
                <w:szCs w:val="24"/>
              </w:rPr>
            </w:pPr>
            <w:r w:rsidRPr="00F31A5E">
              <w:rPr>
                <w:sz w:val="22"/>
                <w:szCs w:val="24"/>
              </w:rPr>
              <w:t>A.3.1 Contribution à la sécurisation de la région</w:t>
            </w:r>
          </w:p>
        </w:tc>
        <w:tc>
          <w:tcPr>
            <w:tcW w:w="743" w:type="dxa"/>
            <w:tcBorders>
              <w:bottom w:val="single" w:sz="4" w:space="0" w:color="auto"/>
            </w:tcBorders>
            <w:shd w:val="clear" w:color="auto" w:fill="C0C0C0"/>
          </w:tcPr>
          <w:p w14:paraId="0C295571" w14:textId="77777777" w:rsidR="00043BF6" w:rsidRPr="00F31A5E" w:rsidRDefault="00043BF6" w:rsidP="00322FA3">
            <w:pPr>
              <w:jc w:val="both"/>
              <w:rPr>
                <w:sz w:val="22"/>
                <w:szCs w:val="22"/>
                <w:lang w:val="fr-BE"/>
              </w:rPr>
            </w:pPr>
          </w:p>
        </w:tc>
        <w:tc>
          <w:tcPr>
            <w:tcW w:w="425" w:type="dxa"/>
            <w:tcBorders>
              <w:bottom w:val="single" w:sz="4" w:space="0" w:color="auto"/>
            </w:tcBorders>
            <w:shd w:val="clear" w:color="auto" w:fill="C0C0C0"/>
          </w:tcPr>
          <w:p w14:paraId="28BF7D16" w14:textId="77777777" w:rsidR="00043BF6" w:rsidRPr="00F31A5E" w:rsidRDefault="00043BF6" w:rsidP="00322FA3">
            <w:pPr>
              <w:jc w:val="both"/>
              <w:rPr>
                <w:sz w:val="22"/>
                <w:szCs w:val="22"/>
                <w:lang w:val="fr-BE"/>
              </w:rPr>
            </w:pPr>
          </w:p>
        </w:tc>
        <w:tc>
          <w:tcPr>
            <w:tcW w:w="425" w:type="dxa"/>
            <w:tcBorders>
              <w:bottom w:val="single" w:sz="4" w:space="0" w:color="auto"/>
            </w:tcBorders>
            <w:shd w:val="clear" w:color="auto" w:fill="C0C0C0"/>
          </w:tcPr>
          <w:p w14:paraId="552E6ED6" w14:textId="77777777" w:rsidR="00043BF6" w:rsidRPr="00F31A5E" w:rsidRDefault="00043BF6" w:rsidP="00322FA3">
            <w:pPr>
              <w:jc w:val="both"/>
              <w:rPr>
                <w:sz w:val="22"/>
                <w:szCs w:val="22"/>
                <w:lang w:val="fr-BE"/>
              </w:rPr>
            </w:pPr>
          </w:p>
        </w:tc>
        <w:tc>
          <w:tcPr>
            <w:tcW w:w="503" w:type="dxa"/>
            <w:tcBorders>
              <w:bottom w:val="single" w:sz="4" w:space="0" w:color="auto"/>
            </w:tcBorders>
            <w:shd w:val="clear" w:color="auto" w:fill="C0C0C0"/>
          </w:tcPr>
          <w:p w14:paraId="715EEA45" w14:textId="77777777" w:rsidR="00043BF6" w:rsidRPr="00F31A5E" w:rsidRDefault="00043BF6" w:rsidP="00322FA3">
            <w:pPr>
              <w:jc w:val="both"/>
              <w:rPr>
                <w:sz w:val="22"/>
                <w:szCs w:val="22"/>
                <w:lang w:val="fr-BE"/>
              </w:rPr>
            </w:pPr>
          </w:p>
        </w:tc>
        <w:tc>
          <w:tcPr>
            <w:tcW w:w="464" w:type="dxa"/>
            <w:tcBorders>
              <w:bottom w:val="single" w:sz="4" w:space="0" w:color="auto"/>
            </w:tcBorders>
            <w:shd w:val="clear" w:color="auto" w:fill="C0C0C0"/>
          </w:tcPr>
          <w:p w14:paraId="614E53CC" w14:textId="77777777" w:rsidR="00043BF6" w:rsidRPr="00F31A5E" w:rsidRDefault="00043BF6" w:rsidP="00322FA3">
            <w:pPr>
              <w:jc w:val="both"/>
              <w:rPr>
                <w:sz w:val="22"/>
                <w:szCs w:val="22"/>
                <w:lang w:val="fr-BE"/>
              </w:rPr>
            </w:pPr>
          </w:p>
        </w:tc>
        <w:tc>
          <w:tcPr>
            <w:tcW w:w="451" w:type="dxa"/>
            <w:tcBorders>
              <w:bottom w:val="single" w:sz="4" w:space="0" w:color="auto"/>
            </w:tcBorders>
            <w:shd w:val="clear" w:color="auto" w:fill="C0C0C0"/>
          </w:tcPr>
          <w:p w14:paraId="14F1A755" w14:textId="77777777" w:rsidR="00043BF6" w:rsidRPr="00F31A5E" w:rsidRDefault="00043BF6" w:rsidP="00322FA3">
            <w:pPr>
              <w:jc w:val="both"/>
              <w:rPr>
                <w:sz w:val="22"/>
                <w:szCs w:val="22"/>
                <w:lang w:val="fr-BE"/>
              </w:rPr>
            </w:pPr>
          </w:p>
        </w:tc>
        <w:tc>
          <w:tcPr>
            <w:tcW w:w="477" w:type="dxa"/>
            <w:tcBorders>
              <w:bottom w:val="single" w:sz="4" w:space="0" w:color="auto"/>
            </w:tcBorders>
            <w:shd w:val="clear" w:color="auto" w:fill="C0C0C0"/>
          </w:tcPr>
          <w:p w14:paraId="15AD22C7" w14:textId="77777777" w:rsidR="00043BF6" w:rsidRPr="00F31A5E" w:rsidRDefault="00043BF6" w:rsidP="00322FA3">
            <w:pPr>
              <w:jc w:val="both"/>
              <w:rPr>
                <w:sz w:val="22"/>
                <w:szCs w:val="22"/>
                <w:lang w:val="fr-BE"/>
              </w:rPr>
            </w:pPr>
          </w:p>
        </w:tc>
        <w:tc>
          <w:tcPr>
            <w:tcW w:w="464" w:type="dxa"/>
            <w:tcBorders>
              <w:bottom w:val="single" w:sz="4" w:space="0" w:color="auto"/>
            </w:tcBorders>
            <w:shd w:val="clear" w:color="auto" w:fill="C0C0C0"/>
          </w:tcPr>
          <w:p w14:paraId="2E1BD6EE" w14:textId="77777777" w:rsidR="00043BF6" w:rsidRPr="00F31A5E" w:rsidRDefault="00043BF6" w:rsidP="00322FA3">
            <w:pPr>
              <w:jc w:val="both"/>
              <w:rPr>
                <w:sz w:val="22"/>
                <w:szCs w:val="22"/>
                <w:lang w:val="fr-BE"/>
              </w:rPr>
            </w:pPr>
          </w:p>
        </w:tc>
        <w:tc>
          <w:tcPr>
            <w:tcW w:w="476" w:type="dxa"/>
            <w:shd w:val="clear" w:color="auto" w:fill="C0C0C0"/>
          </w:tcPr>
          <w:p w14:paraId="7D11297F" w14:textId="77777777" w:rsidR="00043BF6" w:rsidRPr="00F31A5E" w:rsidRDefault="00043BF6" w:rsidP="00322FA3">
            <w:pPr>
              <w:jc w:val="both"/>
              <w:rPr>
                <w:sz w:val="22"/>
                <w:szCs w:val="22"/>
                <w:lang w:val="fr-BE"/>
              </w:rPr>
            </w:pPr>
          </w:p>
        </w:tc>
        <w:tc>
          <w:tcPr>
            <w:tcW w:w="452" w:type="dxa"/>
            <w:shd w:val="clear" w:color="auto" w:fill="C0C0C0"/>
          </w:tcPr>
          <w:p w14:paraId="1671E074" w14:textId="77777777" w:rsidR="00043BF6" w:rsidRPr="00F31A5E" w:rsidRDefault="00043BF6" w:rsidP="00322FA3">
            <w:pPr>
              <w:jc w:val="both"/>
              <w:rPr>
                <w:sz w:val="22"/>
                <w:szCs w:val="22"/>
                <w:lang w:val="fr-BE"/>
              </w:rPr>
            </w:pPr>
          </w:p>
        </w:tc>
        <w:tc>
          <w:tcPr>
            <w:tcW w:w="464" w:type="dxa"/>
            <w:shd w:val="clear" w:color="auto" w:fill="BFBFBF"/>
          </w:tcPr>
          <w:p w14:paraId="29BC8A99" w14:textId="77777777" w:rsidR="00043BF6" w:rsidRPr="00F31A5E" w:rsidRDefault="00043BF6" w:rsidP="00322FA3">
            <w:pPr>
              <w:jc w:val="both"/>
              <w:rPr>
                <w:sz w:val="22"/>
                <w:szCs w:val="22"/>
                <w:lang w:val="fr-BE"/>
              </w:rPr>
            </w:pPr>
          </w:p>
        </w:tc>
        <w:tc>
          <w:tcPr>
            <w:tcW w:w="502" w:type="dxa"/>
            <w:shd w:val="clear" w:color="auto" w:fill="BFBFBF"/>
          </w:tcPr>
          <w:p w14:paraId="411DDBDC" w14:textId="77777777" w:rsidR="00043BF6" w:rsidRPr="00F31A5E" w:rsidRDefault="00043BF6" w:rsidP="00322FA3">
            <w:pPr>
              <w:jc w:val="both"/>
              <w:rPr>
                <w:sz w:val="22"/>
                <w:szCs w:val="22"/>
                <w:lang w:val="fr-BE"/>
              </w:rPr>
            </w:pPr>
          </w:p>
        </w:tc>
        <w:tc>
          <w:tcPr>
            <w:tcW w:w="1984" w:type="dxa"/>
          </w:tcPr>
          <w:p w14:paraId="31885D51" w14:textId="1F8D9521" w:rsidR="00043BF6" w:rsidRPr="00F31A5E" w:rsidRDefault="00043BF6" w:rsidP="00322FA3">
            <w:pPr>
              <w:jc w:val="both"/>
              <w:rPr>
                <w:sz w:val="22"/>
                <w:szCs w:val="22"/>
                <w:lang w:val="fr-BE"/>
              </w:rPr>
            </w:pPr>
            <w:r w:rsidRPr="00F31A5E">
              <w:rPr>
                <w:sz w:val="22"/>
                <w:szCs w:val="22"/>
                <w:lang w:val="fr-BE"/>
              </w:rPr>
              <w:t>APN, Unités de Gestion de la réserve, ONG, Force de l’ordre</w:t>
            </w:r>
          </w:p>
        </w:tc>
      </w:tr>
      <w:tr w:rsidR="00043BF6" w:rsidRPr="00F31A5E" w14:paraId="72A62C32" w14:textId="77777777" w:rsidTr="00AE5BA9">
        <w:tc>
          <w:tcPr>
            <w:tcW w:w="1809" w:type="dxa"/>
            <w:gridSpan w:val="2"/>
          </w:tcPr>
          <w:p w14:paraId="192E7603" w14:textId="3FEE39C2" w:rsidR="00043BF6" w:rsidRPr="00D20EEE" w:rsidRDefault="00043BF6" w:rsidP="00AE5BA9">
            <w:pPr>
              <w:rPr>
                <w:sz w:val="22"/>
              </w:rPr>
            </w:pPr>
            <w:r w:rsidRPr="00D20EEE">
              <w:rPr>
                <w:rFonts w:eastAsiaTheme="minorEastAsia"/>
                <w:sz w:val="22"/>
                <w:lang w:eastAsia="fr-FR"/>
              </w:rPr>
              <w:t>A.3.2</w:t>
            </w:r>
            <w:r w:rsidR="00AE5BA9" w:rsidRPr="00D20EEE">
              <w:rPr>
                <w:rFonts w:eastAsiaTheme="minorEastAsia"/>
                <w:snapToGrid/>
                <w:sz w:val="22"/>
                <w:lang w:eastAsia="fr-FR"/>
              </w:rPr>
              <w:t xml:space="preserve"> </w:t>
            </w:r>
            <w:r w:rsidR="00AE5BA9" w:rsidRPr="00D20EEE">
              <w:rPr>
                <w:sz w:val="22"/>
              </w:rPr>
              <w:t>Appui communautaire et développement socio</w:t>
            </w:r>
            <w:r w:rsidR="00241D59" w:rsidRPr="00D20EEE">
              <w:rPr>
                <w:sz w:val="22"/>
              </w:rPr>
              <w:t>-</w:t>
            </w:r>
            <w:r w:rsidR="00AE5BA9" w:rsidRPr="00D20EEE">
              <w:rPr>
                <w:sz w:val="22"/>
              </w:rPr>
              <w:t>économique des communautés riveraines.</w:t>
            </w:r>
          </w:p>
        </w:tc>
        <w:tc>
          <w:tcPr>
            <w:tcW w:w="743" w:type="dxa"/>
            <w:tcBorders>
              <w:bottom w:val="single" w:sz="4" w:space="0" w:color="auto"/>
            </w:tcBorders>
            <w:shd w:val="clear" w:color="auto" w:fill="C0C0C0"/>
          </w:tcPr>
          <w:p w14:paraId="26720E15" w14:textId="77777777" w:rsidR="00043BF6" w:rsidRPr="00F31A5E" w:rsidRDefault="00043BF6" w:rsidP="00322FA3">
            <w:pPr>
              <w:jc w:val="both"/>
              <w:rPr>
                <w:sz w:val="22"/>
                <w:szCs w:val="22"/>
                <w:lang w:val="fr-BE"/>
              </w:rPr>
            </w:pPr>
          </w:p>
        </w:tc>
        <w:tc>
          <w:tcPr>
            <w:tcW w:w="425" w:type="dxa"/>
            <w:tcBorders>
              <w:bottom w:val="single" w:sz="4" w:space="0" w:color="auto"/>
            </w:tcBorders>
            <w:shd w:val="clear" w:color="auto" w:fill="C0C0C0"/>
          </w:tcPr>
          <w:p w14:paraId="00930FED" w14:textId="77777777" w:rsidR="00043BF6" w:rsidRPr="00F31A5E" w:rsidRDefault="00043BF6" w:rsidP="00322FA3">
            <w:pPr>
              <w:jc w:val="both"/>
              <w:rPr>
                <w:sz w:val="22"/>
                <w:szCs w:val="22"/>
                <w:lang w:val="fr-BE"/>
              </w:rPr>
            </w:pPr>
          </w:p>
        </w:tc>
        <w:tc>
          <w:tcPr>
            <w:tcW w:w="425" w:type="dxa"/>
            <w:tcBorders>
              <w:bottom w:val="single" w:sz="4" w:space="0" w:color="auto"/>
            </w:tcBorders>
            <w:shd w:val="clear" w:color="auto" w:fill="C0C0C0"/>
          </w:tcPr>
          <w:p w14:paraId="24D6B7D6" w14:textId="77777777" w:rsidR="00043BF6" w:rsidRPr="00F31A5E" w:rsidRDefault="00043BF6" w:rsidP="00322FA3">
            <w:pPr>
              <w:jc w:val="both"/>
              <w:rPr>
                <w:sz w:val="22"/>
                <w:szCs w:val="22"/>
                <w:lang w:val="fr-BE"/>
              </w:rPr>
            </w:pPr>
          </w:p>
        </w:tc>
        <w:tc>
          <w:tcPr>
            <w:tcW w:w="503" w:type="dxa"/>
            <w:tcBorders>
              <w:bottom w:val="single" w:sz="4" w:space="0" w:color="auto"/>
            </w:tcBorders>
            <w:shd w:val="clear" w:color="auto" w:fill="C0C0C0"/>
          </w:tcPr>
          <w:p w14:paraId="5C57642F" w14:textId="77777777" w:rsidR="00043BF6" w:rsidRPr="00F31A5E" w:rsidRDefault="00043BF6" w:rsidP="00322FA3">
            <w:pPr>
              <w:jc w:val="both"/>
              <w:rPr>
                <w:sz w:val="22"/>
                <w:szCs w:val="22"/>
                <w:lang w:val="fr-BE"/>
              </w:rPr>
            </w:pPr>
          </w:p>
        </w:tc>
        <w:tc>
          <w:tcPr>
            <w:tcW w:w="464" w:type="dxa"/>
            <w:tcBorders>
              <w:bottom w:val="single" w:sz="4" w:space="0" w:color="auto"/>
            </w:tcBorders>
            <w:shd w:val="clear" w:color="auto" w:fill="C0C0C0"/>
          </w:tcPr>
          <w:p w14:paraId="1FAB4371" w14:textId="77777777" w:rsidR="00043BF6" w:rsidRPr="00F31A5E" w:rsidRDefault="00043BF6" w:rsidP="00322FA3">
            <w:pPr>
              <w:jc w:val="both"/>
              <w:rPr>
                <w:sz w:val="22"/>
                <w:szCs w:val="22"/>
                <w:lang w:val="fr-BE"/>
              </w:rPr>
            </w:pPr>
          </w:p>
        </w:tc>
        <w:tc>
          <w:tcPr>
            <w:tcW w:w="451" w:type="dxa"/>
            <w:tcBorders>
              <w:bottom w:val="single" w:sz="4" w:space="0" w:color="auto"/>
            </w:tcBorders>
            <w:shd w:val="clear" w:color="auto" w:fill="C0C0C0"/>
          </w:tcPr>
          <w:p w14:paraId="0847187A" w14:textId="77777777" w:rsidR="00043BF6" w:rsidRPr="00F31A5E" w:rsidRDefault="00043BF6" w:rsidP="00322FA3">
            <w:pPr>
              <w:jc w:val="both"/>
              <w:rPr>
                <w:sz w:val="22"/>
                <w:szCs w:val="22"/>
                <w:lang w:val="fr-BE"/>
              </w:rPr>
            </w:pPr>
          </w:p>
        </w:tc>
        <w:tc>
          <w:tcPr>
            <w:tcW w:w="477" w:type="dxa"/>
            <w:tcBorders>
              <w:bottom w:val="single" w:sz="4" w:space="0" w:color="auto"/>
            </w:tcBorders>
            <w:shd w:val="clear" w:color="auto" w:fill="C0C0C0"/>
          </w:tcPr>
          <w:p w14:paraId="2A82AC4E" w14:textId="77777777" w:rsidR="00043BF6" w:rsidRPr="00F31A5E" w:rsidRDefault="00043BF6" w:rsidP="00322FA3">
            <w:pPr>
              <w:jc w:val="both"/>
              <w:rPr>
                <w:sz w:val="22"/>
                <w:szCs w:val="22"/>
                <w:lang w:val="fr-BE"/>
              </w:rPr>
            </w:pPr>
          </w:p>
        </w:tc>
        <w:tc>
          <w:tcPr>
            <w:tcW w:w="464" w:type="dxa"/>
            <w:tcBorders>
              <w:bottom w:val="single" w:sz="4" w:space="0" w:color="auto"/>
            </w:tcBorders>
            <w:shd w:val="clear" w:color="auto" w:fill="C0C0C0"/>
          </w:tcPr>
          <w:p w14:paraId="7218F7B6" w14:textId="77777777" w:rsidR="00043BF6" w:rsidRPr="00F31A5E" w:rsidRDefault="00043BF6" w:rsidP="00322FA3">
            <w:pPr>
              <w:jc w:val="both"/>
              <w:rPr>
                <w:sz w:val="22"/>
                <w:szCs w:val="22"/>
                <w:lang w:val="fr-BE"/>
              </w:rPr>
            </w:pPr>
          </w:p>
        </w:tc>
        <w:tc>
          <w:tcPr>
            <w:tcW w:w="476" w:type="dxa"/>
            <w:tcBorders>
              <w:bottom w:val="single" w:sz="4" w:space="0" w:color="auto"/>
            </w:tcBorders>
            <w:shd w:val="clear" w:color="auto" w:fill="BFBFBF"/>
          </w:tcPr>
          <w:p w14:paraId="42E3F6FB" w14:textId="77777777" w:rsidR="00043BF6" w:rsidRPr="00F31A5E" w:rsidRDefault="00043BF6" w:rsidP="00322FA3">
            <w:pPr>
              <w:jc w:val="both"/>
              <w:rPr>
                <w:sz w:val="22"/>
                <w:szCs w:val="22"/>
                <w:lang w:val="fr-BE"/>
              </w:rPr>
            </w:pPr>
          </w:p>
        </w:tc>
        <w:tc>
          <w:tcPr>
            <w:tcW w:w="452" w:type="dxa"/>
            <w:tcBorders>
              <w:bottom w:val="single" w:sz="4" w:space="0" w:color="auto"/>
            </w:tcBorders>
            <w:shd w:val="clear" w:color="auto" w:fill="BFBFBF"/>
          </w:tcPr>
          <w:p w14:paraId="3E86CA62" w14:textId="77777777" w:rsidR="00043BF6" w:rsidRPr="00F31A5E" w:rsidRDefault="00043BF6" w:rsidP="00322FA3">
            <w:pPr>
              <w:jc w:val="both"/>
              <w:rPr>
                <w:sz w:val="22"/>
                <w:szCs w:val="22"/>
                <w:lang w:val="fr-BE"/>
              </w:rPr>
            </w:pPr>
          </w:p>
        </w:tc>
        <w:tc>
          <w:tcPr>
            <w:tcW w:w="464" w:type="dxa"/>
            <w:tcBorders>
              <w:bottom w:val="single" w:sz="4" w:space="0" w:color="auto"/>
            </w:tcBorders>
            <w:shd w:val="clear" w:color="auto" w:fill="BFBFBF"/>
          </w:tcPr>
          <w:p w14:paraId="540EEB37" w14:textId="77777777" w:rsidR="00043BF6" w:rsidRPr="00F31A5E" w:rsidRDefault="00043BF6" w:rsidP="00322FA3">
            <w:pPr>
              <w:jc w:val="both"/>
              <w:rPr>
                <w:sz w:val="22"/>
                <w:szCs w:val="22"/>
                <w:lang w:val="fr-BE"/>
              </w:rPr>
            </w:pPr>
          </w:p>
        </w:tc>
        <w:tc>
          <w:tcPr>
            <w:tcW w:w="502" w:type="dxa"/>
            <w:tcBorders>
              <w:bottom w:val="single" w:sz="4" w:space="0" w:color="auto"/>
            </w:tcBorders>
            <w:shd w:val="clear" w:color="auto" w:fill="BFBFBF"/>
          </w:tcPr>
          <w:p w14:paraId="5B62801C" w14:textId="77777777" w:rsidR="00043BF6" w:rsidRPr="00F31A5E" w:rsidRDefault="00043BF6" w:rsidP="00322FA3">
            <w:pPr>
              <w:jc w:val="both"/>
              <w:rPr>
                <w:sz w:val="22"/>
                <w:szCs w:val="22"/>
                <w:lang w:val="fr-BE"/>
              </w:rPr>
            </w:pPr>
          </w:p>
        </w:tc>
        <w:tc>
          <w:tcPr>
            <w:tcW w:w="1984" w:type="dxa"/>
          </w:tcPr>
          <w:p w14:paraId="6CD997EC" w14:textId="532F4B09" w:rsidR="00043BF6" w:rsidRPr="00F31A5E" w:rsidRDefault="00043BF6" w:rsidP="00322FA3">
            <w:pPr>
              <w:jc w:val="both"/>
              <w:rPr>
                <w:sz w:val="22"/>
                <w:szCs w:val="22"/>
                <w:lang w:val="fr-BE"/>
              </w:rPr>
            </w:pPr>
            <w:r w:rsidRPr="00F31A5E">
              <w:rPr>
                <w:sz w:val="22"/>
                <w:szCs w:val="22"/>
                <w:lang w:val="fr-BE"/>
              </w:rPr>
              <w:t>APN, Unités de Gestion de la réserve ONG partenaire</w:t>
            </w:r>
          </w:p>
        </w:tc>
      </w:tr>
      <w:tr w:rsidR="00043BF6" w:rsidRPr="00F31A5E" w14:paraId="39ECFE8F" w14:textId="77777777" w:rsidTr="00ED181C">
        <w:tc>
          <w:tcPr>
            <w:tcW w:w="1809" w:type="dxa"/>
            <w:gridSpan w:val="2"/>
          </w:tcPr>
          <w:p w14:paraId="6BFA76EB" w14:textId="231A79FE" w:rsidR="00043BF6" w:rsidRPr="00D20EEE" w:rsidRDefault="00043BF6" w:rsidP="006D0A5A">
            <w:r w:rsidRPr="00D20EEE">
              <w:rPr>
                <w:rFonts w:ascii="Times" w:eastAsiaTheme="minorEastAsia" w:hAnsi="Times" w:cs="Times"/>
                <w:snapToGrid/>
                <w:sz w:val="22"/>
                <w:lang w:eastAsia="fr-FR"/>
              </w:rPr>
              <w:t xml:space="preserve">A.3.3 </w:t>
            </w:r>
            <w:r w:rsidR="00AE5BA9" w:rsidRPr="00D20EEE">
              <w:rPr>
                <w:bCs/>
                <w:sz w:val="22"/>
              </w:rPr>
              <w:t>Aménagement participatif du territoire de la réserve et de sa périphérie.</w:t>
            </w:r>
          </w:p>
        </w:tc>
        <w:tc>
          <w:tcPr>
            <w:tcW w:w="743" w:type="dxa"/>
            <w:shd w:val="clear" w:color="auto" w:fill="BFBFBF" w:themeFill="background1" w:themeFillShade="BF"/>
          </w:tcPr>
          <w:p w14:paraId="02B0FFD9" w14:textId="77777777" w:rsidR="00043BF6" w:rsidRPr="00F31A5E" w:rsidRDefault="00043BF6" w:rsidP="00322FA3">
            <w:pPr>
              <w:jc w:val="both"/>
              <w:rPr>
                <w:sz w:val="22"/>
                <w:szCs w:val="22"/>
                <w:lang w:val="fr-BE"/>
              </w:rPr>
            </w:pPr>
          </w:p>
        </w:tc>
        <w:tc>
          <w:tcPr>
            <w:tcW w:w="425" w:type="dxa"/>
            <w:shd w:val="clear" w:color="auto" w:fill="BFBFBF" w:themeFill="background1" w:themeFillShade="BF"/>
          </w:tcPr>
          <w:p w14:paraId="5B53DFA7" w14:textId="77777777" w:rsidR="00043BF6" w:rsidRPr="00F31A5E" w:rsidRDefault="00043BF6" w:rsidP="00322FA3">
            <w:pPr>
              <w:jc w:val="both"/>
              <w:rPr>
                <w:sz w:val="22"/>
                <w:szCs w:val="22"/>
                <w:lang w:val="fr-BE"/>
              </w:rPr>
            </w:pPr>
          </w:p>
        </w:tc>
        <w:tc>
          <w:tcPr>
            <w:tcW w:w="425" w:type="dxa"/>
            <w:shd w:val="clear" w:color="auto" w:fill="BFBFBF" w:themeFill="background1" w:themeFillShade="BF"/>
          </w:tcPr>
          <w:p w14:paraId="3BB7EFE0" w14:textId="77777777" w:rsidR="00043BF6" w:rsidRPr="00F31A5E" w:rsidRDefault="00043BF6" w:rsidP="00322FA3">
            <w:pPr>
              <w:jc w:val="both"/>
              <w:rPr>
                <w:sz w:val="22"/>
                <w:szCs w:val="22"/>
                <w:lang w:val="fr-BE"/>
              </w:rPr>
            </w:pPr>
          </w:p>
        </w:tc>
        <w:tc>
          <w:tcPr>
            <w:tcW w:w="503" w:type="dxa"/>
            <w:shd w:val="clear" w:color="auto" w:fill="BFBFBF" w:themeFill="background1" w:themeFillShade="BF"/>
          </w:tcPr>
          <w:p w14:paraId="1A7A2591" w14:textId="77777777" w:rsidR="00043BF6" w:rsidRPr="00F31A5E" w:rsidRDefault="00043BF6" w:rsidP="00322FA3">
            <w:pPr>
              <w:jc w:val="both"/>
              <w:rPr>
                <w:sz w:val="22"/>
                <w:szCs w:val="22"/>
                <w:lang w:val="fr-BE"/>
              </w:rPr>
            </w:pPr>
          </w:p>
        </w:tc>
        <w:tc>
          <w:tcPr>
            <w:tcW w:w="464" w:type="dxa"/>
            <w:shd w:val="clear" w:color="auto" w:fill="BFBFBF" w:themeFill="background1" w:themeFillShade="BF"/>
          </w:tcPr>
          <w:p w14:paraId="5AFFE033" w14:textId="77777777" w:rsidR="00043BF6" w:rsidRPr="00F31A5E" w:rsidRDefault="00043BF6" w:rsidP="00322FA3">
            <w:pPr>
              <w:jc w:val="both"/>
              <w:rPr>
                <w:sz w:val="22"/>
                <w:szCs w:val="22"/>
                <w:lang w:val="fr-BE"/>
              </w:rPr>
            </w:pPr>
          </w:p>
        </w:tc>
        <w:tc>
          <w:tcPr>
            <w:tcW w:w="451" w:type="dxa"/>
            <w:shd w:val="clear" w:color="auto" w:fill="BFBFBF" w:themeFill="background1" w:themeFillShade="BF"/>
          </w:tcPr>
          <w:p w14:paraId="2548EB08" w14:textId="77777777" w:rsidR="00043BF6" w:rsidRPr="00F31A5E" w:rsidRDefault="00043BF6" w:rsidP="00322FA3">
            <w:pPr>
              <w:jc w:val="both"/>
              <w:rPr>
                <w:sz w:val="22"/>
                <w:szCs w:val="22"/>
                <w:lang w:val="fr-BE"/>
              </w:rPr>
            </w:pPr>
          </w:p>
        </w:tc>
        <w:tc>
          <w:tcPr>
            <w:tcW w:w="477" w:type="dxa"/>
            <w:shd w:val="clear" w:color="auto" w:fill="C0C0C0"/>
          </w:tcPr>
          <w:p w14:paraId="796D57F6" w14:textId="77777777" w:rsidR="00043BF6" w:rsidRPr="00F31A5E" w:rsidRDefault="00043BF6" w:rsidP="00322FA3">
            <w:pPr>
              <w:jc w:val="both"/>
              <w:rPr>
                <w:sz w:val="22"/>
                <w:szCs w:val="22"/>
                <w:lang w:val="fr-BE"/>
              </w:rPr>
            </w:pPr>
          </w:p>
        </w:tc>
        <w:tc>
          <w:tcPr>
            <w:tcW w:w="464" w:type="dxa"/>
            <w:shd w:val="clear" w:color="auto" w:fill="C0C0C0"/>
          </w:tcPr>
          <w:p w14:paraId="72D47233" w14:textId="77777777" w:rsidR="00043BF6" w:rsidRPr="00F31A5E" w:rsidRDefault="00043BF6" w:rsidP="00322FA3">
            <w:pPr>
              <w:jc w:val="both"/>
              <w:rPr>
                <w:sz w:val="22"/>
                <w:szCs w:val="22"/>
                <w:lang w:val="fr-BE"/>
              </w:rPr>
            </w:pPr>
          </w:p>
        </w:tc>
        <w:tc>
          <w:tcPr>
            <w:tcW w:w="476" w:type="dxa"/>
            <w:shd w:val="clear" w:color="auto" w:fill="C0C0C0"/>
          </w:tcPr>
          <w:p w14:paraId="5B2DF5DA" w14:textId="77777777" w:rsidR="00043BF6" w:rsidRPr="00F31A5E" w:rsidRDefault="00043BF6" w:rsidP="00322FA3">
            <w:pPr>
              <w:jc w:val="both"/>
              <w:rPr>
                <w:sz w:val="22"/>
                <w:szCs w:val="22"/>
                <w:lang w:val="fr-BE"/>
              </w:rPr>
            </w:pPr>
          </w:p>
        </w:tc>
        <w:tc>
          <w:tcPr>
            <w:tcW w:w="452" w:type="dxa"/>
            <w:shd w:val="clear" w:color="auto" w:fill="C0C0C0"/>
          </w:tcPr>
          <w:p w14:paraId="0D3D989F" w14:textId="77777777" w:rsidR="00043BF6" w:rsidRPr="00F31A5E" w:rsidRDefault="00043BF6" w:rsidP="00322FA3">
            <w:pPr>
              <w:jc w:val="both"/>
              <w:rPr>
                <w:sz w:val="22"/>
                <w:szCs w:val="22"/>
                <w:lang w:val="fr-BE"/>
              </w:rPr>
            </w:pPr>
          </w:p>
        </w:tc>
        <w:tc>
          <w:tcPr>
            <w:tcW w:w="464" w:type="dxa"/>
            <w:shd w:val="clear" w:color="auto" w:fill="C0C0C0"/>
          </w:tcPr>
          <w:p w14:paraId="0F14B8DF" w14:textId="77777777" w:rsidR="00043BF6" w:rsidRPr="00F31A5E" w:rsidRDefault="00043BF6" w:rsidP="00322FA3">
            <w:pPr>
              <w:jc w:val="both"/>
              <w:rPr>
                <w:sz w:val="22"/>
                <w:szCs w:val="22"/>
                <w:lang w:val="fr-BE"/>
              </w:rPr>
            </w:pPr>
          </w:p>
        </w:tc>
        <w:tc>
          <w:tcPr>
            <w:tcW w:w="502" w:type="dxa"/>
            <w:shd w:val="clear" w:color="auto" w:fill="C0C0C0"/>
          </w:tcPr>
          <w:p w14:paraId="290503D4" w14:textId="77777777" w:rsidR="00043BF6" w:rsidRPr="00F31A5E" w:rsidRDefault="00043BF6" w:rsidP="00322FA3">
            <w:pPr>
              <w:jc w:val="both"/>
              <w:rPr>
                <w:sz w:val="22"/>
                <w:szCs w:val="22"/>
                <w:lang w:val="fr-BE"/>
              </w:rPr>
            </w:pPr>
          </w:p>
        </w:tc>
        <w:tc>
          <w:tcPr>
            <w:tcW w:w="1984" w:type="dxa"/>
          </w:tcPr>
          <w:p w14:paraId="40709410" w14:textId="775B66E9" w:rsidR="00043BF6" w:rsidRPr="00F31A5E" w:rsidRDefault="00043BF6" w:rsidP="00322FA3">
            <w:pPr>
              <w:jc w:val="both"/>
              <w:rPr>
                <w:sz w:val="22"/>
                <w:szCs w:val="22"/>
                <w:lang w:val="fr-BE"/>
              </w:rPr>
            </w:pPr>
            <w:r w:rsidRPr="00F31A5E">
              <w:rPr>
                <w:sz w:val="22"/>
                <w:szCs w:val="22"/>
                <w:lang w:val="fr-BE"/>
              </w:rPr>
              <w:t>APN, Unités de Gestion de la réserve, ONG partenaire</w:t>
            </w:r>
          </w:p>
        </w:tc>
      </w:tr>
    </w:tbl>
    <w:p w14:paraId="53EE7822" w14:textId="77777777" w:rsidR="002631E4" w:rsidRDefault="002631E4" w:rsidP="002631E4">
      <w:pPr>
        <w:jc w:val="both"/>
        <w:rPr>
          <w:sz w:val="22"/>
          <w:szCs w:val="22"/>
          <w:lang w:val="fr-BE"/>
        </w:rPr>
      </w:pPr>
    </w:p>
    <w:p w14:paraId="1F76A600" w14:textId="77777777" w:rsidR="006F044B" w:rsidRDefault="006F044B" w:rsidP="002631E4">
      <w:pPr>
        <w:jc w:val="both"/>
        <w:rPr>
          <w:sz w:val="22"/>
          <w:szCs w:val="22"/>
          <w:lang w:val="fr-BE"/>
        </w:rPr>
      </w:pPr>
    </w:p>
    <w:p w14:paraId="25CB1B1A" w14:textId="77777777" w:rsidR="006F044B" w:rsidRDefault="006F044B" w:rsidP="002631E4">
      <w:pPr>
        <w:jc w:val="both"/>
        <w:rPr>
          <w:sz w:val="22"/>
          <w:szCs w:val="22"/>
          <w:lang w:val="fr-BE"/>
        </w:rPr>
      </w:pPr>
    </w:p>
    <w:p w14:paraId="7BDB8AC2" w14:textId="77777777" w:rsidR="006F044B" w:rsidRDefault="006F044B" w:rsidP="002631E4">
      <w:pPr>
        <w:jc w:val="both"/>
        <w:rPr>
          <w:sz w:val="22"/>
          <w:szCs w:val="22"/>
          <w:lang w:val="fr-BE"/>
        </w:rPr>
      </w:pPr>
    </w:p>
    <w:p w14:paraId="30673E45" w14:textId="77777777" w:rsidR="006F044B" w:rsidRDefault="006F044B" w:rsidP="002631E4">
      <w:pPr>
        <w:jc w:val="both"/>
        <w:rPr>
          <w:sz w:val="22"/>
          <w:szCs w:val="22"/>
          <w:lang w:val="fr-BE"/>
        </w:rPr>
      </w:pPr>
    </w:p>
    <w:p w14:paraId="03CCB868" w14:textId="77777777" w:rsidR="006F044B" w:rsidRDefault="006F044B" w:rsidP="002631E4">
      <w:pPr>
        <w:jc w:val="both"/>
        <w:rPr>
          <w:sz w:val="22"/>
          <w:szCs w:val="22"/>
          <w:lang w:val="fr-BE"/>
        </w:rPr>
      </w:pPr>
    </w:p>
    <w:p w14:paraId="5FCB315D" w14:textId="77777777" w:rsidR="006F044B" w:rsidRDefault="006F044B" w:rsidP="002631E4">
      <w:pPr>
        <w:jc w:val="both"/>
        <w:rPr>
          <w:sz w:val="22"/>
          <w:szCs w:val="22"/>
          <w:lang w:val="fr-BE"/>
        </w:rPr>
      </w:pPr>
    </w:p>
    <w:p w14:paraId="1131B6D9" w14:textId="77777777" w:rsidR="006F044B" w:rsidRDefault="006F044B" w:rsidP="002631E4">
      <w:pPr>
        <w:jc w:val="both"/>
        <w:rPr>
          <w:sz w:val="22"/>
          <w:szCs w:val="22"/>
          <w:lang w:val="fr-BE"/>
        </w:rPr>
      </w:pPr>
    </w:p>
    <w:p w14:paraId="676EBCA2" w14:textId="77777777" w:rsidR="00AE5BA9" w:rsidRDefault="00AE5BA9" w:rsidP="00AE5BA9">
      <w:pPr>
        <w:jc w:val="both"/>
        <w:rPr>
          <w:sz w:val="22"/>
          <w:szCs w:val="22"/>
          <w:lang w:val="fr-BE"/>
        </w:rPr>
      </w:pPr>
    </w:p>
    <w:p w14:paraId="48104D40" w14:textId="77777777" w:rsidR="00AE5BA9" w:rsidRPr="00F31A5E" w:rsidRDefault="00AE5BA9" w:rsidP="002631E4">
      <w:pPr>
        <w:jc w:val="both"/>
        <w:rPr>
          <w:sz w:val="22"/>
          <w:szCs w:val="22"/>
          <w:lang w:val="fr-BE"/>
        </w:rPr>
      </w:pPr>
    </w:p>
    <w:p w14:paraId="057476B4" w14:textId="434EE3F0" w:rsidR="002631E4" w:rsidRPr="00F31A5E" w:rsidRDefault="002631E4" w:rsidP="00307588">
      <w:pPr>
        <w:pStyle w:val="Heading4"/>
        <w:rPr>
          <w:szCs w:val="22"/>
        </w:rPr>
      </w:pPr>
      <w:r w:rsidRPr="00F31A5E">
        <w:t>Durabilité de l'</w:t>
      </w:r>
      <w:r w:rsidR="00017714" w:rsidRPr="00F31A5E">
        <w:t>Action</w:t>
      </w:r>
      <w:r w:rsidRPr="00F31A5E">
        <w:t xml:space="preserve"> (maximum 3 pages)</w:t>
      </w:r>
    </w:p>
    <w:p w14:paraId="5FFA8AB7" w14:textId="77777777" w:rsidR="002631E4" w:rsidRPr="00F31A5E" w:rsidRDefault="002631E4" w:rsidP="002631E4">
      <w:pPr>
        <w:spacing w:after="120"/>
        <w:jc w:val="both"/>
        <w:rPr>
          <w:sz w:val="22"/>
          <w:szCs w:val="22"/>
          <w:lang w:val="fr-BE"/>
        </w:rPr>
      </w:pPr>
      <w:r w:rsidRPr="00F31A5E">
        <w:rPr>
          <w:sz w:val="22"/>
          <w:szCs w:val="22"/>
          <w:lang w:val="fr-BE"/>
        </w:rPr>
        <w:t xml:space="preserve">Fournir </w:t>
      </w:r>
      <w:r w:rsidRPr="00F31A5E">
        <w:rPr>
          <w:b/>
          <w:sz w:val="22"/>
          <w:szCs w:val="22"/>
          <w:lang w:val="fr-BE"/>
        </w:rPr>
        <w:t>toutes</w:t>
      </w:r>
      <w:r w:rsidRPr="00F31A5E">
        <w:rPr>
          <w:sz w:val="22"/>
          <w:szCs w:val="22"/>
          <w:lang w:val="fr-BE"/>
        </w:rPr>
        <w:t xml:space="preserve"> les informations demandées ci-dessous :</w:t>
      </w:r>
    </w:p>
    <w:p w14:paraId="29A87895" w14:textId="14189AE0" w:rsidR="002631E4" w:rsidRPr="00F31A5E" w:rsidRDefault="002631E4" w:rsidP="002631E4">
      <w:pPr>
        <w:numPr>
          <w:ilvl w:val="0"/>
          <w:numId w:val="28"/>
        </w:numPr>
        <w:spacing w:after="120"/>
        <w:jc w:val="both"/>
        <w:rPr>
          <w:b/>
          <w:sz w:val="22"/>
          <w:szCs w:val="22"/>
          <w:lang w:val="fr-BE"/>
        </w:rPr>
      </w:pPr>
      <w:r w:rsidRPr="00F31A5E">
        <w:rPr>
          <w:b/>
          <w:sz w:val="22"/>
          <w:szCs w:val="22"/>
          <w:lang w:val="fr-BE"/>
        </w:rPr>
        <w:t>décrire l'impact attendu de l'</w:t>
      </w:r>
      <w:r w:rsidR="00017714" w:rsidRPr="00F31A5E">
        <w:rPr>
          <w:b/>
          <w:sz w:val="22"/>
          <w:szCs w:val="22"/>
          <w:lang w:val="fr-BE"/>
        </w:rPr>
        <w:t>Action</w:t>
      </w:r>
      <w:r w:rsidRPr="00F31A5E">
        <w:rPr>
          <w:b/>
          <w:sz w:val="22"/>
          <w:szCs w:val="22"/>
          <w:lang w:val="fr-BE"/>
        </w:rPr>
        <w:t xml:space="preserve"> en incluant si possible les données quantifiées, aux niveaux technique, économique, social et politique (l'</w:t>
      </w:r>
      <w:r w:rsidR="00017714" w:rsidRPr="00F31A5E">
        <w:rPr>
          <w:b/>
          <w:sz w:val="22"/>
          <w:szCs w:val="22"/>
          <w:lang w:val="fr-BE"/>
        </w:rPr>
        <w:t>Action</w:t>
      </w:r>
      <w:r w:rsidRPr="00F31A5E">
        <w:rPr>
          <w:b/>
          <w:sz w:val="22"/>
          <w:szCs w:val="22"/>
          <w:lang w:val="fr-BE"/>
        </w:rPr>
        <w:t xml:space="preserve"> va-t-elle améliorer la législation, les codes de conduites, les méthodes, etc.?);</w:t>
      </w:r>
    </w:p>
    <w:p w14:paraId="3F26A766" w14:textId="4D64BF55" w:rsidR="002631E4" w:rsidRPr="00F31A5E" w:rsidRDefault="00896C14" w:rsidP="002631E4">
      <w:pPr>
        <w:tabs>
          <w:tab w:val="left" w:pos="426"/>
        </w:tabs>
        <w:ind w:left="780"/>
        <w:jc w:val="both"/>
        <w:rPr>
          <w:sz w:val="22"/>
          <w:szCs w:val="22"/>
        </w:rPr>
      </w:pPr>
      <w:r w:rsidRPr="00F31A5E">
        <w:rPr>
          <w:sz w:val="22"/>
          <w:szCs w:val="22"/>
        </w:rPr>
        <w:t>Le Partenariat</w:t>
      </w:r>
      <w:r w:rsidR="003E4216" w:rsidRPr="00F31A5E">
        <w:rPr>
          <w:sz w:val="22"/>
          <w:szCs w:val="22"/>
        </w:rPr>
        <w:t xml:space="preserve"> </w:t>
      </w:r>
      <w:r w:rsidR="00017714" w:rsidRPr="00F31A5E">
        <w:rPr>
          <w:sz w:val="22"/>
          <w:szCs w:val="22"/>
        </w:rPr>
        <w:t>Public-Privé</w:t>
      </w:r>
      <w:r w:rsidR="00CA1FF5">
        <w:rPr>
          <w:sz w:val="22"/>
          <w:szCs w:val="22"/>
        </w:rPr>
        <w:t xml:space="preserve"> disposant du</w:t>
      </w:r>
      <w:r w:rsidR="002631E4" w:rsidRPr="00F31A5E">
        <w:rPr>
          <w:sz w:val="22"/>
          <w:szCs w:val="22"/>
        </w:rPr>
        <w:t xml:space="preserve"> mandat de gestion sur le long terme comme méthode de gestion </w:t>
      </w:r>
      <w:r w:rsidR="00534C63" w:rsidRPr="00F31A5E">
        <w:rPr>
          <w:sz w:val="22"/>
          <w:szCs w:val="22"/>
        </w:rPr>
        <w:t xml:space="preserve">des ressources naturelles </w:t>
      </w:r>
      <w:r w:rsidR="002631E4" w:rsidRPr="00F31A5E">
        <w:rPr>
          <w:sz w:val="22"/>
          <w:szCs w:val="22"/>
        </w:rPr>
        <w:t xml:space="preserve">constitue une innovation en </w:t>
      </w:r>
      <w:r w:rsidR="00534C63" w:rsidRPr="00F31A5E">
        <w:rPr>
          <w:sz w:val="22"/>
          <w:szCs w:val="22"/>
        </w:rPr>
        <w:t>République Centrafricaine</w:t>
      </w:r>
      <w:r w:rsidR="002631E4" w:rsidRPr="00F31A5E">
        <w:rPr>
          <w:sz w:val="22"/>
          <w:szCs w:val="22"/>
        </w:rPr>
        <w:t xml:space="preserve">. </w:t>
      </w:r>
      <w:r w:rsidRPr="00F31A5E">
        <w:rPr>
          <w:sz w:val="22"/>
          <w:szCs w:val="22"/>
        </w:rPr>
        <w:t>Il</w:t>
      </w:r>
      <w:r w:rsidR="002631E4" w:rsidRPr="00F31A5E">
        <w:rPr>
          <w:sz w:val="22"/>
          <w:szCs w:val="22"/>
        </w:rPr>
        <w:t xml:space="preserve"> permettra une réelle autonomie de la gestion </w:t>
      </w:r>
      <w:r w:rsidR="00534C63" w:rsidRPr="00F31A5E">
        <w:rPr>
          <w:sz w:val="22"/>
          <w:szCs w:val="22"/>
        </w:rPr>
        <w:t xml:space="preserve">de la </w:t>
      </w:r>
      <w:r w:rsidR="003832A7" w:rsidRPr="00F31A5E">
        <w:rPr>
          <w:sz w:val="22"/>
          <w:szCs w:val="22"/>
        </w:rPr>
        <w:t>Réserve</w:t>
      </w:r>
      <w:r w:rsidR="002631E4" w:rsidRPr="00F31A5E">
        <w:rPr>
          <w:sz w:val="22"/>
          <w:szCs w:val="22"/>
        </w:rPr>
        <w:t xml:space="preserve"> à travers une réell</w:t>
      </w:r>
      <w:r w:rsidR="00534C63" w:rsidRPr="00F31A5E">
        <w:rPr>
          <w:sz w:val="22"/>
          <w:szCs w:val="22"/>
        </w:rPr>
        <w:t>e collaboration</w:t>
      </w:r>
      <w:r w:rsidR="002631E4" w:rsidRPr="00F31A5E">
        <w:rPr>
          <w:sz w:val="22"/>
          <w:szCs w:val="22"/>
        </w:rPr>
        <w:t xml:space="preserve"> avec les services publics. </w:t>
      </w:r>
    </w:p>
    <w:p w14:paraId="48F0C188" w14:textId="77777777" w:rsidR="002631E4" w:rsidRPr="00F31A5E" w:rsidRDefault="002631E4" w:rsidP="002631E4">
      <w:pPr>
        <w:tabs>
          <w:tab w:val="left" w:pos="426"/>
        </w:tabs>
        <w:ind w:left="780"/>
        <w:jc w:val="both"/>
        <w:rPr>
          <w:sz w:val="22"/>
          <w:szCs w:val="22"/>
        </w:rPr>
      </w:pPr>
    </w:p>
    <w:p w14:paraId="573D5133" w14:textId="350CD94C" w:rsidR="002631E4" w:rsidRPr="00F31A5E" w:rsidRDefault="002631E4" w:rsidP="002631E4">
      <w:pPr>
        <w:tabs>
          <w:tab w:val="left" w:pos="426"/>
        </w:tabs>
        <w:ind w:left="780"/>
        <w:jc w:val="both"/>
        <w:rPr>
          <w:sz w:val="22"/>
          <w:szCs w:val="22"/>
        </w:rPr>
      </w:pPr>
      <w:r w:rsidRPr="00F31A5E">
        <w:rPr>
          <w:sz w:val="22"/>
          <w:szCs w:val="22"/>
        </w:rPr>
        <w:t xml:space="preserve">Ce dispositif devrait favoriser la diversité des financements mais aussi la recherche de partenaires spécialisés pouvant valoriser les différents </w:t>
      </w:r>
      <w:r w:rsidR="003832A7" w:rsidRPr="00F31A5E">
        <w:rPr>
          <w:sz w:val="22"/>
          <w:szCs w:val="22"/>
        </w:rPr>
        <w:t>Parc</w:t>
      </w:r>
      <w:r w:rsidRPr="00F31A5E">
        <w:rPr>
          <w:sz w:val="22"/>
          <w:szCs w:val="22"/>
        </w:rPr>
        <w:t>s et ass</w:t>
      </w:r>
      <w:r w:rsidR="00896C14" w:rsidRPr="00F31A5E">
        <w:rPr>
          <w:sz w:val="22"/>
          <w:szCs w:val="22"/>
        </w:rPr>
        <w:t>e</w:t>
      </w:r>
      <w:r w:rsidRPr="00F31A5E">
        <w:rPr>
          <w:sz w:val="22"/>
          <w:szCs w:val="22"/>
        </w:rPr>
        <w:t xml:space="preserve">oir progressivement la viabilité des </w:t>
      </w:r>
      <w:r w:rsidR="003E4216" w:rsidRPr="00F31A5E">
        <w:rPr>
          <w:sz w:val="22"/>
          <w:szCs w:val="22"/>
        </w:rPr>
        <w:t>a</w:t>
      </w:r>
      <w:r w:rsidR="00017714" w:rsidRPr="00F31A5E">
        <w:rPr>
          <w:sz w:val="22"/>
          <w:szCs w:val="22"/>
        </w:rPr>
        <w:t>ction</w:t>
      </w:r>
      <w:r w:rsidRPr="00F31A5E">
        <w:rPr>
          <w:sz w:val="22"/>
          <w:szCs w:val="22"/>
        </w:rPr>
        <w:t>s de conservation.</w:t>
      </w:r>
      <w:r w:rsidR="005817C4">
        <w:rPr>
          <w:sz w:val="22"/>
          <w:szCs w:val="22"/>
        </w:rPr>
        <w:t xml:space="preserve"> Actuellement le Projet Chinko est financé par Wildcat Foundation, la Fondation Segré, USFWS et devrait disposer de financement du programme régional du 11 FED ainsi que de l’USAID. APN dispose également de structure</w:t>
      </w:r>
      <w:r w:rsidR="00CA1FF5">
        <w:rPr>
          <w:sz w:val="22"/>
          <w:szCs w:val="22"/>
        </w:rPr>
        <w:t>s</w:t>
      </w:r>
      <w:r w:rsidR="005817C4">
        <w:rPr>
          <w:sz w:val="22"/>
          <w:szCs w:val="22"/>
        </w:rPr>
        <w:t xml:space="preserve"> de recherche de financement</w:t>
      </w:r>
      <w:r w:rsidR="00CA1FF5">
        <w:rPr>
          <w:sz w:val="22"/>
          <w:szCs w:val="22"/>
        </w:rPr>
        <w:t>s</w:t>
      </w:r>
      <w:r w:rsidR="005817C4">
        <w:rPr>
          <w:sz w:val="22"/>
          <w:szCs w:val="22"/>
        </w:rPr>
        <w:t xml:space="preserve"> en Eu</w:t>
      </w:r>
      <w:r w:rsidR="00CA1FF5">
        <w:rPr>
          <w:sz w:val="22"/>
          <w:szCs w:val="22"/>
        </w:rPr>
        <w:t>rope (Hollande) et aux Etats-Uni</w:t>
      </w:r>
      <w:r w:rsidR="005817C4">
        <w:rPr>
          <w:sz w:val="22"/>
          <w:szCs w:val="22"/>
        </w:rPr>
        <w:t xml:space="preserve">s. </w:t>
      </w:r>
    </w:p>
    <w:p w14:paraId="666106B7" w14:textId="77777777" w:rsidR="002631E4" w:rsidRPr="00F31A5E" w:rsidRDefault="002631E4" w:rsidP="002631E4">
      <w:pPr>
        <w:tabs>
          <w:tab w:val="left" w:pos="426"/>
        </w:tabs>
        <w:jc w:val="both"/>
        <w:rPr>
          <w:sz w:val="22"/>
          <w:szCs w:val="22"/>
        </w:rPr>
      </w:pPr>
    </w:p>
    <w:p w14:paraId="334B779E" w14:textId="6D557482" w:rsidR="002631E4" w:rsidRPr="00F31A5E" w:rsidRDefault="002631E4" w:rsidP="002631E4">
      <w:pPr>
        <w:tabs>
          <w:tab w:val="left" w:pos="426"/>
        </w:tabs>
        <w:ind w:left="780"/>
        <w:jc w:val="both"/>
        <w:rPr>
          <w:sz w:val="22"/>
          <w:szCs w:val="22"/>
        </w:rPr>
      </w:pPr>
      <w:r w:rsidRPr="00F31A5E">
        <w:rPr>
          <w:sz w:val="22"/>
          <w:szCs w:val="22"/>
        </w:rPr>
        <w:t>L’</w:t>
      </w:r>
      <w:r w:rsidR="00017714" w:rsidRPr="00F31A5E">
        <w:rPr>
          <w:sz w:val="22"/>
          <w:szCs w:val="22"/>
        </w:rPr>
        <w:t>Action</w:t>
      </w:r>
      <w:r w:rsidRPr="00F31A5E">
        <w:rPr>
          <w:sz w:val="22"/>
          <w:szCs w:val="22"/>
        </w:rPr>
        <w:t xml:space="preserve"> renforcera les capacités techniques du personnel </w:t>
      </w:r>
      <w:r w:rsidR="00085B9F" w:rsidRPr="00F31A5E">
        <w:rPr>
          <w:sz w:val="22"/>
          <w:szCs w:val="22"/>
        </w:rPr>
        <w:t xml:space="preserve">de la </w:t>
      </w:r>
      <w:r w:rsidR="003832A7" w:rsidRPr="00F31A5E">
        <w:rPr>
          <w:sz w:val="22"/>
          <w:szCs w:val="22"/>
        </w:rPr>
        <w:t>Réserve</w:t>
      </w:r>
      <w:r w:rsidRPr="00F31A5E">
        <w:rPr>
          <w:sz w:val="22"/>
          <w:szCs w:val="22"/>
        </w:rPr>
        <w:t xml:space="preserve"> en matière de lutte anti</w:t>
      </w:r>
      <w:r w:rsidR="00896C14" w:rsidRPr="00F31A5E">
        <w:rPr>
          <w:sz w:val="22"/>
          <w:szCs w:val="22"/>
        </w:rPr>
        <w:t>-</w:t>
      </w:r>
      <w:r w:rsidRPr="00F31A5E">
        <w:rPr>
          <w:sz w:val="22"/>
          <w:szCs w:val="22"/>
        </w:rPr>
        <w:t>braconnage, de conservation de la biodiversité de manière générale, de développement local et</w:t>
      </w:r>
      <w:r w:rsidR="00085B9F" w:rsidRPr="00F31A5E">
        <w:rPr>
          <w:sz w:val="22"/>
          <w:szCs w:val="22"/>
        </w:rPr>
        <w:t xml:space="preserve"> de valorisation des ressources naturelles </w:t>
      </w:r>
      <w:r w:rsidRPr="00F31A5E">
        <w:rPr>
          <w:sz w:val="22"/>
          <w:szCs w:val="22"/>
        </w:rPr>
        <w:t>en offrant un cadre professi</w:t>
      </w:r>
      <w:r w:rsidR="00896C14" w:rsidRPr="00F31A5E">
        <w:rPr>
          <w:sz w:val="22"/>
          <w:szCs w:val="22"/>
        </w:rPr>
        <w:t>onnel et des réseaux de contact</w:t>
      </w:r>
      <w:r w:rsidRPr="00F31A5E">
        <w:rPr>
          <w:sz w:val="22"/>
          <w:szCs w:val="22"/>
        </w:rPr>
        <w:t>s technique</w:t>
      </w:r>
      <w:r w:rsidR="00896C14" w:rsidRPr="00F31A5E">
        <w:rPr>
          <w:sz w:val="22"/>
          <w:szCs w:val="22"/>
        </w:rPr>
        <w:t>s</w:t>
      </w:r>
      <w:r w:rsidRPr="00F31A5E">
        <w:rPr>
          <w:sz w:val="22"/>
          <w:szCs w:val="22"/>
        </w:rPr>
        <w:t xml:space="preserve"> au niveau international. </w:t>
      </w:r>
    </w:p>
    <w:p w14:paraId="7138B9C5" w14:textId="77777777" w:rsidR="002631E4" w:rsidRPr="00F31A5E" w:rsidRDefault="002631E4" w:rsidP="002631E4">
      <w:pPr>
        <w:tabs>
          <w:tab w:val="left" w:pos="426"/>
        </w:tabs>
        <w:ind w:left="780"/>
        <w:jc w:val="both"/>
        <w:rPr>
          <w:sz w:val="22"/>
          <w:szCs w:val="22"/>
        </w:rPr>
      </w:pPr>
    </w:p>
    <w:p w14:paraId="283B9E73" w14:textId="0A52A7D4" w:rsidR="002631E4" w:rsidRPr="00F31A5E" w:rsidRDefault="002631E4" w:rsidP="002631E4">
      <w:pPr>
        <w:spacing w:after="120"/>
        <w:ind w:left="780"/>
        <w:jc w:val="both"/>
        <w:rPr>
          <w:sz w:val="22"/>
          <w:szCs w:val="22"/>
        </w:rPr>
      </w:pPr>
      <w:r w:rsidRPr="00F31A5E">
        <w:rPr>
          <w:sz w:val="22"/>
          <w:szCs w:val="22"/>
        </w:rPr>
        <w:t>L’</w:t>
      </w:r>
      <w:r w:rsidR="00017714" w:rsidRPr="00F31A5E">
        <w:rPr>
          <w:sz w:val="22"/>
          <w:szCs w:val="22"/>
        </w:rPr>
        <w:t>Action</w:t>
      </w:r>
      <w:r w:rsidRPr="00F31A5E">
        <w:rPr>
          <w:sz w:val="22"/>
          <w:szCs w:val="22"/>
        </w:rPr>
        <w:t xml:space="preserve"> entraînera </w:t>
      </w:r>
      <w:r w:rsidR="006D0A5A" w:rsidRPr="00F31A5E">
        <w:rPr>
          <w:sz w:val="22"/>
          <w:szCs w:val="22"/>
        </w:rPr>
        <w:t>progressivement</w:t>
      </w:r>
      <w:r w:rsidRPr="00F31A5E">
        <w:rPr>
          <w:sz w:val="22"/>
          <w:szCs w:val="22"/>
        </w:rPr>
        <w:t xml:space="preserve"> un changement de</w:t>
      </w:r>
      <w:r w:rsidR="00896C14" w:rsidRPr="00F31A5E">
        <w:rPr>
          <w:sz w:val="22"/>
          <w:szCs w:val="22"/>
        </w:rPr>
        <w:t>s</w:t>
      </w:r>
      <w:r w:rsidRPr="00F31A5E">
        <w:rPr>
          <w:sz w:val="22"/>
          <w:szCs w:val="22"/>
        </w:rPr>
        <w:t xml:space="preserve"> comportements de la population locale en matière de gestion durable des ressources naturelles.</w:t>
      </w:r>
    </w:p>
    <w:p w14:paraId="123A5A34" w14:textId="58496EAF" w:rsidR="002631E4" w:rsidRPr="00F31A5E" w:rsidRDefault="002631E4" w:rsidP="002631E4">
      <w:pPr>
        <w:spacing w:after="120"/>
        <w:ind w:left="780"/>
        <w:jc w:val="both"/>
        <w:rPr>
          <w:sz w:val="22"/>
          <w:szCs w:val="22"/>
          <w:lang w:val="fr-BE"/>
        </w:rPr>
      </w:pPr>
      <w:r w:rsidRPr="00F31A5E">
        <w:rPr>
          <w:sz w:val="22"/>
          <w:szCs w:val="22"/>
        </w:rPr>
        <w:t>L’</w:t>
      </w:r>
      <w:r w:rsidR="00017714" w:rsidRPr="00F31A5E">
        <w:rPr>
          <w:sz w:val="22"/>
          <w:szCs w:val="22"/>
        </w:rPr>
        <w:t>Action</w:t>
      </w:r>
      <w:r w:rsidRPr="00F31A5E">
        <w:rPr>
          <w:sz w:val="22"/>
          <w:szCs w:val="22"/>
        </w:rPr>
        <w:t>, de par son caractère de gestionnaire de ressources naturelles et d</w:t>
      </w:r>
      <w:r w:rsidR="00896C14" w:rsidRPr="00F31A5E">
        <w:rPr>
          <w:sz w:val="22"/>
          <w:szCs w:val="22"/>
        </w:rPr>
        <w:t>u</w:t>
      </w:r>
      <w:r w:rsidRPr="00F31A5E">
        <w:rPr>
          <w:sz w:val="22"/>
          <w:szCs w:val="22"/>
        </w:rPr>
        <w:t xml:space="preserve"> patrimoine national fortement orienté sur le renforcement des lois, la planification d’utilisation de</w:t>
      </w:r>
      <w:r w:rsidR="00896C14" w:rsidRPr="00F31A5E">
        <w:rPr>
          <w:sz w:val="22"/>
          <w:szCs w:val="22"/>
        </w:rPr>
        <w:t>s</w:t>
      </w:r>
      <w:r w:rsidRPr="00F31A5E">
        <w:rPr>
          <w:sz w:val="22"/>
          <w:szCs w:val="22"/>
        </w:rPr>
        <w:t xml:space="preserve"> terre</w:t>
      </w:r>
      <w:r w:rsidR="00896C14" w:rsidRPr="00F31A5E">
        <w:rPr>
          <w:sz w:val="22"/>
          <w:szCs w:val="22"/>
        </w:rPr>
        <w:t>s</w:t>
      </w:r>
      <w:r w:rsidRPr="00F31A5E">
        <w:rPr>
          <w:sz w:val="22"/>
          <w:szCs w:val="22"/>
        </w:rPr>
        <w:t xml:space="preserve"> et la valorisation de ressource</w:t>
      </w:r>
      <w:r w:rsidR="00896C14" w:rsidRPr="00F31A5E">
        <w:rPr>
          <w:sz w:val="22"/>
          <w:szCs w:val="22"/>
        </w:rPr>
        <w:t xml:space="preserve">s, </w:t>
      </w:r>
      <w:r w:rsidRPr="00F31A5E">
        <w:rPr>
          <w:sz w:val="22"/>
          <w:szCs w:val="22"/>
        </w:rPr>
        <w:t>contribuera fortement à une amélioration des gouvernances locales</w:t>
      </w:r>
      <w:r w:rsidR="00085B9F" w:rsidRPr="00F31A5E">
        <w:rPr>
          <w:sz w:val="22"/>
          <w:szCs w:val="22"/>
        </w:rPr>
        <w:t xml:space="preserve"> et </w:t>
      </w:r>
      <w:r w:rsidR="00896C14" w:rsidRPr="00F31A5E">
        <w:rPr>
          <w:sz w:val="22"/>
          <w:szCs w:val="22"/>
        </w:rPr>
        <w:t xml:space="preserve">de </w:t>
      </w:r>
      <w:r w:rsidR="00085B9F" w:rsidRPr="00F31A5E">
        <w:rPr>
          <w:sz w:val="22"/>
          <w:szCs w:val="22"/>
        </w:rPr>
        <w:t>la sécurité de la région</w:t>
      </w:r>
      <w:r w:rsidRPr="00F31A5E">
        <w:rPr>
          <w:sz w:val="22"/>
          <w:szCs w:val="22"/>
        </w:rPr>
        <w:t xml:space="preserve">. </w:t>
      </w:r>
    </w:p>
    <w:p w14:paraId="0538C6B2" w14:textId="585D02B0" w:rsidR="002631E4" w:rsidRPr="00937A8A" w:rsidRDefault="002631E4" w:rsidP="00937A8A">
      <w:pPr>
        <w:numPr>
          <w:ilvl w:val="0"/>
          <w:numId w:val="28"/>
        </w:numPr>
        <w:spacing w:after="120"/>
        <w:jc w:val="both"/>
        <w:rPr>
          <w:b/>
          <w:sz w:val="22"/>
          <w:szCs w:val="22"/>
          <w:lang w:val="fr-BE"/>
        </w:rPr>
      </w:pPr>
      <w:r w:rsidRPr="00F31A5E">
        <w:rPr>
          <w:b/>
          <w:sz w:val="22"/>
          <w:szCs w:val="22"/>
          <w:lang w:val="fr-BE"/>
        </w:rPr>
        <w:t>décrire un plan de diffusion et les possibilités de duplication et d'extension des résultats de l'</w:t>
      </w:r>
      <w:r w:rsidR="00017714" w:rsidRPr="00F31A5E">
        <w:rPr>
          <w:b/>
          <w:sz w:val="22"/>
          <w:szCs w:val="22"/>
          <w:lang w:val="fr-BE"/>
        </w:rPr>
        <w:t>Action</w:t>
      </w:r>
      <w:r w:rsidRPr="00F31A5E">
        <w:rPr>
          <w:b/>
          <w:sz w:val="22"/>
          <w:szCs w:val="22"/>
          <w:lang w:val="fr-BE"/>
        </w:rPr>
        <w:t xml:space="preserve"> (effet multiplicateur), en indiquant clairement tout canal de diffusion envisagé;</w:t>
      </w:r>
    </w:p>
    <w:p w14:paraId="1058961F" w14:textId="54199EC7" w:rsidR="002631E4" w:rsidRPr="005817C4" w:rsidRDefault="002631E4" w:rsidP="005817C4">
      <w:pPr>
        <w:pStyle w:val="PRAGListNumber1"/>
        <w:numPr>
          <w:ilvl w:val="0"/>
          <w:numId w:val="0"/>
        </w:numPr>
        <w:spacing w:after="120"/>
        <w:ind w:left="780"/>
        <w:jc w:val="both"/>
        <w:rPr>
          <w:sz w:val="22"/>
        </w:rPr>
      </w:pPr>
      <w:r w:rsidRPr="00F31A5E">
        <w:rPr>
          <w:sz w:val="22"/>
          <w:lang w:val="fr-BE"/>
        </w:rPr>
        <w:t>Les résultats obtenus par l</w:t>
      </w:r>
      <w:r w:rsidR="00896C14" w:rsidRPr="00F31A5E">
        <w:rPr>
          <w:sz w:val="22"/>
        </w:rPr>
        <w:t>a signature de l’</w:t>
      </w:r>
      <w:r w:rsidR="002E3A7B" w:rsidRPr="00F31A5E">
        <w:rPr>
          <w:sz w:val="22"/>
        </w:rPr>
        <w:t>Accord de Partenariat</w:t>
      </w:r>
      <w:r w:rsidRPr="00F31A5E">
        <w:rPr>
          <w:sz w:val="22"/>
        </w:rPr>
        <w:t xml:space="preserve"> entre le Gouvernement </w:t>
      </w:r>
      <w:r w:rsidR="00085B9F" w:rsidRPr="00F31A5E">
        <w:rPr>
          <w:sz w:val="22"/>
        </w:rPr>
        <w:t>de la République Centrafricaine</w:t>
      </w:r>
      <w:r w:rsidRPr="00F31A5E">
        <w:rPr>
          <w:sz w:val="22"/>
        </w:rPr>
        <w:t xml:space="preserve"> et APN pour la gestion du </w:t>
      </w:r>
      <w:r w:rsidR="003832A7" w:rsidRPr="00F31A5E">
        <w:rPr>
          <w:sz w:val="22"/>
        </w:rPr>
        <w:t>Parc</w:t>
      </w:r>
      <w:r w:rsidRPr="00F31A5E">
        <w:rPr>
          <w:sz w:val="22"/>
        </w:rPr>
        <w:t xml:space="preserve"> National de Zakouma mais aussi aux </w:t>
      </w:r>
      <w:r w:rsidR="003832A7" w:rsidRPr="00F31A5E">
        <w:rPr>
          <w:sz w:val="22"/>
        </w:rPr>
        <w:t>Parc</w:t>
      </w:r>
      <w:r w:rsidRPr="00F31A5E">
        <w:rPr>
          <w:sz w:val="22"/>
        </w:rPr>
        <w:t xml:space="preserve">s </w:t>
      </w:r>
      <w:r w:rsidR="00CA1FF5">
        <w:rPr>
          <w:sz w:val="22"/>
        </w:rPr>
        <w:t>nationaux d’</w:t>
      </w:r>
      <w:r w:rsidRPr="00F31A5E">
        <w:rPr>
          <w:sz w:val="22"/>
        </w:rPr>
        <w:t>Odzala</w:t>
      </w:r>
      <w:r w:rsidR="00896C14" w:rsidRPr="00F31A5E">
        <w:rPr>
          <w:sz w:val="22"/>
        </w:rPr>
        <w:t>-Kokoua</w:t>
      </w:r>
      <w:r w:rsidRPr="00F31A5E">
        <w:rPr>
          <w:sz w:val="22"/>
        </w:rPr>
        <w:t xml:space="preserve"> au Congo et de la Garamba en RDC</w:t>
      </w:r>
      <w:r w:rsidR="00CA1FF5">
        <w:rPr>
          <w:sz w:val="22"/>
        </w:rPr>
        <w:t>,</w:t>
      </w:r>
      <w:r w:rsidRPr="00F31A5E">
        <w:rPr>
          <w:sz w:val="22"/>
        </w:rPr>
        <w:t xml:space="preserve"> </w:t>
      </w:r>
      <w:r w:rsidR="00896C14" w:rsidRPr="00F31A5E">
        <w:rPr>
          <w:sz w:val="22"/>
        </w:rPr>
        <w:t>ont</w:t>
      </w:r>
      <w:r w:rsidRPr="00F31A5E">
        <w:rPr>
          <w:sz w:val="22"/>
        </w:rPr>
        <w:t xml:space="preserve"> été salué</w:t>
      </w:r>
      <w:r w:rsidR="00896C14" w:rsidRPr="00F31A5E">
        <w:rPr>
          <w:sz w:val="22"/>
        </w:rPr>
        <w:t>s</w:t>
      </w:r>
      <w:r w:rsidRPr="00F31A5E">
        <w:rPr>
          <w:sz w:val="22"/>
        </w:rPr>
        <w:t xml:space="preserve"> par de nombreuses institutions et </w:t>
      </w:r>
      <w:r w:rsidR="00896C14" w:rsidRPr="00F31A5E">
        <w:rPr>
          <w:sz w:val="22"/>
        </w:rPr>
        <w:t>le</w:t>
      </w:r>
      <w:r w:rsidR="006D0A5A" w:rsidRPr="00F31A5E">
        <w:rPr>
          <w:sz w:val="22"/>
        </w:rPr>
        <w:t xml:space="preserve"> modèle</w:t>
      </w:r>
      <w:r w:rsidR="00896C14" w:rsidRPr="00F31A5E">
        <w:rPr>
          <w:sz w:val="22"/>
        </w:rPr>
        <w:t xml:space="preserve"> PPP </w:t>
      </w:r>
      <w:r w:rsidRPr="00F31A5E">
        <w:rPr>
          <w:sz w:val="22"/>
        </w:rPr>
        <w:t>devient progressivement un des moyens considéré pour sauver la faune d’Afrique Centrale. La mise en œuvre d’un appui</w:t>
      </w:r>
      <w:r w:rsidR="00896C14" w:rsidRPr="00F31A5E">
        <w:rPr>
          <w:sz w:val="22"/>
        </w:rPr>
        <w:t xml:space="preserve"> à cette </w:t>
      </w:r>
      <w:r w:rsidR="00017714" w:rsidRPr="00F31A5E">
        <w:rPr>
          <w:sz w:val="22"/>
        </w:rPr>
        <w:t>Action</w:t>
      </w:r>
      <w:r w:rsidR="00896C14" w:rsidRPr="00F31A5E">
        <w:rPr>
          <w:sz w:val="22"/>
        </w:rPr>
        <w:t xml:space="preserve"> sera donc suivie</w:t>
      </w:r>
      <w:r w:rsidRPr="00F31A5E">
        <w:rPr>
          <w:sz w:val="22"/>
        </w:rPr>
        <w:t xml:space="preserve"> avec attention par les partenaires </w:t>
      </w:r>
      <w:r w:rsidR="00085B9F" w:rsidRPr="00F31A5E">
        <w:rPr>
          <w:sz w:val="22"/>
        </w:rPr>
        <w:t>Centrafricain</w:t>
      </w:r>
      <w:r w:rsidR="00896C14" w:rsidRPr="00F31A5E">
        <w:rPr>
          <w:sz w:val="22"/>
        </w:rPr>
        <w:t>s</w:t>
      </w:r>
      <w:r w:rsidRPr="00F31A5E">
        <w:rPr>
          <w:sz w:val="22"/>
        </w:rPr>
        <w:t xml:space="preserve"> et extérieurs qui financent et interviennent dans la protection des </w:t>
      </w:r>
      <w:r w:rsidR="002E3A7B" w:rsidRPr="00F31A5E">
        <w:rPr>
          <w:sz w:val="22"/>
        </w:rPr>
        <w:t>Aires Protégées</w:t>
      </w:r>
      <w:r w:rsidR="00085B9F" w:rsidRPr="00F31A5E">
        <w:rPr>
          <w:sz w:val="22"/>
        </w:rPr>
        <w:t xml:space="preserve"> et pourra être dupliqué</w:t>
      </w:r>
      <w:r w:rsidR="00896C14" w:rsidRPr="00F31A5E">
        <w:rPr>
          <w:sz w:val="22"/>
        </w:rPr>
        <w:t>e</w:t>
      </w:r>
      <w:r w:rsidR="00085B9F" w:rsidRPr="00F31A5E">
        <w:rPr>
          <w:sz w:val="22"/>
        </w:rPr>
        <w:t xml:space="preserve"> dans d’autres régions du pays</w:t>
      </w:r>
      <w:r w:rsidR="00217849" w:rsidRPr="00F31A5E">
        <w:rPr>
          <w:sz w:val="22"/>
        </w:rPr>
        <w:t>.</w:t>
      </w:r>
    </w:p>
    <w:p w14:paraId="3183DE15" w14:textId="687BA68C" w:rsidR="002631E4" w:rsidRPr="00F31A5E" w:rsidRDefault="002631E4" w:rsidP="002631E4">
      <w:pPr>
        <w:numPr>
          <w:ilvl w:val="0"/>
          <w:numId w:val="28"/>
        </w:numPr>
        <w:spacing w:after="120"/>
        <w:jc w:val="both"/>
        <w:rPr>
          <w:b/>
          <w:sz w:val="22"/>
          <w:szCs w:val="22"/>
          <w:lang w:val="fr-BE"/>
        </w:rPr>
      </w:pPr>
      <w:r w:rsidRPr="00F31A5E">
        <w:rPr>
          <w:b/>
          <w:sz w:val="22"/>
          <w:szCs w:val="22"/>
          <w:lang w:val="fr-BE"/>
        </w:rPr>
        <w:t xml:space="preserve">fournir une analyse détaillée des risques et plans d'urgence. Celle-ci doit inclure une liste des risques associés à chaque </w:t>
      </w:r>
      <w:r w:rsidR="00017714" w:rsidRPr="00F31A5E">
        <w:rPr>
          <w:b/>
          <w:sz w:val="22"/>
          <w:szCs w:val="22"/>
          <w:lang w:val="fr-BE"/>
        </w:rPr>
        <w:t>Action</w:t>
      </w:r>
      <w:r w:rsidRPr="00F31A5E">
        <w:rPr>
          <w:b/>
          <w:sz w:val="22"/>
          <w:szCs w:val="22"/>
          <w:lang w:val="fr-BE"/>
        </w:rPr>
        <w:t xml:space="preserve"> proposée, accompagnée des mesures permettant d'y faire face. Une bonne analyse des risques inclura une série de risques types incluant les risques physiques, environnementaux, politiques, économiques et sociaux;</w:t>
      </w:r>
    </w:p>
    <w:p w14:paraId="2AEB95A9" w14:textId="31BA06D0" w:rsidR="002631E4" w:rsidRPr="00F31A5E" w:rsidRDefault="002631E4" w:rsidP="002631E4">
      <w:pPr>
        <w:spacing w:after="120"/>
        <w:ind w:left="780"/>
        <w:jc w:val="both"/>
        <w:rPr>
          <w:sz w:val="22"/>
          <w:szCs w:val="22"/>
        </w:rPr>
      </w:pPr>
      <w:r w:rsidRPr="00F31A5E">
        <w:rPr>
          <w:sz w:val="22"/>
          <w:szCs w:val="22"/>
        </w:rPr>
        <w:t>Le premier grand risque auquel l’</w:t>
      </w:r>
      <w:r w:rsidR="00017714" w:rsidRPr="00F31A5E">
        <w:rPr>
          <w:sz w:val="22"/>
          <w:szCs w:val="22"/>
        </w:rPr>
        <w:t>Action</w:t>
      </w:r>
      <w:r w:rsidRPr="00F31A5E">
        <w:rPr>
          <w:sz w:val="22"/>
          <w:szCs w:val="22"/>
        </w:rPr>
        <w:t xml:space="preserve"> peut être confrontée est lié à une détérioration éventuelle de la sécurité au Nord Est de la </w:t>
      </w:r>
      <w:r w:rsidR="00085B9F" w:rsidRPr="00F31A5E">
        <w:rPr>
          <w:sz w:val="22"/>
          <w:szCs w:val="22"/>
        </w:rPr>
        <w:t>RCA (LRA), au Sud Soudan et</w:t>
      </w:r>
      <w:r w:rsidRPr="00F31A5E">
        <w:rPr>
          <w:sz w:val="22"/>
          <w:szCs w:val="22"/>
        </w:rPr>
        <w:t xml:space="preserve"> au Darfour (gro</w:t>
      </w:r>
      <w:r w:rsidR="00085B9F" w:rsidRPr="00F31A5E">
        <w:rPr>
          <w:sz w:val="22"/>
          <w:szCs w:val="22"/>
        </w:rPr>
        <w:t>upes armés)</w:t>
      </w:r>
      <w:r w:rsidRPr="00F31A5E">
        <w:rPr>
          <w:sz w:val="22"/>
          <w:szCs w:val="22"/>
        </w:rPr>
        <w:t>. Une telle situation peut entraîner l’arrêt momentané de l’intervention de l’</w:t>
      </w:r>
      <w:r w:rsidR="00017714" w:rsidRPr="00F31A5E">
        <w:rPr>
          <w:sz w:val="22"/>
          <w:szCs w:val="22"/>
        </w:rPr>
        <w:t>Action</w:t>
      </w:r>
      <w:r w:rsidRPr="00F31A5E">
        <w:rPr>
          <w:sz w:val="22"/>
          <w:szCs w:val="22"/>
        </w:rPr>
        <w:t xml:space="preserve"> avec comme corollaire, une intensification du braconnage. </w:t>
      </w:r>
    </w:p>
    <w:p w14:paraId="2AD9398E" w14:textId="67B6563E" w:rsidR="002631E4" w:rsidRPr="00F31A5E" w:rsidRDefault="002631E4" w:rsidP="002631E4">
      <w:pPr>
        <w:spacing w:after="120"/>
        <w:ind w:left="780"/>
        <w:jc w:val="both"/>
        <w:rPr>
          <w:sz w:val="22"/>
          <w:szCs w:val="22"/>
        </w:rPr>
      </w:pPr>
      <w:r w:rsidRPr="00F31A5E">
        <w:rPr>
          <w:sz w:val="22"/>
          <w:szCs w:val="22"/>
        </w:rPr>
        <w:t xml:space="preserve">Le deuxième grand risque </w:t>
      </w:r>
      <w:r w:rsidR="00085B9F" w:rsidRPr="00F31A5E">
        <w:rPr>
          <w:sz w:val="22"/>
          <w:szCs w:val="22"/>
        </w:rPr>
        <w:t xml:space="preserve">est en liaison avec la situation socio-politique </w:t>
      </w:r>
      <w:r w:rsidR="00BE3E8C">
        <w:rPr>
          <w:sz w:val="22"/>
          <w:szCs w:val="22"/>
        </w:rPr>
        <w:t>à</w:t>
      </w:r>
      <w:r w:rsidR="00085B9F" w:rsidRPr="00F31A5E">
        <w:rPr>
          <w:sz w:val="22"/>
          <w:szCs w:val="22"/>
        </w:rPr>
        <w:t xml:space="preserve"> travers la République Centrafricaine</w:t>
      </w:r>
      <w:r w:rsidRPr="00F31A5E">
        <w:rPr>
          <w:sz w:val="22"/>
          <w:szCs w:val="22"/>
        </w:rPr>
        <w:t>.</w:t>
      </w:r>
      <w:r w:rsidR="006D0A5A" w:rsidRPr="00F31A5E">
        <w:rPr>
          <w:sz w:val="22"/>
          <w:szCs w:val="22"/>
        </w:rPr>
        <w:t xml:space="preserve"> L’évolution de celui-ci est difficilement prévisible actuellement.</w:t>
      </w:r>
    </w:p>
    <w:p w14:paraId="100F1C2A" w14:textId="77777777" w:rsidR="002631E4" w:rsidRPr="00F31A5E" w:rsidRDefault="002631E4" w:rsidP="002631E4">
      <w:pPr>
        <w:numPr>
          <w:ilvl w:val="0"/>
          <w:numId w:val="28"/>
        </w:numPr>
        <w:spacing w:after="120"/>
        <w:jc w:val="both"/>
        <w:rPr>
          <w:b/>
          <w:sz w:val="22"/>
          <w:szCs w:val="22"/>
          <w:lang w:val="fr-BE"/>
        </w:rPr>
      </w:pPr>
      <w:r w:rsidRPr="00F31A5E">
        <w:rPr>
          <w:b/>
          <w:sz w:val="22"/>
          <w:szCs w:val="22"/>
          <w:lang w:val="fr-BE"/>
        </w:rPr>
        <w:t xml:space="preserve">décrire les principales conditions préalables et hypothèses pendant et après la phase de mise en œuvre; </w:t>
      </w:r>
    </w:p>
    <w:p w14:paraId="2EB82ACF" w14:textId="77777777" w:rsidR="002631E4" w:rsidRPr="00F31A5E" w:rsidRDefault="002631E4" w:rsidP="002631E4">
      <w:pPr>
        <w:spacing w:after="120"/>
        <w:ind w:left="780"/>
        <w:jc w:val="both"/>
        <w:rPr>
          <w:b/>
          <w:sz w:val="22"/>
          <w:szCs w:val="22"/>
        </w:rPr>
      </w:pPr>
      <w:r w:rsidRPr="00F31A5E">
        <w:rPr>
          <w:b/>
          <w:sz w:val="22"/>
          <w:szCs w:val="22"/>
        </w:rPr>
        <w:t>Hypothèses </w:t>
      </w:r>
    </w:p>
    <w:p w14:paraId="6A4F1FD6" w14:textId="59177911" w:rsidR="002631E4" w:rsidRPr="00F31A5E" w:rsidRDefault="002631E4" w:rsidP="002631E4">
      <w:pPr>
        <w:spacing w:after="120"/>
        <w:ind w:left="780"/>
        <w:jc w:val="both"/>
        <w:rPr>
          <w:sz w:val="22"/>
          <w:szCs w:val="22"/>
        </w:rPr>
      </w:pPr>
      <w:r w:rsidRPr="00F31A5E">
        <w:rPr>
          <w:sz w:val="22"/>
          <w:szCs w:val="22"/>
        </w:rPr>
        <w:t xml:space="preserve">Stabilité politique et institutionnelle ; la sécurité à dans l’Est du Tchad, en Centrafrique, au Sud Soudan et dans le Nord Est de la RDC ; volonté politique et des autorités locales à appuyer la sécurisation </w:t>
      </w:r>
      <w:r w:rsidR="008800BA" w:rsidRPr="00F31A5E">
        <w:rPr>
          <w:sz w:val="22"/>
          <w:szCs w:val="22"/>
        </w:rPr>
        <w:t>de la zone</w:t>
      </w:r>
      <w:r w:rsidRPr="00F31A5E">
        <w:rPr>
          <w:sz w:val="22"/>
          <w:szCs w:val="22"/>
        </w:rPr>
        <w:t>,  à lutter contre l’impunité et à s’impliquer positivem</w:t>
      </w:r>
      <w:r w:rsidR="008800BA" w:rsidRPr="00F31A5E">
        <w:rPr>
          <w:sz w:val="22"/>
          <w:szCs w:val="22"/>
        </w:rPr>
        <w:t>ent à la lutte anti-braconnage </w:t>
      </w:r>
      <w:r w:rsidRPr="00F31A5E">
        <w:rPr>
          <w:sz w:val="22"/>
          <w:szCs w:val="22"/>
        </w:rPr>
        <w:t>; bonne</w:t>
      </w:r>
      <w:r w:rsidR="00BE3E8C">
        <w:rPr>
          <w:sz w:val="22"/>
          <w:szCs w:val="22"/>
        </w:rPr>
        <w:t>s</w:t>
      </w:r>
      <w:r w:rsidRPr="00F31A5E">
        <w:rPr>
          <w:sz w:val="22"/>
          <w:szCs w:val="22"/>
        </w:rPr>
        <w:t xml:space="preserve"> synergies entre les intervenants dans les zones de l’</w:t>
      </w:r>
      <w:r w:rsidR="00017714" w:rsidRPr="00F31A5E">
        <w:rPr>
          <w:sz w:val="22"/>
          <w:szCs w:val="22"/>
        </w:rPr>
        <w:t>Action</w:t>
      </w:r>
      <w:r w:rsidRPr="00F31A5E">
        <w:rPr>
          <w:sz w:val="22"/>
          <w:szCs w:val="22"/>
        </w:rPr>
        <w:t xml:space="preserve">. </w:t>
      </w:r>
    </w:p>
    <w:p w14:paraId="7885505F" w14:textId="77777777" w:rsidR="002631E4" w:rsidRPr="00F31A5E" w:rsidRDefault="002631E4" w:rsidP="002631E4">
      <w:pPr>
        <w:spacing w:after="120"/>
        <w:ind w:left="780"/>
        <w:jc w:val="both"/>
        <w:rPr>
          <w:sz w:val="22"/>
          <w:szCs w:val="22"/>
        </w:rPr>
      </w:pPr>
      <w:r w:rsidRPr="00F31A5E">
        <w:rPr>
          <w:b/>
          <w:sz w:val="22"/>
          <w:szCs w:val="22"/>
        </w:rPr>
        <w:t>Conditions préalables</w:t>
      </w:r>
      <w:r w:rsidRPr="00F31A5E">
        <w:rPr>
          <w:sz w:val="22"/>
          <w:szCs w:val="22"/>
        </w:rPr>
        <w:t> </w:t>
      </w:r>
    </w:p>
    <w:p w14:paraId="3A01ADA0" w14:textId="168A0634" w:rsidR="002631E4" w:rsidRPr="00937A8A" w:rsidRDefault="008800BA" w:rsidP="00937A8A">
      <w:pPr>
        <w:spacing w:after="120"/>
        <w:ind w:left="780"/>
        <w:jc w:val="both"/>
        <w:rPr>
          <w:sz w:val="22"/>
          <w:szCs w:val="22"/>
        </w:rPr>
      </w:pPr>
      <w:r w:rsidRPr="00F31A5E">
        <w:rPr>
          <w:sz w:val="22"/>
          <w:szCs w:val="22"/>
        </w:rPr>
        <w:t xml:space="preserve">Disponibilité du financement </w:t>
      </w:r>
      <w:r w:rsidR="00BE3E8C">
        <w:rPr>
          <w:sz w:val="22"/>
          <w:szCs w:val="22"/>
        </w:rPr>
        <w:t>Bé</w:t>
      </w:r>
      <w:r w:rsidR="00241D59">
        <w:rPr>
          <w:sz w:val="22"/>
          <w:szCs w:val="22"/>
        </w:rPr>
        <w:t>kou</w:t>
      </w:r>
      <w:r w:rsidR="002631E4" w:rsidRPr="00F31A5E">
        <w:rPr>
          <w:sz w:val="22"/>
          <w:szCs w:val="22"/>
        </w:rPr>
        <w:t xml:space="preserve">. </w:t>
      </w:r>
    </w:p>
    <w:p w14:paraId="6D6EB7D4" w14:textId="5FDA1E81" w:rsidR="002631E4" w:rsidRPr="00F31A5E" w:rsidRDefault="002631E4" w:rsidP="002631E4">
      <w:pPr>
        <w:numPr>
          <w:ilvl w:val="0"/>
          <w:numId w:val="28"/>
        </w:numPr>
        <w:tabs>
          <w:tab w:val="left" w:pos="426"/>
        </w:tabs>
        <w:spacing w:after="60"/>
        <w:jc w:val="both"/>
        <w:rPr>
          <w:b/>
          <w:sz w:val="22"/>
          <w:szCs w:val="22"/>
          <w:lang w:val="fr-BE"/>
        </w:rPr>
      </w:pPr>
      <w:r w:rsidRPr="00F31A5E">
        <w:rPr>
          <w:b/>
          <w:sz w:val="22"/>
          <w:szCs w:val="22"/>
          <w:lang w:val="fr-BE"/>
        </w:rPr>
        <w:t>expliquer comment l'</w:t>
      </w:r>
      <w:r w:rsidR="00017714" w:rsidRPr="00F31A5E">
        <w:rPr>
          <w:b/>
          <w:sz w:val="22"/>
          <w:szCs w:val="22"/>
          <w:lang w:val="fr-BE"/>
        </w:rPr>
        <w:t>Action</w:t>
      </w:r>
      <w:r w:rsidRPr="00F31A5E">
        <w:rPr>
          <w:b/>
          <w:sz w:val="22"/>
          <w:szCs w:val="22"/>
          <w:lang w:val="fr-BE"/>
        </w:rPr>
        <w:t xml:space="preserve"> sera rendue durable une fois menée à son terme. Il peut s'agir d'</w:t>
      </w:r>
      <w:r w:rsidR="00017714" w:rsidRPr="00F31A5E">
        <w:rPr>
          <w:b/>
          <w:sz w:val="22"/>
          <w:szCs w:val="22"/>
          <w:lang w:val="fr-BE"/>
        </w:rPr>
        <w:t>Action</w:t>
      </w:r>
      <w:r w:rsidRPr="00F31A5E">
        <w:rPr>
          <w:b/>
          <w:sz w:val="22"/>
          <w:szCs w:val="22"/>
          <w:lang w:val="fr-BE"/>
        </w:rPr>
        <w:t>s de suivi nécessaires, de stratégies internes, de l'appropriation, de plans de communication etc... Veuillez faire la distinction entre les quatre dimensions suivantes de la durabilité:</w:t>
      </w:r>
    </w:p>
    <w:p w14:paraId="4B8F1EA6" w14:textId="77777777" w:rsidR="002631E4" w:rsidRPr="00F31A5E" w:rsidRDefault="002631E4" w:rsidP="002631E4">
      <w:pPr>
        <w:ind w:left="851"/>
        <w:jc w:val="both"/>
        <w:rPr>
          <w:b/>
          <w:sz w:val="22"/>
          <w:szCs w:val="24"/>
          <w:lang w:val="fr-BE"/>
        </w:rPr>
      </w:pPr>
      <w:r w:rsidRPr="00F31A5E">
        <w:rPr>
          <w:b/>
          <w:sz w:val="22"/>
          <w:szCs w:val="24"/>
          <w:lang w:val="fr-BE"/>
        </w:rPr>
        <w:t>a)</w:t>
      </w:r>
      <w:r w:rsidRPr="00F31A5E">
        <w:rPr>
          <w:b/>
          <w:sz w:val="22"/>
          <w:szCs w:val="24"/>
          <w:lang w:val="fr-BE"/>
        </w:rPr>
        <w:tab/>
        <w:t>durabilité financière</w:t>
      </w:r>
    </w:p>
    <w:p w14:paraId="4C97B007" w14:textId="47ECA15E" w:rsidR="002631E4" w:rsidRPr="00F31A5E" w:rsidRDefault="002631E4" w:rsidP="002631E4">
      <w:pPr>
        <w:spacing w:before="120" w:after="120"/>
        <w:ind w:left="851"/>
        <w:jc w:val="both"/>
        <w:rPr>
          <w:sz w:val="22"/>
          <w:szCs w:val="22"/>
        </w:rPr>
      </w:pPr>
      <w:r w:rsidRPr="00F31A5E">
        <w:rPr>
          <w:sz w:val="22"/>
          <w:szCs w:val="22"/>
        </w:rPr>
        <w:t xml:space="preserve">L’innovation introduite dans l’appui à </w:t>
      </w:r>
      <w:r w:rsidR="008800BA" w:rsidRPr="00F31A5E">
        <w:rPr>
          <w:sz w:val="22"/>
          <w:szCs w:val="22"/>
        </w:rPr>
        <w:t>la réserve du Chinko est basée sur un partenariat</w:t>
      </w:r>
      <w:r w:rsidRPr="00F31A5E">
        <w:rPr>
          <w:sz w:val="22"/>
          <w:szCs w:val="22"/>
        </w:rPr>
        <w:t xml:space="preserve"> public-privé qui vise en partie à assurer la durabilité de la conservation et la valorisation de la biodiversité des </w:t>
      </w:r>
      <w:r w:rsidR="003832A7" w:rsidRPr="00F31A5E">
        <w:rPr>
          <w:sz w:val="22"/>
          <w:szCs w:val="22"/>
        </w:rPr>
        <w:t>Parc</w:t>
      </w:r>
      <w:r w:rsidRPr="00F31A5E">
        <w:rPr>
          <w:sz w:val="22"/>
          <w:szCs w:val="22"/>
        </w:rPr>
        <w:t>s et de leurs périphéries. Sur le plan financier, il est envisagé de renforcer</w:t>
      </w:r>
      <w:r w:rsidR="008800BA" w:rsidRPr="00F31A5E">
        <w:rPr>
          <w:sz w:val="22"/>
          <w:szCs w:val="22"/>
        </w:rPr>
        <w:t xml:space="preserve"> à moyen terme les aspects de valorisation de la réserve</w:t>
      </w:r>
      <w:r w:rsidRPr="00F31A5E">
        <w:rPr>
          <w:sz w:val="22"/>
          <w:szCs w:val="22"/>
        </w:rPr>
        <w:t xml:space="preserve">, de rechercher d’autres partenaires et de créer un fonds fiduciaire international (« trust fund »), dont les revenus permettront de financer de manière pérenne des </w:t>
      </w:r>
      <w:r w:rsidR="00017714" w:rsidRPr="00F31A5E">
        <w:rPr>
          <w:sz w:val="22"/>
          <w:szCs w:val="22"/>
        </w:rPr>
        <w:t>Action</w:t>
      </w:r>
      <w:r w:rsidRPr="00F31A5E">
        <w:rPr>
          <w:sz w:val="22"/>
          <w:szCs w:val="22"/>
        </w:rPr>
        <w:t xml:space="preserve">s de conservation </w:t>
      </w:r>
      <w:r w:rsidR="008800BA" w:rsidRPr="00F31A5E">
        <w:rPr>
          <w:sz w:val="22"/>
          <w:szCs w:val="22"/>
        </w:rPr>
        <w:t>de la réserve</w:t>
      </w:r>
      <w:r w:rsidRPr="00F31A5E">
        <w:rPr>
          <w:sz w:val="22"/>
          <w:szCs w:val="22"/>
        </w:rPr>
        <w:t xml:space="preserve">. </w:t>
      </w:r>
    </w:p>
    <w:p w14:paraId="7248E1B2" w14:textId="77777777" w:rsidR="002631E4" w:rsidRPr="00F31A5E" w:rsidRDefault="002631E4" w:rsidP="002631E4">
      <w:pPr>
        <w:ind w:left="851"/>
        <w:jc w:val="both"/>
        <w:rPr>
          <w:sz w:val="22"/>
          <w:szCs w:val="22"/>
        </w:rPr>
      </w:pPr>
      <w:r w:rsidRPr="00F31A5E">
        <w:rPr>
          <w:sz w:val="22"/>
          <w:szCs w:val="22"/>
        </w:rPr>
        <w:t>La forme que pourrait prendre ce fonds pourrait être :</w:t>
      </w:r>
    </w:p>
    <w:p w14:paraId="71074BBE" w14:textId="77777777" w:rsidR="002631E4" w:rsidRPr="00F31A5E" w:rsidRDefault="002631E4" w:rsidP="002631E4">
      <w:pPr>
        <w:rPr>
          <w:sz w:val="22"/>
          <w:szCs w:val="22"/>
        </w:rPr>
      </w:pPr>
    </w:p>
    <w:p w14:paraId="3FF1AF62" w14:textId="2E731287" w:rsidR="002631E4" w:rsidRPr="00F31A5E" w:rsidRDefault="002631E4" w:rsidP="002631E4">
      <w:pPr>
        <w:ind w:left="851"/>
        <w:jc w:val="both"/>
        <w:rPr>
          <w:sz w:val="22"/>
          <w:szCs w:val="22"/>
        </w:rPr>
      </w:pPr>
      <w:r w:rsidRPr="00F31A5E">
        <w:rPr>
          <w:sz w:val="22"/>
          <w:szCs w:val="22"/>
        </w:rPr>
        <w:t>Un fonds de dotation : Le capital est investi dans plusieurs banques commerciales de dépôt, de bons du Trésor et d’</w:t>
      </w:r>
      <w:r w:rsidR="00017714" w:rsidRPr="00F31A5E">
        <w:rPr>
          <w:sz w:val="22"/>
          <w:szCs w:val="22"/>
        </w:rPr>
        <w:t>Action</w:t>
      </w:r>
      <w:r w:rsidRPr="00F31A5E">
        <w:rPr>
          <w:sz w:val="22"/>
          <w:szCs w:val="22"/>
        </w:rPr>
        <w:t>s/obligations. Entre 5 et 10% d’intérêts par an sont générés. Le capital n’est pas dépensé, seuls les intérêts vont aux activités de conservation</w:t>
      </w:r>
    </w:p>
    <w:p w14:paraId="35E22A14" w14:textId="77777777" w:rsidR="002631E4" w:rsidRPr="00F31A5E" w:rsidRDefault="002631E4" w:rsidP="002631E4">
      <w:pPr>
        <w:jc w:val="both"/>
        <w:rPr>
          <w:sz w:val="22"/>
          <w:szCs w:val="22"/>
        </w:rPr>
      </w:pPr>
    </w:p>
    <w:p w14:paraId="40751530" w14:textId="77777777" w:rsidR="002631E4" w:rsidRPr="00F31A5E" w:rsidRDefault="002631E4" w:rsidP="002631E4">
      <w:pPr>
        <w:ind w:left="851"/>
        <w:jc w:val="both"/>
        <w:rPr>
          <w:sz w:val="22"/>
          <w:szCs w:val="22"/>
        </w:rPr>
      </w:pPr>
      <w:r w:rsidRPr="00F31A5E">
        <w:rPr>
          <w:sz w:val="22"/>
          <w:szCs w:val="22"/>
        </w:rPr>
        <w:t>Un fonds renouvelable : Le capital de départ sera alimenté par un flux de revenus constant constitué d’abord par des contributions budgétaires des acteurs internationaux de la conservation de la nature et dans un second temps par les droits d’utilisation.</w:t>
      </w:r>
    </w:p>
    <w:p w14:paraId="66BA96B2" w14:textId="77777777" w:rsidR="002631E4" w:rsidRPr="00F31A5E" w:rsidRDefault="002631E4" w:rsidP="002631E4">
      <w:pPr>
        <w:tabs>
          <w:tab w:val="left" w:pos="426"/>
        </w:tabs>
        <w:spacing w:after="60"/>
        <w:ind w:left="851"/>
        <w:jc w:val="both"/>
        <w:rPr>
          <w:sz w:val="22"/>
          <w:szCs w:val="22"/>
        </w:rPr>
      </w:pPr>
    </w:p>
    <w:p w14:paraId="1F3416B7" w14:textId="20AC4615" w:rsidR="002631E4" w:rsidRPr="00F31A5E" w:rsidRDefault="002631E4" w:rsidP="002631E4">
      <w:pPr>
        <w:tabs>
          <w:tab w:val="left" w:pos="426"/>
        </w:tabs>
        <w:spacing w:after="60"/>
        <w:ind w:left="851"/>
        <w:jc w:val="both"/>
        <w:rPr>
          <w:sz w:val="22"/>
          <w:szCs w:val="22"/>
        </w:rPr>
      </w:pPr>
      <w:r w:rsidRPr="00F31A5E">
        <w:rPr>
          <w:sz w:val="22"/>
          <w:szCs w:val="22"/>
        </w:rPr>
        <w:t xml:space="preserve">A moyen terme, il est également envisagé d’augmenter progressivement l’autonomie </w:t>
      </w:r>
      <w:r w:rsidR="008800BA" w:rsidRPr="00F31A5E">
        <w:rPr>
          <w:sz w:val="22"/>
          <w:szCs w:val="22"/>
        </w:rPr>
        <w:t>de la réserve</w:t>
      </w:r>
      <w:r w:rsidRPr="00F31A5E">
        <w:rPr>
          <w:sz w:val="22"/>
          <w:szCs w:val="22"/>
        </w:rPr>
        <w:t xml:space="preserve"> par une diversif</w:t>
      </w:r>
      <w:r w:rsidR="008800BA" w:rsidRPr="00F31A5E">
        <w:rPr>
          <w:sz w:val="22"/>
          <w:szCs w:val="22"/>
        </w:rPr>
        <w:t>ication des revenus propres</w:t>
      </w:r>
      <w:r w:rsidRPr="00F31A5E">
        <w:rPr>
          <w:sz w:val="22"/>
          <w:szCs w:val="22"/>
        </w:rPr>
        <w:t xml:space="preserve"> (produits du tourisme dans le </w:t>
      </w:r>
      <w:r w:rsidR="003832A7" w:rsidRPr="00F31A5E">
        <w:rPr>
          <w:sz w:val="22"/>
          <w:szCs w:val="22"/>
        </w:rPr>
        <w:t>Parc</w:t>
      </w:r>
      <w:r w:rsidRPr="00F31A5E">
        <w:rPr>
          <w:sz w:val="22"/>
          <w:szCs w:val="22"/>
        </w:rPr>
        <w:t xml:space="preserve">, de valorisation des services écosystémiques (crédit carbone), </w:t>
      </w:r>
      <w:r w:rsidR="008800BA" w:rsidRPr="00F31A5E">
        <w:rPr>
          <w:sz w:val="22"/>
          <w:szCs w:val="22"/>
        </w:rPr>
        <w:t xml:space="preserve">chasse, </w:t>
      </w:r>
      <w:r w:rsidRPr="00F31A5E">
        <w:rPr>
          <w:sz w:val="22"/>
          <w:szCs w:val="22"/>
        </w:rPr>
        <w:t xml:space="preserve">autre mécanisme de valorisation des ressources). </w:t>
      </w:r>
    </w:p>
    <w:p w14:paraId="2C581B1C" w14:textId="77777777" w:rsidR="002631E4" w:rsidRPr="00F31A5E" w:rsidRDefault="002631E4" w:rsidP="002631E4">
      <w:pPr>
        <w:ind w:left="851"/>
        <w:jc w:val="both"/>
        <w:rPr>
          <w:sz w:val="22"/>
          <w:szCs w:val="22"/>
        </w:rPr>
      </w:pPr>
    </w:p>
    <w:p w14:paraId="4B14D697" w14:textId="77777777" w:rsidR="002631E4" w:rsidRPr="00F31A5E" w:rsidRDefault="002631E4" w:rsidP="002631E4">
      <w:pPr>
        <w:ind w:left="851"/>
        <w:jc w:val="both"/>
        <w:rPr>
          <w:sz w:val="22"/>
          <w:szCs w:val="22"/>
          <w:lang w:val="fr-BE"/>
        </w:rPr>
      </w:pPr>
    </w:p>
    <w:p w14:paraId="79793B64" w14:textId="77777777" w:rsidR="002631E4" w:rsidRPr="00F31A5E" w:rsidRDefault="002631E4" w:rsidP="002631E4">
      <w:pPr>
        <w:ind w:left="851"/>
        <w:jc w:val="both"/>
        <w:rPr>
          <w:b/>
          <w:sz w:val="22"/>
          <w:szCs w:val="22"/>
          <w:lang w:val="fr-BE"/>
        </w:rPr>
      </w:pPr>
      <w:r w:rsidRPr="00F31A5E">
        <w:rPr>
          <w:b/>
          <w:sz w:val="22"/>
          <w:szCs w:val="22"/>
          <w:lang w:val="fr-BE"/>
        </w:rPr>
        <w:t>b)</w:t>
      </w:r>
      <w:r w:rsidRPr="00F31A5E">
        <w:rPr>
          <w:b/>
          <w:sz w:val="22"/>
          <w:szCs w:val="22"/>
          <w:lang w:val="fr-BE"/>
        </w:rPr>
        <w:tab/>
        <w:t xml:space="preserve">niveau institutionnel: </w:t>
      </w:r>
    </w:p>
    <w:p w14:paraId="3AE851AE" w14:textId="77777777" w:rsidR="002631E4" w:rsidRPr="00F31A5E" w:rsidRDefault="002631E4" w:rsidP="002631E4">
      <w:pPr>
        <w:ind w:left="851"/>
        <w:jc w:val="both"/>
        <w:rPr>
          <w:iCs/>
          <w:sz w:val="22"/>
          <w:szCs w:val="22"/>
          <w:lang w:val="fr-BE"/>
        </w:rPr>
      </w:pPr>
    </w:p>
    <w:p w14:paraId="7D925ED8" w14:textId="072A1B89" w:rsidR="002631E4" w:rsidRPr="00F31A5E" w:rsidRDefault="008800BA" w:rsidP="002631E4">
      <w:pPr>
        <w:ind w:left="851"/>
        <w:jc w:val="both"/>
        <w:rPr>
          <w:sz w:val="22"/>
          <w:szCs w:val="22"/>
        </w:rPr>
      </w:pPr>
      <w:r w:rsidRPr="00F31A5E">
        <w:rPr>
          <w:sz w:val="22"/>
          <w:szCs w:val="22"/>
        </w:rPr>
        <w:t xml:space="preserve">La </w:t>
      </w:r>
      <w:r w:rsidR="002631E4" w:rsidRPr="00F31A5E">
        <w:rPr>
          <w:sz w:val="22"/>
          <w:szCs w:val="22"/>
        </w:rPr>
        <w:t xml:space="preserve">structure </w:t>
      </w:r>
      <w:r w:rsidRPr="00F31A5E">
        <w:rPr>
          <w:sz w:val="22"/>
          <w:szCs w:val="22"/>
        </w:rPr>
        <w:t>de l’ONG Projet Chinko,</w:t>
      </w:r>
      <w:r w:rsidR="002631E4" w:rsidRPr="00F31A5E">
        <w:rPr>
          <w:sz w:val="22"/>
          <w:szCs w:val="22"/>
        </w:rPr>
        <w:t xml:space="preserve"> ayant un mandat de gestion </w:t>
      </w:r>
      <w:r w:rsidRPr="00F31A5E">
        <w:rPr>
          <w:sz w:val="22"/>
          <w:szCs w:val="22"/>
        </w:rPr>
        <w:t>de la réserve</w:t>
      </w:r>
      <w:r w:rsidR="002631E4" w:rsidRPr="00F31A5E">
        <w:rPr>
          <w:sz w:val="22"/>
          <w:szCs w:val="22"/>
        </w:rPr>
        <w:t xml:space="preserve"> sur le long terme et disposant d’une autonomie administrative et financière apporte une réponse institutionnelle à la  durabilité d’appui aux </w:t>
      </w:r>
      <w:r w:rsidR="002E3A7B" w:rsidRPr="00F31A5E">
        <w:rPr>
          <w:sz w:val="22"/>
          <w:szCs w:val="22"/>
        </w:rPr>
        <w:t>Aires Protégées</w:t>
      </w:r>
      <w:r w:rsidR="002631E4" w:rsidRPr="00F31A5E">
        <w:rPr>
          <w:sz w:val="22"/>
          <w:szCs w:val="22"/>
        </w:rPr>
        <w:t xml:space="preserve">. </w:t>
      </w:r>
      <w:r w:rsidRPr="00F31A5E">
        <w:rPr>
          <w:sz w:val="22"/>
          <w:szCs w:val="22"/>
        </w:rPr>
        <w:t>Le conseil d’administration</w:t>
      </w:r>
      <w:r w:rsidR="002631E4" w:rsidRPr="00F31A5E">
        <w:rPr>
          <w:sz w:val="22"/>
          <w:szCs w:val="22"/>
        </w:rPr>
        <w:t xml:space="preserve"> </w:t>
      </w:r>
      <w:r w:rsidRPr="00F31A5E">
        <w:rPr>
          <w:sz w:val="22"/>
          <w:szCs w:val="22"/>
        </w:rPr>
        <w:t>est</w:t>
      </w:r>
      <w:r w:rsidR="002631E4" w:rsidRPr="00F31A5E">
        <w:rPr>
          <w:sz w:val="22"/>
          <w:szCs w:val="22"/>
        </w:rPr>
        <w:t xml:space="preserve"> </w:t>
      </w:r>
      <w:r w:rsidRPr="00F31A5E">
        <w:rPr>
          <w:sz w:val="22"/>
          <w:szCs w:val="22"/>
        </w:rPr>
        <w:t>composé</w:t>
      </w:r>
      <w:r w:rsidR="002631E4" w:rsidRPr="00F31A5E">
        <w:rPr>
          <w:sz w:val="22"/>
          <w:szCs w:val="22"/>
        </w:rPr>
        <w:t xml:space="preserve"> de représentants des administrations en charge des AP, des représentants des populations et d’institutions internationales. Une telle représentativité est un gage d’appropriation locale des résultats de l’</w:t>
      </w:r>
      <w:r w:rsidR="00017714" w:rsidRPr="00F31A5E">
        <w:rPr>
          <w:sz w:val="22"/>
          <w:szCs w:val="22"/>
        </w:rPr>
        <w:t>Action</w:t>
      </w:r>
      <w:r w:rsidR="002631E4" w:rsidRPr="00F31A5E">
        <w:rPr>
          <w:sz w:val="22"/>
          <w:szCs w:val="22"/>
        </w:rPr>
        <w:t xml:space="preserve"> mais aussi de reconnaissance internationale des résultats obtenus.</w:t>
      </w:r>
    </w:p>
    <w:p w14:paraId="734D6E1D" w14:textId="77777777" w:rsidR="002631E4" w:rsidRPr="00F31A5E" w:rsidRDefault="002631E4" w:rsidP="002631E4">
      <w:pPr>
        <w:jc w:val="both"/>
        <w:rPr>
          <w:sz w:val="22"/>
          <w:szCs w:val="22"/>
        </w:rPr>
      </w:pPr>
    </w:p>
    <w:p w14:paraId="7C86533B" w14:textId="756EF869" w:rsidR="002631E4" w:rsidRPr="00F31A5E" w:rsidRDefault="002631E4" w:rsidP="002631E4">
      <w:pPr>
        <w:ind w:left="851"/>
        <w:jc w:val="both"/>
        <w:rPr>
          <w:sz w:val="22"/>
          <w:szCs w:val="22"/>
        </w:rPr>
      </w:pPr>
      <w:r w:rsidRPr="00F31A5E">
        <w:rPr>
          <w:sz w:val="22"/>
          <w:szCs w:val="22"/>
        </w:rPr>
        <w:t xml:space="preserve">Un effort très important sera consenti pour impliquer les autorités locales et les populations locales dans des mécanismes de cogestion directe de la biodiversité des </w:t>
      </w:r>
      <w:r w:rsidR="003832A7" w:rsidRPr="00F31A5E">
        <w:rPr>
          <w:sz w:val="22"/>
          <w:szCs w:val="22"/>
        </w:rPr>
        <w:t>Parc</w:t>
      </w:r>
      <w:r w:rsidRPr="00F31A5E">
        <w:rPr>
          <w:sz w:val="22"/>
          <w:szCs w:val="22"/>
        </w:rPr>
        <w:t xml:space="preserve">s et de leurs zones périphériques. Cet effort sera réalisé au moyen des </w:t>
      </w:r>
      <w:r w:rsidR="00017714" w:rsidRPr="00F31A5E">
        <w:rPr>
          <w:sz w:val="22"/>
          <w:szCs w:val="22"/>
        </w:rPr>
        <w:t>Action</w:t>
      </w:r>
      <w:r w:rsidRPr="00F31A5E">
        <w:rPr>
          <w:sz w:val="22"/>
          <w:szCs w:val="22"/>
        </w:rPr>
        <w:t xml:space="preserve">s de sensibilisation, de relations fonctionnelles avec les populations locales et de développements locaux. </w:t>
      </w:r>
    </w:p>
    <w:p w14:paraId="4833F2A6" w14:textId="77777777" w:rsidR="002631E4" w:rsidRPr="00F31A5E" w:rsidRDefault="002631E4" w:rsidP="002631E4">
      <w:pPr>
        <w:ind w:left="851"/>
        <w:jc w:val="both"/>
        <w:rPr>
          <w:sz w:val="22"/>
          <w:szCs w:val="22"/>
        </w:rPr>
      </w:pPr>
    </w:p>
    <w:p w14:paraId="0BF099A8" w14:textId="0B51EF05" w:rsidR="002631E4" w:rsidRPr="00F31A5E" w:rsidRDefault="002631E4" w:rsidP="002631E4">
      <w:pPr>
        <w:ind w:left="851"/>
        <w:jc w:val="both"/>
        <w:rPr>
          <w:iCs/>
          <w:sz w:val="22"/>
          <w:szCs w:val="22"/>
          <w:lang w:val="fr-BE"/>
        </w:rPr>
      </w:pPr>
      <w:r w:rsidRPr="00F31A5E">
        <w:rPr>
          <w:sz w:val="22"/>
          <w:szCs w:val="22"/>
        </w:rPr>
        <w:t>Le développement de mécanisme</w:t>
      </w:r>
      <w:r w:rsidR="00BE3E8C">
        <w:rPr>
          <w:sz w:val="22"/>
          <w:szCs w:val="22"/>
        </w:rPr>
        <w:t>s</w:t>
      </w:r>
      <w:r w:rsidRPr="00F31A5E">
        <w:rPr>
          <w:sz w:val="22"/>
          <w:szCs w:val="22"/>
        </w:rPr>
        <w:t xml:space="preserve"> de financement</w:t>
      </w:r>
      <w:r w:rsidR="00BE3E8C">
        <w:rPr>
          <w:sz w:val="22"/>
          <w:szCs w:val="22"/>
        </w:rPr>
        <w:t>s</w:t>
      </w:r>
      <w:r w:rsidRPr="00F31A5E">
        <w:rPr>
          <w:sz w:val="22"/>
          <w:szCs w:val="22"/>
        </w:rPr>
        <w:t xml:space="preserve"> durable</w:t>
      </w:r>
      <w:r w:rsidR="00BE3E8C">
        <w:rPr>
          <w:sz w:val="22"/>
          <w:szCs w:val="22"/>
        </w:rPr>
        <w:t>s</w:t>
      </w:r>
      <w:r w:rsidRPr="00F31A5E">
        <w:rPr>
          <w:sz w:val="22"/>
          <w:szCs w:val="22"/>
        </w:rPr>
        <w:t xml:space="preserve"> devrait également grandement contribuer à la stabilité institutionnelle.</w:t>
      </w:r>
    </w:p>
    <w:p w14:paraId="28438338" w14:textId="77777777" w:rsidR="002631E4" w:rsidRPr="00F31A5E" w:rsidRDefault="002631E4" w:rsidP="002631E4">
      <w:pPr>
        <w:ind w:left="851"/>
        <w:jc w:val="both"/>
        <w:rPr>
          <w:sz w:val="22"/>
          <w:szCs w:val="22"/>
          <w:lang w:val="fr-BE"/>
        </w:rPr>
      </w:pPr>
    </w:p>
    <w:p w14:paraId="410DD63B" w14:textId="77777777" w:rsidR="002631E4" w:rsidRPr="00F31A5E" w:rsidRDefault="002631E4" w:rsidP="002631E4">
      <w:pPr>
        <w:tabs>
          <w:tab w:val="left" w:pos="426"/>
        </w:tabs>
        <w:ind w:left="851"/>
        <w:jc w:val="both"/>
        <w:rPr>
          <w:b/>
          <w:sz w:val="22"/>
          <w:lang w:val="fr-BE"/>
        </w:rPr>
      </w:pPr>
      <w:r w:rsidRPr="00F31A5E">
        <w:rPr>
          <w:b/>
          <w:sz w:val="22"/>
          <w:lang w:val="fr-BE"/>
        </w:rPr>
        <w:t>c)</w:t>
      </w:r>
      <w:r w:rsidRPr="00F31A5E">
        <w:rPr>
          <w:b/>
          <w:sz w:val="22"/>
          <w:lang w:val="fr-BE"/>
        </w:rPr>
        <w:tab/>
        <w:t>viabilité au niveau politique, par exemple, le cas échéant, l'impact structurel (législations améliorées, cohérence avec des cadres, codes de conduite ou méthodes existants);</w:t>
      </w:r>
    </w:p>
    <w:p w14:paraId="4AE07BEF" w14:textId="77777777" w:rsidR="002631E4" w:rsidRPr="00F31A5E" w:rsidRDefault="002631E4" w:rsidP="002631E4">
      <w:pPr>
        <w:tabs>
          <w:tab w:val="left" w:pos="426"/>
        </w:tabs>
        <w:ind w:left="851"/>
        <w:jc w:val="both"/>
        <w:rPr>
          <w:sz w:val="22"/>
          <w:lang w:val="fr-BE"/>
        </w:rPr>
      </w:pPr>
    </w:p>
    <w:p w14:paraId="20FF6C3F" w14:textId="4170AF5C" w:rsidR="002631E4" w:rsidRPr="00F31A5E" w:rsidRDefault="002631E4" w:rsidP="002631E4">
      <w:pPr>
        <w:spacing w:after="120"/>
        <w:ind w:left="851"/>
        <w:jc w:val="both"/>
        <w:rPr>
          <w:sz w:val="22"/>
          <w:szCs w:val="24"/>
        </w:rPr>
      </w:pPr>
      <w:r w:rsidRPr="00F31A5E">
        <w:rPr>
          <w:sz w:val="22"/>
          <w:szCs w:val="24"/>
        </w:rPr>
        <w:t>L’</w:t>
      </w:r>
      <w:r w:rsidR="00017714" w:rsidRPr="00F31A5E">
        <w:rPr>
          <w:sz w:val="22"/>
          <w:szCs w:val="24"/>
        </w:rPr>
        <w:t>Action</w:t>
      </w:r>
      <w:r w:rsidRPr="00F31A5E">
        <w:rPr>
          <w:sz w:val="22"/>
          <w:szCs w:val="24"/>
        </w:rPr>
        <w:t xml:space="preserve"> permettra un renforcement de l’environnemen</w:t>
      </w:r>
      <w:r w:rsidR="008800BA" w:rsidRPr="00F31A5E">
        <w:rPr>
          <w:sz w:val="22"/>
          <w:szCs w:val="24"/>
        </w:rPr>
        <w:t>t institutionnel</w:t>
      </w:r>
      <w:r w:rsidRPr="00F31A5E">
        <w:rPr>
          <w:sz w:val="22"/>
          <w:szCs w:val="24"/>
        </w:rPr>
        <w:t xml:space="preserve"> </w:t>
      </w:r>
      <w:r w:rsidR="008800BA" w:rsidRPr="00F31A5E">
        <w:rPr>
          <w:sz w:val="22"/>
          <w:szCs w:val="24"/>
        </w:rPr>
        <w:t>de la réserve</w:t>
      </w:r>
      <w:r w:rsidRPr="00F31A5E">
        <w:rPr>
          <w:sz w:val="22"/>
          <w:szCs w:val="24"/>
        </w:rPr>
        <w:t xml:space="preserve"> et de contribuer à une amélioration de la gouvernance </w:t>
      </w:r>
      <w:r w:rsidR="008800BA" w:rsidRPr="00F31A5E">
        <w:rPr>
          <w:sz w:val="22"/>
          <w:szCs w:val="24"/>
        </w:rPr>
        <w:t>et</w:t>
      </w:r>
      <w:r w:rsidRPr="00F31A5E">
        <w:rPr>
          <w:sz w:val="22"/>
          <w:szCs w:val="24"/>
        </w:rPr>
        <w:t xml:space="preserve"> la sécurité. </w:t>
      </w:r>
      <w:r w:rsidR="008800BA" w:rsidRPr="00F31A5E">
        <w:rPr>
          <w:sz w:val="22"/>
          <w:szCs w:val="24"/>
        </w:rPr>
        <w:t>Le MEFCP  sera</w:t>
      </w:r>
      <w:r w:rsidRPr="00F31A5E">
        <w:rPr>
          <w:sz w:val="22"/>
          <w:szCs w:val="24"/>
        </w:rPr>
        <w:t xml:space="preserve"> renforcé dans </w:t>
      </w:r>
      <w:r w:rsidR="00BE3E8C">
        <w:rPr>
          <w:sz w:val="22"/>
          <w:szCs w:val="24"/>
        </w:rPr>
        <w:t>se</w:t>
      </w:r>
      <w:r w:rsidRPr="00F31A5E">
        <w:rPr>
          <w:sz w:val="22"/>
          <w:szCs w:val="24"/>
        </w:rPr>
        <w:t xml:space="preserve">s capacités d’application de la loi. </w:t>
      </w:r>
    </w:p>
    <w:p w14:paraId="01E8805C" w14:textId="77777777" w:rsidR="002631E4" w:rsidRPr="00F31A5E" w:rsidRDefault="002631E4" w:rsidP="002631E4">
      <w:pPr>
        <w:tabs>
          <w:tab w:val="left" w:pos="426"/>
        </w:tabs>
        <w:ind w:left="851"/>
        <w:jc w:val="both"/>
        <w:rPr>
          <w:sz w:val="22"/>
        </w:rPr>
      </w:pPr>
    </w:p>
    <w:p w14:paraId="33F0A300" w14:textId="3062CE76" w:rsidR="002631E4" w:rsidRPr="00F31A5E" w:rsidRDefault="002631E4" w:rsidP="00BF4225">
      <w:pPr>
        <w:tabs>
          <w:tab w:val="left" w:pos="426"/>
        </w:tabs>
        <w:spacing w:after="60"/>
        <w:ind w:left="851" w:hanging="357"/>
        <w:jc w:val="both"/>
        <w:rPr>
          <w:b/>
          <w:sz w:val="22"/>
          <w:szCs w:val="22"/>
          <w:lang w:val="fr-BE"/>
        </w:rPr>
      </w:pPr>
      <w:r w:rsidRPr="00F31A5E">
        <w:rPr>
          <w:b/>
          <w:sz w:val="22"/>
          <w:szCs w:val="22"/>
          <w:lang w:val="fr-BE"/>
        </w:rPr>
        <w:tab/>
        <w:t>d)</w:t>
      </w:r>
      <w:r w:rsidRPr="00F31A5E">
        <w:rPr>
          <w:b/>
          <w:sz w:val="22"/>
          <w:szCs w:val="22"/>
          <w:lang w:val="fr-BE"/>
        </w:rPr>
        <w:tab/>
        <w:t>viabilité environnementale (quel impact aur</w:t>
      </w:r>
      <w:r w:rsidR="00BF4225" w:rsidRPr="00F31A5E">
        <w:rPr>
          <w:b/>
          <w:sz w:val="22"/>
          <w:szCs w:val="22"/>
          <w:lang w:val="fr-BE"/>
        </w:rPr>
        <w:t>a l</w:t>
      </w:r>
      <w:r w:rsidRPr="00F31A5E">
        <w:rPr>
          <w:b/>
          <w:sz w:val="22"/>
          <w:szCs w:val="22"/>
          <w:lang w:val="fr-BE"/>
        </w:rPr>
        <w:t>'</w:t>
      </w:r>
      <w:r w:rsidR="00017714" w:rsidRPr="00F31A5E">
        <w:rPr>
          <w:b/>
          <w:sz w:val="22"/>
          <w:szCs w:val="22"/>
          <w:lang w:val="fr-BE"/>
        </w:rPr>
        <w:t>Action</w:t>
      </w:r>
      <w:r w:rsidRPr="00F31A5E">
        <w:rPr>
          <w:b/>
          <w:sz w:val="22"/>
          <w:szCs w:val="22"/>
          <w:lang w:val="fr-BE"/>
        </w:rPr>
        <w:t xml:space="preserve"> sur l'environnement?; mentionner les conditions mises en place pour éviter des effets négatifs sur les ressources naturelles dont l'</w:t>
      </w:r>
      <w:r w:rsidR="00017714" w:rsidRPr="00F31A5E">
        <w:rPr>
          <w:b/>
          <w:sz w:val="22"/>
          <w:szCs w:val="22"/>
          <w:lang w:val="fr-BE"/>
        </w:rPr>
        <w:t>Action</w:t>
      </w:r>
      <w:r w:rsidRPr="00F31A5E">
        <w:rPr>
          <w:b/>
          <w:sz w:val="22"/>
          <w:szCs w:val="22"/>
          <w:lang w:val="fr-BE"/>
        </w:rPr>
        <w:t xml:space="preserve"> dépend ainsi que sur l'environnement naturel au sens large).</w:t>
      </w:r>
    </w:p>
    <w:p w14:paraId="31AA187C" w14:textId="77777777" w:rsidR="002631E4" w:rsidRPr="00F31A5E" w:rsidRDefault="002631E4" w:rsidP="002631E4">
      <w:pPr>
        <w:tabs>
          <w:tab w:val="left" w:pos="426"/>
        </w:tabs>
        <w:spacing w:after="60"/>
        <w:ind w:left="851" w:hanging="357"/>
        <w:jc w:val="both"/>
        <w:rPr>
          <w:sz w:val="22"/>
          <w:szCs w:val="22"/>
          <w:lang w:val="fr-BE"/>
        </w:rPr>
      </w:pPr>
    </w:p>
    <w:p w14:paraId="657A0C96" w14:textId="25BFAF0F" w:rsidR="002631E4" w:rsidRPr="00F31A5E" w:rsidRDefault="002631E4" w:rsidP="002631E4">
      <w:pPr>
        <w:tabs>
          <w:tab w:val="left" w:pos="426"/>
        </w:tabs>
        <w:spacing w:after="60"/>
        <w:ind w:left="851"/>
        <w:jc w:val="both"/>
        <w:rPr>
          <w:sz w:val="22"/>
          <w:szCs w:val="24"/>
        </w:rPr>
      </w:pPr>
      <w:r w:rsidRPr="00F31A5E">
        <w:rPr>
          <w:sz w:val="22"/>
          <w:szCs w:val="24"/>
        </w:rPr>
        <w:t>L’impact de l’</w:t>
      </w:r>
      <w:r w:rsidR="00017714" w:rsidRPr="00F31A5E">
        <w:rPr>
          <w:sz w:val="22"/>
          <w:szCs w:val="24"/>
        </w:rPr>
        <w:t>Action</w:t>
      </w:r>
      <w:r w:rsidRPr="00F31A5E">
        <w:rPr>
          <w:sz w:val="22"/>
          <w:szCs w:val="24"/>
        </w:rPr>
        <w:t xml:space="preserve"> sur l’environnement est positif dans le sens où il vise la conservation et la valorisation de la biodiversité </w:t>
      </w:r>
      <w:r w:rsidR="008800BA" w:rsidRPr="00F31A5E">
        <w:rPr>
          <w:sz w:val="22"/>
          <w:szCs w:val="24"/>
        </w:rPr>
        <w:t>de la réserve et sa périphérie de manière durable</w:t>
      </w:r>
      <w:r w:rsidRPr="00F31A5E">
        <w:rPr>
          <w:sz w:val="22"/>
          <w:szCs w:val="24"/>
        </w:rPr>
        <w:t>. Cet impact devrait se traduire notamment par une évolution positive</w:t>
      </w:r>
      <w:r w:rsidR="00BE3E8C">
        <w:rPr>
          <w:sz w:val="22"/>
          <w:szCs w:val="24"/>
        </w:rPr>
        <w:t>,</w:t>
      </w:r>
      <w:r w:rsidRPr="00F31A5E">
        <w:rPr>
          <w:sz w:val="22"/>
          <w:szCs w:val="24"/>
        </w:rPr>
        <w:t xml:space="preserve"> </w:t>
      </w:r>
      <w:r w:rsidR="00BE3E8C">
        <w:rPr>
          <w:sz w:val="22"/>
          <w:szCs w:val="24"/>
        </w:rPr>
        <w:t xml:space="preserve">à la </w:t>
      </w:r>
      <w:r w:rsidRPr="00F31A5E">
        <w:rPr>
          <w:sz w:val="22"/>
          <w:szCs w:val="24"/>
        </w:rPr>
        <w:t xml:space="preserve"> fin de l’</w:t>
      </w:r>
      <w:r w:rsidR="00017714" w:rsidRPr="00F31A5E">
        <w:rPr>
          <w:sz w:val="22"/>
          <w:szCs w:val="24"/>
        </w:rPr>
        <w:t>Action</w:t>
      </w:r>
      <w:r w:rsidR="00BE3E8C">
        <w:rPr>
          <w:sz w:val="22"/>
          <w:szCs w:val="24"/>
        </w:rPr>
        <w:t>,</w:t>
      </w:r>
      <w:r w:rsidRPr="00F31A5E">
        <w:rPr>
          <w:sz w:val="22"/>
          <w:szCs w:val="24"/>
        </w:rPr>
        <w:t xml:space="preserve"> du nombre d’éléphants et d’autres espèces en danger.  </w:t>
      </w:r>
    </w:p>
    <w:p w14:paraId="6B685EDC" w14:textId="77777777" w:rsidR="002631E4" w:rsidRPr="00F31A5E" w:rsidRDefault="002631E4" w:rsidP="00F31AFF">
      <w:pPr>
        <w:tabs>
          <w:tab w:val="left" w:pos="426"/>
        </w:tabs>
        <w:spacing w:after="60"/>
        <w:jc w:val="both"/>
        <w:rPr>
          <w:sz w:val="22"/>
          <w:szCs w:val="22"/>
        </w:rPr>
      </w:pPr>
    </w:p>
    <w:p w14:paraId="1E0C1895" w14:textId="77777777" w:rsidR="002631E4" w:rsidRPr="00F31A5E" w:rsidRDefault="002631E4" w:rsidP="00307588">
      <w:pPr>
        <w:pStyle w:val="Heading4"/>
      </w:pPr>
      <w:r w:rsidRPr="00F31A5E">
        <w:t>Cadre logique</w:t>
      </w:r>
    </w:p>
    <w:p w14:paraId="5117CCF1" w14:textId="77777777" w:rsidR="002631E4" w:rsidRPr="00F31A5E" w:rsidRDefault="002631E4" w:rsidP="002631E4">
      <w:pPr>
        <w:jc w:val="both"/>
        <w:rPr>
          <w:sz w:val="22"/>
          <w:szCs w:val="22"/>
          <w:lang w:val="fr-BE"/>
        </w:rPr>
      </w:pPr>
      <w:r w:rsidRPr="00F31A5E">
        <w:rPr>
          <w:sz w:val="22"/>
          <w:szCs w:val="22"/>
          <w:lang w:val="fr-BE"/>
        </w:rPr>
        <w:t>Veuillez compléter l'Annexe C</w:t>
      </w:r>
      <w:r w:rsidRPr="00F31A5E">
        <w:rPr>
          <w:rStyle w:val="FootnoteReference"/>
          <w:lang w:val="fr-BE"/>
        </w:rPr>
        <w:footnoteReference w:id="12"/>
      </w:r>
      <w:r w:rsidRPr="00F31A5E">
        <w:rPr>
          <w:sz w:val="22"/>
          <w:lang w:val="fr-BE"/>
        </w:rPr>
        <w:t xml:space="preserve"> des lignes directrices à l’intention des demandeurs</w:t>
      </w:r>
      <w:r w:rsidRPr="00F31A5E">
        <w:rPr>
          <w:sz w:val="22"/>
          <w:szCs w:val="22"/>
          <w:lang w:val="fr-BE"/>
        </w:rPr>
        <w:t>.</w:t>
      </w:r>
    </w:p>
    <w:p w14:paraId="191E17F7" w14:textId="77777777" w:rsidR="002631E4" w:rsidRPr="00F31A5E" w:rsidRDefault="002631E4" w:rsidP="002631E4">
      <w:pPr>
        <w:jc w:val="both"/>
        <w:rPr>
          <w:sz w:val="22"/>
          <w:szCs w:val="22"/>
          <w:lang w:val="fr-BE"/>
        </w:rPr>
      </w:pPr>
    </w:p>
    <w:p w14:paraId="328A0D1D" w14:textId="77777777" w:rsidR="002631E4" w:rsidRPr="00F31A5E" w:rsidRDefault="002631E4" w:rsidP="00307588">
      <w:pPr>
        <w:pStyle w:val="Heading4"/>
      </w:pPr>
      <w:r w:rsidRPr="00F31A5E">
        <w:t>Budget, montant demandé à l'administration contractante et autres sources de financement attendues</w:t>
      </w:r>
    </w:p>
    <w:p w14:paraId="7525D5B8" w14:textId="77777777" w:rsidR="002631E4" w:rsidRPr="00F31A5E" w:rsidRDefault="002631E4" w:rsidP="002631E4">
      <w:pPr>
        <w:rPr>
          <w:lang w:val="fr-BE"/>
        </w:rPr>
      </w:pPr>
      <w:r w:rsidRPr="00F31A5E">
        <w:rPr>
          <w:lang w:val="fr-BE"/>
        </w:rPr>
        <w:t>Complétez l'annexe B des lignes directrices à l'intention des demandeurs au sujet des points suivants:</w:t>
      </w:r>
    </w:p>
    <w:p w14:paraId="4784D8EC" w14:textId="77777777" w:rsidR="002631E4" w:rsidRPr="00F31A5E" w:rsidRDefault="002631E4" w:rsidP="002631E4">
      <w:pPr>
        <w:rPr>
          <w:lang w:val="fr-BE"/>
        </w:rPr>
      </w:pPr>
    </w:p>
    <w:p w14:paraId="4E82B0EC" w14:textId="1B049D73" w:rsidR="002631E4" w:rsidRPr="00F31A5E" w:rsidRDefault="002631E4" w:rsidP="002631E4">
      <w:pPr>
        <w:numPr>
          <w:ilvl w:val="0"/>
          <w:numId w:val="30"/>
        </w:numPr>
        <w:rPr>
          <w:lang w:val="fr-BE"/>
        </w:rPr>
      </w:pPr>
      <w:r w:rsidRPr="00F31A5E">
        <w:rPr>
          <w:lang w:val="fr-BE"/>
        </w:rPr>
        <w:t>le budget de l'</w:t>
      </w:r>
      <w:r w:rsidR="00017714" w:rsidRPr="00F31A5E">
        <w:rPr>
          <w:lang w:val="fr-BE"/>
        </w:rPr>
        <w:t>Action</w:t>
      </w:r>
      <w:r w:rsidRPr="00F31A5E">
        <w:rPr>
          <w:lang w:val="fr-BE"/>
        </w:rPr>
        <w:t xml:space="preserve"> (feuille de calcul 1) pour la durée totale de l'</w:t>
      </w:r>
      <w:r w:rsidR="00017714" w:rsidRPr="00F31A5E">
        <w:rPr>
          <w:lang w:val="fr-BE"/>
        </w:rPr>
        <w:t>Action</w:t>
      </w:r>
      <w:r w:rsidRPr="00F31A5E">
        <w:rPr>
          <w:lang w:val="fr-BE"/>
        </w:rPr>
        <w:t xml:space="preserve"> et pour ses 12 premiers mois;</w:t>
      </w:r>
      <w:r w:rsidRPr="00F31A5E">
        <w:rPr>
          <w:lang w:val="fr-BE"/>
        </w:rPr>
        <w:br/>
      </w:r>
    </w:p>
    <w:p w14:paraId="06CA29C0" w14:textId="2712B1A2" w:rsidR="002631E4" w:rsidRPr="00F31A5E" w:rsidRDefault="002631E4" w:rsidP="002631E4">
      <w:pPr>
        <w:numPr>
          <w:ilvl w:val="0"/>
          <w:numId w:val="30"/>
        </w:numPr>
        <w:jc w:val="both"/>
        <w:rPr>
          <w:lang w:val="fr-BE"/>
        </w:rPr>
      </w:pPr>
      <w:r w:rsidRPr="00F31A5E">
        <w:rPr>
          <w:lang w:val="fr-BE"/>
        </w:rPr>
        <w:t>la justification du budget (feuille de calcul 2) pour la durée totale de l'</w:t>
      </w:r>
      <w:r w:rsidR="00017714" w:rsidRPr="00F31A5E">
        <w:rPr>
          <w:lang w:val="fr-BE"/>
        </w:rPr>
        <w:t>Action</w:t>
      </w:r>
      <w:r w:rsidRPr="00F31A5E">
        <w:rPr>
          <w:lang w:val="fr-BE"/>
        </w:rPr>
        <w:t>, et</w:t>
      </w:r>
      <w:r w:rsidRPr="00F31A5E">
        <w:rPr>
          <w:lang w:val="fr-BE"/>
        </w:rPr>
        <w:br/>
      </w:r>
    </w:p>
    <w:p w14:paraId="14B06054" w14:textId="0156CCA7" w:rsidR="002631E4" w:rsidRDefault="002631E4" w:rsidP="002631E4">
      <w:pPr>
        <w:numPr>
          <w:ilvl w:val="0"/>
          <w:numId w:val="30"/>
        </w:numPr>
        <w:jc w:val="both"/>
        <w:rPr>
          <w:lang w:val="fr-BE"/>
        </w:rPr>
      </w:pPr>
      <w:r w:rsidRPr="00F31A5E">
        <w:rPr>
          <w:lang w:val="fr-BE"/>
        </w:rPr>
        <w:t>le montant demandé à</w:t>
      </w:r>
      <w:r w:rsidRPr="00F31A5E">
        <w:t xml:space="preserve"> </w:t>
      </w:r>
      <w:r w:rsidRPr="00F31A5E">
        <w:rPr>
          <w:lang w:val="fr-BE"/>
        </w:rPr>
        <w:t>l'administration contractante et les autres sources de financement attendues pour l'</w:t>
      </w:r>
      <w:r w:rsidR="00017714" w:rsidRPr="00F31A5E">
        <w:rPr>
          <w:lang w:val="fr-BE"/>
        </w:rPr>
        <w:t>Action</w:t>
      </w:r>
      <w:r w:rsidRPr="00F31A5E">
        <w:rPr>
          <w:lang w:val="fr-BE"/>
        </w:rPr>
        <w:t xml:space="preserve"> pour la durée totale de celle-ci (feuille de calcul 3).</w:t>
      </w:r>
    </w:p>
    <w:p w14:paraId="5307D90C" w14:textId="77777777" w:rsidR="00CD6D32" w:rsidRDefault="00CD6D32" w:rsidP="00CD6D32">
      <w:pPr>
        <w:ind w:left="720"/>
        <w:jc w:val="both"/>
        <w:rPr>
          <w:lang w:val="fr-BE"/>
        </w:rPr>
      </w:pPr>
    </w:p>
    <w:p w14:paraId="1B566958" w14:textId="3B1FEE5A" w:rsidR="00F31AFF" w:rsidRPr="00F31A5E" w:rsidRDefault="00F31AFF" w:rsidP="002631E4">
      <w:pPr>
        <w:numPr>
          <w:ilvl w:val="0"/>
          <w:numId w:val="30"/>
        </w:numPr>
        <w:jc w:val="both"/>
        <w:rPr>
          <w:lang w:val="fr-BE"/>
        </w:rPr>
      </w:pPr>
      <w:r>
        <w:rPr>
          <w:lang w:val="fr-BE"/>
        </w:rPr>
        <w:t>Le budget prévisionnel du Projet Chinko</w:t>
      </w:r>
      <w:r w:rsidR="005817C4">
        <w:rPr>
          <w:lang w:val="fr-BE"/>
        </w:rPr>
        <w:t xml:space="preserve"> pour les deux années d’exécution de la présente action</w:t>
      </w:r>
      <w:r w:rsidR="00CD6D32">
        <w:rPr>
          <w:lang w:val="fr-BE"/>
        </w:rPr>
        <w:t xml:space="preserve"> par bailleur</w:t>
      </w:r>
      <w:r w:rsidR="005817C4">
        <w:rPr>
          <w:lang w:val="fr-BE"/>
        </w:rPr>
        <w:t xml:space="preserve">. </w:t>
      </w:r>
    </w:p>
    <w:p w14:paraId="4D6C251F" w14:textId="77777777" w:rsidR="002631E4" w:rsidRPr="00F31A5E" w:rsidRDefault="002631E4" w:rsidP="002631E4">
      <w:pPr>
        <w:jc w:val="both"/>
        <w:rPr>
          <w:lang w:val="fr-BE"/>
        </w:rPr>
      </w:pPr>
    </w:p>
    <w:p w14:paraId="48D8EF5A" w14:textId="77777777" w:rsidR="002631E4" w:rsidRPr="00F31A5E" w:rsidRDefault="002631E4" w:rsidP="002631E4">
      <w:pPr>
        <w:jc w:val="both"/>
        <w:rPr>
          <w:lang w:val="fr-BE"/>
        </w:rPr>
      </w:pPr>
      <w:r w:rsidRPr="00F31A5E">
        <w:rPr>
          <w:lang w:val="fr-BE"/>
        </w:rPr>
        <w:t>Pour de plus amples informations, voir les lignes directrices à l'intention des demandeurs de subventions (points 1.3, 2.1.4 et 2.2.5).</w:t>
      </w:r>
    </w:p>
    <w:p w14:paraId="45632869" w14:textId="77777777" w:rsidR="002631E4" w:rsidRPr="00F31A5E" w:rsidRDefault="002631E4" w:rsidP="002631E4">
      <w:pPr>
        <w:jc w:val="both"/>
        <w:rPr>
          <w:lang w:val="fr-BE"/>
        </w:rPr>
      </w:pPr>
    </w:p>
    <w:p w14:paraId="08122063" w14:textId="5DED3BF9" w:rsidR="002631E4" w:rsidRPr="00F31A5E" w:rsidRDefault="002631E4" w:rsidP="002631E4">
      <w:pPr>
        <w:jc w:val="both"/>
        <w:rPr>
          <w:highlight w:val="lightGray"/>
          <w:lang w:val="fr-BE"/>
        </w:rPr>
      </w:pPr>
      <w:r w:rsidRPr="00F31A5E">
        <w:rPr>
          <w:highlight w:val="lightGray"/>
          <w:lang w:val="fr-BE"/>
        </w:rPr>
        <w:t xml:space="preserve">[Si les lignes directrices à l'intention des demandeurs permettent à </w:t>
      </w:r>
      <w:r w:rsidRPr="00F31A5E">
        <w:rPr>
          <w:lang w:val="fr-BE"/>
        </w:rPr>
        <w:t xml:space="preserve">l'administration contractante </w:t>
      </w:r>
      <w:r w:rsidRPr="00F31A5E">
        <w:rPr>
          <w:highlight w:val="lightGray"/>
          <w:lang w:val="fr-BE"/>
        </w:rPr>
        <w:t>de financer intégralement l'</w:t>
      </w:r>
      <w:r w:rsidR="00017714" w:rsidRPr="00F31A5E">
        <w:rPr>
          <w:highlight w:val="lightGray"/>
          <w:lang w:val="fr-BE"/>
        </w:rPr>
        <w:t>Action</w:t>
      </w:r>
      <w:r w:rsidRPr="00F31A5E">
        <w:rPr>
          <w:highlight w:val="lightGray"/>
          <w:lang w:val="fr-BE"/>
        </w:rPr>
        <w:t>, vous devez justifier toute demande de financement intégral en montrant que ce dernier est indispensable à la réalisation de l'</w:t>
      </w:r>
      <w:r w:rsidR="00017714" w:rsidRPr="00F31A5E">
        <w:rPr>
          <w:highlight w:val="lightGray"/>
          <w:lang w:val="fr-BE"/>
        </w:rPr>
        <w:t>Action</w:t>
      </w:r>
      <w:r w:rsidRPr="00F31A5E">
        <w:rPr>
          <w:highlight w:val="lightGray"/>
          <w:lang w:val="fr-BE"/>
        </w:rPr>
        <w:t xml:space="preserve"> en question.]</w:t>
      </w:r>
    </w:p>
    <w:p w14:paraId="3A711A15" w14:textId="77777777" w:rsidR="002631E4" w:rsidRPr="00F31A5E" w:rsidRDefault="002631E4" w:rsidP="002631E4">
      <w:pPr>
        <w:jc w:val="both"/>
        <w:rPr>
          <w:highlight w:val="lightGray"/>
          <w:lang w:val="fr-BE"/>
        </w:rPr>
      </w:pPr>
    </w:p>
    <w:p w14:paraId="2002603D" w14:textId="77777777" w:rsidR="002631E4" w:rsidRPr="00F31A5E" w:rsidRDefault="002631E4" w:rsidP="002631E4">
      <w:pPr>
        <w:jc w:val="both"/>
        <w:rPr>
          <w:highlight w:val="lightGray"/>
          <w:lang w:val="fr-BE"/>
        </w:rPr>
      </w:pPr>
      <w:r w:rsidRPr="00F31A5E">
        <w:rPr>
          <w:highlight w:val="lightGray"/>
          <w:lang w:val="fr-BE"/>
        </w:rPr>
        <w:t>[Veuillez énumérer ci-dessous les éventuels apports en nature à fournir (veuillez préciser) (1 page maximum).]</w:t>
      </w:r>
    </w:p>
    <w:p w14:paraId="1632B803" w14:textId="77777777" w:rsidR="002631E4" w:rsidRPr="00F31A5E" w:rsidRDefault="002631E4" w:rsidP="002631E4">
      <w:pPr>
        <w:rPr>
          <w:highlight w:val="yellow"/>
          <w:lang w:val="fr-BE"/>
        </w:rPr>
      </w:pPr>
    </w:p>
    <w:p w14:paraId="32CA193E" w14:textId="58797D9B" w:rsidR="002631E4" w:rsidRPr="00F31A5E" w:rsidRDefault="002631E4" w:rsidP="002631E4">
      <w:pPr>
        <w:pBdr>
          <w:top w:val="single" w:sz="4" w:space="1" w:color="auto"/>
          <w:left w:val="single" w:sz="4" w:space="4" w:color="auto"/>
          <w:bottom w:val="single" w:sz="4" w:space="1" w:color="auto"/>
          <w:right w:val="single" w:sz="4" w:space="4" w:color="auto"/>
        </w:pBdr>
        <w:spacing w:before="120"/>
        <w:jc w:val="both"/>
        <w:rPr>
          <w:lang w:val="fr-BE"/>
        </w:rPr>
      </w:pPr>
      <w:r w:rsidRPr="00F31A5E">
        <w:rPr>
          <w:sz w:val="22"/>
          <w:szCs w:val="22"/>
          <w:lang w:val="fr-BE"/>
        </w:rPr>
        <w:t>Veuillez noter que le coût de l'</w:t>
      </w:r>
      <w:r w:rsidR="00017714" w:rsidRPr="00F31A5E">
        <w:rPr>
          <w:sz w:val="22"/>
          <w:szCs w:val="22"/>
          <w:lang w:val="fr-BE"/>
        </w:rPr>
        <w:t>Action</w:t>
      </w:r>
      <w:r w:rsidRPr="00F31A5E">
        <w:rPr>
          <w:sz w:val="22"/>
          <w:szCs w:val="22"/>
          <w:lang w:val="fr-BE"/>
        </w:rPr>
        <w:t xml:space="preserve"> et la contribution demandée au administration contractante  doivent  être indiqués en &lt;euros /monnaie du pays de l' administration contractante.</w:t>
      </w:r>
    </w:p>
    <w:p w14:paraId="0E372450" w14:textId="77777777" w:rsidR="002631E4" w:rsidRPr="00F31A5E" w:rsidRDefault="002631E4" w:rsidP="002631E4">
      <w:pPr>
        <w:rPr>
          <w:highlight w:val="yellow"/>
          <w:lang w:val="fr-BE"/>
        </w:rPr>
      </w:pPr>
    </w:p>
    <w:p w14:paraId="7478BACB" w14:textId="77777777" w:rsidR="002631E4" w:rsidRPr="00F31A5E" w:rsidRDefault="002631E4" w:rsidP="002631E4">
      <w:pPr>
        <w:rPr>
          <w:highlight w:val="yellow"/>
          <w:lang w:val="fr-BE"/>
        </w:rPr>
      </w:pPr>
    </w:p>
    <w:p w14:paraId="56A3049E" w14:textId="77777777" w:rsidR="002631E4" w:rsidRPr="00F31A5E" w:rsidRDefault="002631E4" w:rsidP="002631E4">
      <w:pPr>
        <w:rPr>
          <w:highlight w:val="yellow"/>
          <w:lang w:val="fr-BE"/>
        </w:rPr>
      </w:pPr>
    </w:p>
    <w:p w14:paraId="46F4F970" w14:textId="77777777" w:rsidR="002631E4" w:rsidRPr="00F31A5E" w:rsidRDefault="002631E4" w:rsidP="002631E4">
      <w:pPr>
        <w:rPr>
          <w:highlight w:val="yellow"/>
          <w:lang w:val="fr-BE"/>
        </w:rPr>
      </w:pPr>
    </w:p>
    <w:p w14:paraId="3F1227F0" w14:textId="77777777" w:rsidR="002631E4" w:rsidRPr="00F31A5E" w:rsidRDefault="002631E4" w:rsidP="002631E4">
      <w:pPr>
        <w:rPr>
          <w:highlight w:val="yellow"/>
          <w:lang w:val="fr-BE"/>
        </w:rPr>
        <w:sectPr w:rsidR="002631E4" w:rsidRPr="00F31A5E" w:rsidSect="00322FA3">
          <w:headerReference w:type="default" r:id="rId16"/>
          <w:footerReference w:type="even" r:id="rId17"/>
          <w:footerReference w:type="default" r:id="rId18"/>
          <w:headerReference w:type="first" r:id="rId19"/>
          <w:footerReference w:type="first" r:id="rId20"/>
          <w:pgSz w:w="11907" w:h="16840" w:code="9"/>
          <w:pgMar w:top="1134" w:right="1418" w:bottom="1134" w:left="1418" w:header="720" w:footer="720" w:gutter="0"/>
          <w:cols w:space="720"/>
          <w:titlePg/>
        </w:sectPr>
      </w:pPr>
    </w:p>
    <w:p w14:paraId="0EDC0973" w14:textId="77777777" w:rsidR="002631E4" w:rsidRPr="00F31A5E" w:rsidRDefault="002631E4" w:rsidP="002631E4">
      <w:pPr>
        <w:pStyle w:val="Heading2"/>
        <w:numPr>
          <w:ilvl w:val="0"/>
          <w:numId w:val="0"/>
        </w:numPr>
        <w:rPr>
          <w:lang w:val="fr-BE"/>
        </w:rPr>
      </w:pPr>
      <w:bookmarkStart w:id="16" w:name="_Toc310499627"/>
      <w:r w:rsidRPr="00F31A5E">
        <w:rPr>
          <w:lang w:val="fr-BE"/>
        </w:rPr>
        <w:t>8.</w:t>
      </w:r>
      <w:r w:rsidRPr="00F31A5E">
        <w:rPr>
          <w:lang w:val="fr-BE"/>
        </w:rPr>
        <w:tab/>
        <w:t>DÉclaration du demandeur</w:t>
      </w:r>
      <w:bookmarkEnd w:id="16"/>
    </w:p>
    <w:p w14:paraId="2A6337B4" w14:textId="5D15671A" w:rsidR="002631E4" w:rsidRPr="00F31A5E" w:rsidRDefault="002631E4" w:rsidP="002631E4">
      <w:pPr>
        <w:tabs>
          <w:tab w:val="left" w:pos="-284"/>
        </w:tabs>
        <w:spacing w:line="240" w:lineRule="exact"/>
        <w:jc w:val="both"/>
        <w:rPr>
          <w:szCs w:val="24"/>
          <w:lang w:val="fr-BE"/>
        </w:rPr>
      </w:pPr>
      <w:r w:rsidRPr="00F31A5E">
        <w:rPr>
          <w:sz w:val="22"/>
          <w:szCs w:val="22"/>
          <w:lang w:val="fr-BE"/>
        </w:rPr>
        <w:t>Le demandeur, représenté par le soussigné, signataire autorisé du demandeur dans le cadre du présent appel à propositions, représentant les éventuels codemandeur(s) et/ou entité(s) affiliée(s) dans l'</w:t>
      </w:r>
      <w:r w:rsidR="00017714" w:rsidRPr="00F31A5E">
        <w:rPr>
          <w:sz w:val="22"/>
          <w:szCs w:val="22"/>
          <w:lang w:val="fr-BE"/>
        </w:rPr>
        <w:t>Action</w:t>
      </w:r>
      <w:r w:rsidRPr="00F31A5E">
        <w:rPr>
          <w:sz w:val="22"/>
          <w:szCs w:val="22"/>
          <w:lang w:val="fr-BE"/>
        </w:rPr>
        <w:t xml:space="preserve"> proposée, déclare par la présente que</w:t>
      </w:r>
      <w:r w:rsidRPr="00F31A5E">
        <w:rPr>
          <w:szCs w:val="24"/>
          <w:lang w:val="fr-BE"/>
        </w:rPr>
        <w:t xml:space="preserve"> </w:t>
      </w:r>
    </w:p>
    <w:p w14:paraId="3B5CAD56" w14:textId="77777777" w:rsidR="002631E4" w:rsidRPr="00F31A5E" w:rsidRDefault="002631E4" w:rsidP="002631E4">
      <w:pPr>
        <w:tabs>
          <w:tab w:val="left" w:pos="-284"/>
        </w:tabs>
        <w:spacing w:line="240" w:lineRule="exact"/>
        <w:jc w:val="both"/>
        <w:rPr>
          <w:szCs w:val="24"/>
          <w:lang w:val="fr-BE"/>
        </w:rPr>
      </w:pPr>
    </w:p>
    <w:p w14:paraId="6D7297E1" w14:textId="08E5A8E1" w:rsidR="002631E4" w:rsidRPr="00F31A5E" w:rsidRDefault="002631E4" w:rsidP="002631E4">
      <w:pPr>
        <w:numPr>
          <w:ilvl w:val="0"/>
          <w:numId w:val="11"/>
        </w:numPr>
        <w:tabs>
          <w:tab w:val="left" w:pos="4820"/>
        </w:tabs>
        <w:spacing w:after="120" w:line="240" w:lineRule="exact"/>
        <w:ind w:left="714" w:hanging="357"/>
        <w:jc w:val="both"/>
        <w:rPr>
          <w:b/>
          <w:sz w:val="22"/>
          <w:szCs w:val="22"/>
          <w:lang w:val="fr-BE"/>
        </w:rPr>
      </w:pPr>
      <w:r w:rsidRPr="00F31A5E">
        <w:rPr>
          <w:sz w:val="22"/>
          <w:szCs w:val="22"/>
          <w:lang w:val="fr-BE"/>
        </w:rPr>
        <w:t xml:space="preserve">le </w:t>
      </w:r>
      <w:r w:rsidR="00F926A8" w:rsidRPr="00F31A5E">
        <w:rPr>
          <w:sz w:val="22"/>
          <w:szCs w:val="22"/>
          <w:lang w:val="fr-BE"/>
        </w:rPr>
        <w:t>demandeur dispos</w:t>
      </w:r>
      <w:r w:rsidR="00F926A8">
        <w:rPr>
          <w:sz w:val="22"/>
          <w:szCs w:val="22"/>
          <w:lang w:val="fr-BE"/>
        </w:rPr>
        <w:t>e</w:t>
      </w:r>
      <w:r w:rsidR="00F926A8" w:rsidRPr="00F31A5E">
        <w:rPr>
          <w:sz w:val="22"/>
          <w:szCs w:val="22"/>
          <w:lang w:val="fr-BE"/>
        </w:rPr>
        <w:t xml:space="preserve"> des sources de financement</w:t>
      </w:r>
      <w:r w:rsidRPr="00F31A5E">
        <w:rPr>
          <w:sz w:val="22"/>
          <w:szCs w:val="22"/>
          <w:lang w:val="fr-BE"/>
        </w:rPr>
        <w:t xml:space="preserve"> mentionnées au point 2 des lignes directrices à l’intention des demandeurs;</w:t>
      </w:r>
    </w:p>
    <w:p w14:paraId="60397232" w14:textId="2C709560" w:rsidR="002631E4" w:rsidRPr="00F31A5E" w:rsidRDefault="002631E4" w:rsidP="002631E4">
      <w:pPr>
        <w:numPr>
          <w:ilvl w:val="0"/>
          <w:numId w:val="11"/>
        </w:numPr>
        <w:tabs>
          <w:tab w:val="left" w:pos="4820"/>
        </w:tabs>
        <w:spacing w:after="120" w:line="240" w:lineRule="exact"/>
        <w:ind w:left="714" w:hanging="357"/>
        <w:jc w:val="both"/>
        <w:rPr>
          <w:b/>
          <w:sz w:val="22"/>
          <w:szCs w:val="22"/>
          <w:lang w:val="fr-BE"/>
        </w:rPr>
      </w:pPr>
      <w:r w:rsidRPr="00F31A5E">
        <w:rPr>
          <w:sz w:val="22"/>
          <w:szCs w:val="22"/>
          <w:lang w:val="fr-BE"/>
        </w:rPr>
        <w:t>le demandeur dispose des capacités financières suffisantes pour réaliser l’</w:t>
      </w:r>
      <w:r w:rsidR="00017714" w:rsidRPr="00F31A5E">
        <w:rPr>
          <w:sz w:val="22"/>
          <w:szCs w:val="22"/>
          <w:lang w:val="fr-BE"/>
        </w:rPr>
        <w:t>Action</w:t>
      </w:r>
      <w:r w:rsidRPr="00F31A5E">
        <w:rPr>
          <w:sz w:val="22"/>
          <w:szCs w:val="22"/>
          <w:lang w:val="fr-BE"/>
        </w:rPr>
        <w:t xml:space="preserve"> proposée ou le programme de travail ;</w:t>
      </w:r>
    </w:p>
    <w:p w14:paraId="16DED1E4" w14:textId="77777777" w:rsidR="002631E4" w:rsidRPr="00F31A5E" w:rsidRDefault="002631E4" w:rsidP="002631E4">
      <w:pPr>
        <w:numPr>
          <w:ilvl w:val="0"/>
          <w:numId w:val="11"/>
        </w:numPr>
        <w:tabs>
          <w:tab w:val="left" w:pos="4820"/>
        </w:tabs>
        <w:spacing w:after="120" w:line="240" w:lineRule="exact"/>
        <w:ind w:left="714" w:hanging="357"/>
        <w:jc w:val="both"/>
        <w:rPr>
          <w:b/>
          <w:sz w:val="22"/>
          <w:szCs w:val="22"/>
          <w:lang w:val="fr-BE"/>
        </w:rPr>
      </w:pPr>
      <w:r w:rsidRPr="00F31A5E">
        <w:rPr>
          <w:sz w:val="22"/>
          <w:szCs w:val="22"/>
          <w:lang w:val="fr-BE"/>
        </w:rPr>
        <w:t>le demandeur certifie son statut juridique, celui de ses codemandeur(s) et entité(s) affiliée(s) conformément aux parties 3,4 et 5 de la présente demande ;</w:t>
      </w:r>
    </w:p>
    <w:p w14:paraId="7D26D69D" w14:textId="77777777" w:rsidR="002631E4" w:rsidRPr="00F31A5E" w:rsidRDefault="002631E4" w:rsidP="002631E4">
      <w:pPr>
        <w:numPr>
          <w:ilvl w:val="0"/>
          <w:numId w:val="11"/>
        </w:numPr>
        <w:tabs>
          <w:tab w:val="left" w:pos="4820"/>
        </w:tabs>
        <w:spacing w:after="120" w:line="240" w:lineRule="exact"/>
        <w:ind w:left="714" w:hanging="357"/>
        <w:jc w:val="both"/>
        <w:rPr>
          <w:b/>
          <w:sz w:val="22"/>
          <w:szCs w:val="22"/>
          <w:lang w:val="fr-BE"/>
        </w:rPr>
      </w:pPr>
      <w:r w:rsidRPr="00F31A5E">
        <w:rPr>
          <w:sz w:val="22"/>
          <w:szCs w:val="22"/>
          <w:lang w:val="fr-BE"/>
        </w:rPr>
        <w:t>le demandeur</w:t>
      </w:r>
      <w:r w:rsidRPr="00F31A5E">
        <w:rPr>
          <w:b/>
          <w:sz w:val="22"/>
          <w:szCs w:val="22"/>
          <w:lang w:val="fr-BE"/>
        </w:rPr>
        <w:t xml:space="preserve"> et </w:t>
      </w:r>
      <w:r w:rsidRPr="00F31A5E">
        <w:rPr>
          <w:sz w:val="22"/>
          <w:szCs w:val="22"/>
          <w:lang w:val="fr-BE"/>
        </w:rPr>
        <w:t xml:space="preserve">ses codemandeur(s) et entité(s) affiliée(s) disposent des compétences professionnelles et diplômes requis dans la section 2 des lignes directrices à l’attention des demandeurs..  </w:t>
      </w:r>
    </w:p>
    <w:p w14:paraId="56044D7B" w14:textId="77777777" w:rsidR="002631E4" w:rsidRPr="00F31A5E" w:rsidRDefault="002631E4" w:rsidP="002631E4">
      <w:pPr>
        <w:numPr>
          <w:ilvl w:val="0"/>
          <w:numId w:val="11"/>
        </w:numPr>
        <w:tabs>
          <w:tab w:val="left" w:pos="-284"/>
        </w:tabs>
        <w:spacing w:after="120" w:line="240" w:lineRule="exact"/>
        <w:ind w:left="714" w:hanging="357"/>
        <w:jc w:val="both"/>
        <w:rPr>
          <w:szCs w:val="24"/>
          <w:lang w:val="fr-BE"/>
        </w:rPr>
      </w:pPr>
      <w:r w:rsidRPr="00F31A5E">
        <w:rPr>
          <w:sz w:val="22"/>
          <w:szCs w:val="22"/>
          <w:lang w:val="fr-BE"/>
        </w:rPr>
        <w:t>le demandeur s’engage à respecter, d'une part, les obligations prévues dans la déclaration de l'/des entité(s) affiliée(s) du formulaire de demande de subvention et, d'autre part, les principes de bonne pratique en matière de partenariat;</w:t>
      </w:r>
    </w:p>
    <w:p w14:paraId="7E1D38AD" w14:textId="2CF0806E" w:rsidR="002631E4" w:rsidRPr="00F31A5E" w:rsidRDefault="002631E4" w:rsidP="002631E4">
      <w:pPr>
        <w:numPr>
          <w:ilvl w:val="0"/>
          <w:numId w:val="11"/>
        </w:numPr>
        <w:tabs>
          <w:tab w:val="left" w:pos="-284"/>
        </w:tabs>
        <w:spacing w:after="120" w:line="240" w:lineRule="exact"/>
        <w:ind w:left="714" w:hanging="357"/>
        <w:jc w:val="both"/>
        <w:rPr>
          <w:sz w:val="22"/>
          <w:szCs w:val="22"/>
          <w:lang w:val="fr-BE"/>
        </w:rPr>
      </w:pPr>
      <w:r w:rsidRPr="00F31A5E">
        <w:rPr>
          <w:sz w:val="22"/>
          <w:szCs w:val="22"/>
          <w:lang w:val="fr-BE"/>
        </w:rPr>
        <w:t>le demandeur est directement responsable de la préparation, de la gestion et de la mise en œuvre de l’</w:t>
      </w:r>
      <w:r w:rsidR="00017714" w:rsidRPr="00F31A5E">
        <w:rPr>
          <w:sz w:val="22"/>
          <w:szCs w:val="22"/>
          <w:lang w:val="fr-BE"/>
        </w:rPr>
        <w:t>Action</w:t>
      </w:r>
      <w:r w:rsidRPr="00F31A5E">
        <w:rPr>
          <w:sz w:val="22"/>
          <w:szCs w:val="22"/>
          <w:lang w:val="fr-BE"/>
        </w:rPr>
        <w:t>, le cas échéant avec le(s) codemandeur(s) et/ou entité(s) affiliée(s), et n'agit pas en qualité d’intermédiaire;</w:t>
      </w:r>
    </w:p>
    <w:p w14:paraId="4214529D" w14:textId="235C1276" w:rsidR="002631E4" w:rsidRPr="00F31A5E" w:rsidRDefault="002631E4" w:rsidP="002631E4">
      <w:pPr>
        <w:numPr>
          <w:ilvl w:val="0"/>
          <w:numId w:val="11"/>
        </w:numPr>
        <w:tabs>
          <w:tab w:val="left" w:pos="4820"/>
        </w:tabs>
        <w:spacing w:after="120" w:line="240" w:lineRule="exact"/>
        <w:rPr>
          <w:sz w:val="22"/>
          <w:szCs w:val="22"/>
          <w:lang w:val="fr-BE"/>
        </w:rPr>
      </w:pPr>
      <w:r w:rsidRPr="00F31A5E">
        <w:rPr>
          <w:sz w:val="22"/>
          <w:szCs w:val="22"/>
          <w:lang w:val="fr-BE"/>
        </w:rPr>
        <w:t xml:space="preserve"> le demandeur et le(s) codemandeur(s) et/ou entité(s) affiliée(s) ne se trouvent dans aucune des situations les excluant de la participation aux marchés énumérées au point 2.3.3 du guide pratique des procédures contractuelles applicables aux </w:t>
      </w:r>
      <w:r w:rsidR="00017714" w:rsidRPr="00F31A5E">
        <w:rPr>
          <w:sz w:val="22"/>
          <w:szCs w:val="22"/>
          <w:lang w:val="fr-BE"/>
        </w:rPr>
        <w:t>Action</w:t>
      </w:r>
      <w:r w:rsidRPr="00F31A5E">
        <w:rPr>
          <w:sz w:val="22"/>
          <w:szCs w:val="22"/>
          <w:lang w:val="fr-BE"/>
        </w:rPr>
        <w:t xml:space="preserve">s extérieures de l'UE (disponible à l'adresse Internet suivante: </w:t>
      </w:r>
      <w:hyperlink r:id="rId21" w:history="1">
        <w:r w:rsidRPr="00F31A5E">
          <w:rPr>
            <w:rStyle w:val="Hyperlink"/>
            <w:color w:val="auto"/>
            <w:sz w:val="22"/>
            <w:szCs w:val="22"/>
            <w:lang w:val="fr-BE"/>
          </w:rPr>
          <w:t>http://ec.europa.eu/europeaid/work/procedures/implementation/index_fr.htm</w:t>
        </w:r>
      </w:hyperlink>
      <w:r w:rsidRPr="00F31A5E">
        <w:rPr>
          <w:sz w:val="22"/>
          <w:szCs w:val="22"/>
          <w:lang w:val="fr-BE"/>
        </w:rPr>
        <w:t>). En outre, ils reconnaissent et acceptent que s'ils participent à cet appel à propositions tout en se trouvant dans l'une de ces situations, ils peuvent être exclus d'autres procédures conformément au point 2.3.4 du guide pratique;</w:t>
      </w:r>
    </w:p>
    <w:p w14:paraId="20B21DFD" w14:textId="77777777" w:rsidR="002631E4" w:rsidRPr="00F31A5E" w:rsidRDefault="002631E4" w:rsidP="002631E4">
      <w:pPr>
        <w:numPr>
          <w:ilvl w:val="0"/>
          <w:numId w:val="11"/>
        </w:numPr>
        <w:tabs>
          <w:tab w:val="left" w:pos="-284"/>
        </w:tabs>
        <w:spacing w:after="120" w:line="240" w:lineRule="exact"/>
        <w:ind w:left="714" w:hanging="357"/>
        <w:jc w:val="both"/>
        <w:rPr>
          <w:szCs w:val="24"/>
          <w:lang w:val="fr-BE"/>
        </w:rPr>
      </w:pPr>
      <w:r w:rsidRPr="00F31A5E">
        <w:rPr>
          <w:sz w:val="22"/>
          <w:szCs w:val="22"/>
          <w:lang w:val="fr-BE"/>
        </w:rPr>
        <w:t>le demandeur et, le cas échéant, chaque codemandeur et entité affiliée peuvent fournir immédiatement, sur demande, les pièces justificatives mentionnées au point 2.4 des lignes directrices à l’intention des demandeurs;</w:t>
      </w:r>
    </w:p>
    <w:p w14:paraId="6C353B4A" w14:textId="77777777" w:rsidR="002631E4" w:rsidRPr="00F31A5E" w:rsidRDefault="002631E4" w:rsidP="002631E4">
      <w:pPr>
        <w:numPr>
          <w:ilvl w:val="0"/>
          <w:numId w:val="11"/>
        </w:numPr>
        <w:tabs>
          <w:tab w:val="left" w:pos="4820"/>
        </w:tabs>
        <w:spacing w:after="120" w:line="240" w:lineRule="exact"/>
        <w:jc w:val="both"/>
        <w:rPr>
          <w:sz w:val="22"/>
          <w:szCs w:val="22"/>
          <w:lang w:val="fr-BE"/>
        </w:rPr>
      </w:pPr>
      <w:r w:rsidRPr="00F31A5E">
        <w:rPr>
          <w:sz w:val="22"/>
          <w:szCs w:val="22"/>
          <w:lang w:val="fr-BE"/>
        </w:rPr>
        <w:t>le demandeur et, le cas échéant, chaque codemandeur et entité affiliée sont éligibles conformément aux critères définis aux points 2.1.1 et 2.1.2 des lignes directrices à l’intention des demandeurs;</w:t>
      </w:r>
    </w:p>
    <w:p w14:paraId="5130718E" w14:textId="77777777" w:rsidR="002631E4" w:rsidRPr="00F31A5E" w:rsidRDefault="002631E4" w:rsidP="002631E4">
      <w:pPr>
        <w:numPr>
          <w:ilvl w:val="0"/>
          <w:numId w:val="11"/>
        </w:numPr>
        <w:tabs>
          <w:tab w:val="left" w:pos="4820"/>
        </w:tabs>
        <w:spacing w:after="120" w:line="240" w:lineRule="exact"/>
        <w:jc w:val="both"/>
        <w:rPr>
          <w:sz w:val="22"/>
          <w:szCs w:val="22"/>
          <w:lang w:val="fr-BE"/>
        </w:rPr>
      </w:pPr>
      <w:r w:rsidRPr="00F31A5E">
        <w:rPr>
          <w:sz w:val="22"/>
          <w:szCs w:val="22"/>
          <w:lang w:val="fr-BE"/>
        </w:rPr>
        <w:t>s'il est recommandé pour l'octroi d'une subvention, le demandeur accepte les conditions contractuelles telles que fixées dans le contrat standard annexé aux lignes directrices à l’intention des demandeurs (annexe G);</w:t>
      </w:r>
    </w:p>
    <w:p w14:paraId="4A812F2D" w14:textId="77777777" w:rsidR="002631E4" w:rsidRPr="00F31A5E" w:rsidRDefault="002631E4" w:rsidP="002631E4">
      <w:pPr>
        <w:numPr>
          <w:ilvl w:val="0"/>
          <w:numId w:val="11"/>
        </w:numPr>
        <w:jc w:val="both"/>
        <w:rPr>
          <w:sz w:val="22"/>
          <w:szCs w:val="22"/>
          <w:lang w:val="fr-BE"/>
        </w:rPr>
      </w:pPr>
      <w:r w:rsidRPr="00F31A5E">
        <w:rPr>
          <w:sz w:val="22"/>
          <w:szCs w:val="22"/>
          <w:lang w:val="fr-BE"/>
        </w:rPr>
        <w:t>le demandeur, le(s) codemandeur(s) et l'/les entité(s) affiliée(s) sont conscients que, pour assurer la protection des intérêts financiers de l'Union européenne, leurs données à caractère personnel peuvent être communiquées aux services d'audit interne, à la Cour des comptes européenne, à l'instance spécialisée en matière d'irrégularités financières ou à l'Office européen de lutte antifraude.</w:t>
      </w:r>
    </w:p>
    <w:p w14:paraId="58FB9BFA" w14:textId="77777777" w:rsidR="002631E4" w:rsidRPr="00F31A5E" w:rsidRDefault="002631E4" w:rsidP="002631E4">
      <w:pPr>
        <w:tabs>
          <w:tab w:val="left" w:pos="-284"/>
        </w:tabs>
        <w:spacing w:line="240" w:lineRule="exact"/>
        <w:jc w:val="both"/>
        <w:rPr>
          <w:szCs w:val="24"/>
          <w:lang w:val="fr-BE"/>
        </w:rPr>
      </w:pPr>
    </w:p>
    <w:p w14:paraId="479B9C5D" w14:textId="77777777" w:rsidR="002631E4" w:rsidRPr="00F31A5E" w:rsidRDefault="002631E4" w:rsidP="002631E4">
      <w:pPr>
        <w:tabs>
          <w:tab w:val="left" w:pos="-284"/>
        </w:tabs>
        <w:spacing w:line="240" w:lineRule="exact"/>
        <w:jc w:val="both"/>
        <w:rPr>
          <w:szCs w:val="24"/>
          <w:lang w:val="fr-BE"/>
        </w:rPr>
      </w:pPr>
    </w:p>
    <w:p w14:paraId="37CA6DC2" w14:textId="68F5A199" w:rsidR="002631E4" w:rsidRPr="00F31A5E" w:rsidRDefault="002631E4" w:rsidP="002631E4">
      <w:pPr>
        <w:tabs>
          <w:tab w:val="left" w:pos="-284"/>
        </w:tabs>
        <w:spacing w:line="240" w:lineRule="exact"/>
        <w:jc w:val="both"/>
        <w:rPr>
          <w:sz w:val="22"/>
          <w:szCs w:val="22"/>
          <w:lang w:val="fr-BE"/>
        </w:rPr>
      </w:pPr>
      <w:r w:rsidRPr="00F31A5E">
        <w:rPr>
          <w:sz w:val="22"/>
          <w:szCs w:val="22"/>
          <w:lang w:val="fr-BE"/>
        </w:rPr>
        <w:t>Il s'agit des sources et montants de financement de l'Union obtenus ou demandés pour l'</w:t>
      </w:r>
      <w:r w:rsidR="00017714" w:rsidRPr="00F31A5E">
        <w:rPr>
          <w:sz w:val="22"/>
          <w:szCs w:val="22"/>
          <w:lang w:val="fr-BE"/>
        </w:rPr>
        <w:t>Action</w:t>
      </w:r>
      <w:r w:rsidRPr="00F31A5E">
        <w:rPr>
          <w:sz w:val="22"/>
          <w:szCs w:val="22"/>
          <w:lang w:val="fr-BE"/>
        </w:rPr>
        <w:t xml:space="preserve"> ou partie de l'</w:t>
      </w:r>
      <w:r w:rsidR="00017714" w:rsidRPr="00F31A5E">
        <w:rPr>
          <w:sz w:val="22"/>
          <w:szCs w:val="22"/>
          <w:lang w:val="fr-BE"/>
        </w:rPr>
        <w:t>Action</w:t>
      </w:r>
      <w:r w:rsidRPr="00F31A5E">
        <w:rPr>
          <w:sz w:val="22"/>
          <w:szCs w:val="22"/>
          <w:lang w:val="fr-BE"/>
        </w:rPr>
        <w:t xml:space="preserve"> ou pour son fonctionnement pendant le même exercice ainsi que de tout autre financement obtenu ou demandé pour la même </w:t>
      </w:r>
      <w:r w:rsidR="00017714" w:rsidRPr="00F31A5E">
        <w:rPr>
          <w:sz w:val="22"/>
          <w:szCs w:val="22"/>
          <w:lang w:val="fr-BE"/>
        </w:rPr>
        <w:t>Action</w:t>
      </w:r>
      <w:r w:rsidRPr="00F31A5E">
        <w:rPr>
          <w:sz w:val="22"/>
          <w:szCs w:val="22"/>
          <w:lang w:val="fr-BE"/>
        </w:rPr>
        <w:t>.</w:t>
      </w:r>
    </w:p>
    <w:p w14:paraId="6BE17A60" w14:textId="77777777" w:rsidR="002631E4" w:rsidRPr="00F31A5E" w:rsidRDefault="002631E4" w:rsidP="002631E4">
      <w:pPr>
        <w:tabs>
          <w:tab w:val="left" w:pos="-284"/>
        </w:tabs>
        <w:spacing w:line="240" w:lineRule="exact"/>
        <w:jc w:val="both"/>
        <w:rPr>
          <w:szCs w:val="24"/>
          <w:lang w:val="fr-BE"/>
        </w:rPr>
      </w:pPr>
    </w:p>
    <w:p w14:paraId="442098FB" w14:textId="77777777" w:rsidR="002631E4" w:rsidRPr="00F31A5E" w:rsidRDefault="002631E4" w:rsidP="002631E4">
      <w:pPr>
        <w:tabs>
          <w:tab w:val="left" w:pos="-284"/>
        </w:tabs>
        <w:spacing w:line="240" w:lineRule="exact"/>
        <w:jc w:val="both"/>
        <w:rPr>
          <w:szCs w:val="24"/>
          <w:lang w:val="fr-BE"/>
        </w:rPr>
      </w:pPr>
      <w:r w:rsidRPr="00F31A5E">
        <w:rPr>
          <w:sz w:val="22"/>
          <w:szCs w:val="22"/>
          <w:lang w:val="fr-BE"/>
        </w:rPr>
        <w:t>&lt;Énumérer les sources et montants et indiquer le statut (demandé ou attribué).&gt;</w:t>
      </w:r>
    </w:p>
    <w:p w14:paraId="3199A270" w14:textId="77777777" w:rsidR="002631E4" w:rsidRPr="00F31A5E" w:rsidRDefault="002631E4" w:rsidP="002631E4">
      <w:pPr>
        <w:tabs>
          <w:tab w:val="left" w:pos="-284"/>
        </w:tabs>
        <w:spacing w:line="240" w:lineRule="exact"/>
        <w:jc w:val="both"/>
        <w:rPr>
          <w:szCs w:val="24"/>
          <w:lang w:val="fr-BE"/>
        </w:rPr>
      </w:pPr>
    </w:p>
    <w:p w14:paraId="6DF96093" w14:textId="77777777" w:rsidR="002631E4" w:rsidRPr="00F31A5E" w:rsidRDefault="002631E4" w:rsidP="002631E4">
      <w:pPr>
        <w:tabs>
          <w:tab w:val="left" w:pos="-284"/>
        </w:tabs>
        <w:spacing w:line="240" w:lineRule="exact"/>
        <w:jc w:val="both"/>
        <w:rPr>
          <w:szCs w:val="24"/>
          <w:lang w:val="fr-BE"/>
        </w:rPr>
      </w:pPr>
      <w:r w:rsidRPr="00F31A5E">
        <w:rPr>
          <w:sz w:val="22"/>
          <w:szCs w:val="22"/>
          <w:lang w:val="fr-BE"/>
        </w:rPr>
        <w:t>Le demandeur est pleinement conscient de l'obligation d'informer sans délai l' administration contractante  auquel cette demande est soumise si la même demande de financement faite à d'autres services de la Commission européenne ou à des institutions européennes a été acceptée par eux après soumission de cette demande de subvention</w:t>
      </w:r>
      <w:r w:rsidRPr="00F31A5E">
        <w:rPr>
          <w:szCs w:val="24"/>
          <w:lang w:val="fr-BE"/>
        </w:rPr>
        <w:t>.</w:t>
      </w:r>
    </w:p>
    <w:p w14:paraId="12FAE8F5" w14:textId="77777777" w:rsidR="002631E4" w:rsidRPr="00F31A5E" w:rsidRDefault="002631E4" w:rsidP="002631E4">
      <w:pPr>
        <w:tabs>
          <w:tab w:val="left" w:pos="-284"/>
        </w:tabs>
        <w:spacing w:line="240" w:lineRule="exact"/>
        <w:rPr>
          <w:szCs w:val="24"/>
          <w:lang w:val="fr-BE"/>
        </w:rPr>
      </w:pPr>
    </w:p>
    <w:p w14:paraId="3EC7B4BA" w14:textId="77777777" w:rsidR="002631E4" w:rsidRPr="00F31A5E" w:rsidRDefault="002631E4" w:rsidP="002631E4">
      <w:pPr>
        <w:tabs>
          <w:tab w:val="left" w:pos="-284"/>
        </w:tabs>
        <w:spacing w:line="240" w:lineRule="exact"/>
        <w:rPr>
          <w:szCs w:val="24"/>
          <w:lang w:val="fr-BE"/>
        </w:rPr>
      </w:pPr>
      <w:r w:rsidRPr="00F31A5E">
        <w:rPr>
          <w:sz w:val="22"/>
          <w:szCs w:val="22"/>
          <w:lang w:val="fr-BE"/>
        </w:rPr>
        <w:t>Signée au nom et pour le compte du demandeur</w:t>
      </w:r>
    </w:p>
    <w:p w14:paraId="0E6D267B" w14:textId="77777777" w:rsidR="002631E4" w:rsidRPr="00F31A5E" w:rsidRDefault="002631E4" w:rsidP="002631E4">
      <w:pPr>
        <w:tabs>
          <w:tab w:val="left" w:pos="-284"/>
        </w:tabs>
        <w:spacing w:line="240" w:lineRule="exact"/>
        <w:rPr>
          <w:szCs w:val="24"/>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2631E4" w:rsidRPr="00F31A5E" w14:paraId="29E45C12" w14:textId="77777777" w:rsidTr="00322FA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0C69E72C" w14:textId="77777777" w:rsidR="002631E4" w:rsidRPr="00F31A5E" w:rsidRDefault="002631E4" w:rsidP="00322FA3">
            <w:pPr>
              <w:rPr>
                <w:b/>
                <w:sz w:val="22"/>
                <w:szCs w:val="22"/>
                <w:lang w:val="fr-BE"/>
              </w:rPr>
            </w:pPr>
            <w:r w:rsidRPr="00F31A5E">
              <w:rPr>
                <w:b/>
                <w:sz w:val="22"/>
                <w:szCs w:val="22"/>
                <w:lang w:val="fr-BE"/>
              </w:rPr>
              <w:t>Nom</w:t>
            </w:r>
          </w:p>
          <w:p w14:paraId="55D63616" w14:textId="77777777" w:rsidR="002631E4" w:rsidRPr="00F31A5E" w:rsidRDefault="002631E4" w:rsidP="00322FA3">
            <w:pPr>
              <w:rPr>
                <w:b/>
                <w:sz w:val="22"/>
                <w:szCs w:val="22"/>
                <w:lang w:val="fr-BE"/>
              </w:rPr>
            </w:pPr>
          </w:p>
        </w:tc>
        <w:tc>
          <w:tcPr>
            <w:tcW w:w="5813" w:type="dxa"/>
            <w:tcBorders>
              <w:top w:val="single" w:sz="6" w:space="0" w:color="000000"/>
              <w:left w:val="single" w:sz="6" w:space="0" w:color="000000"/>
              <w:bottom w:val="single" w:sz="6" w:space="0" w:color="000000"/>
              <w:right w:val="single" w:sz="6" w:space="0" w:color="000000"/>
            </w:tcBorders>
          </w:tcPr>
          <w:p w14:paraId="15E5BF30" w14:textId="77777777" w:rsidR="002631E4" w:rsidRPr="00F31A5E" w:rsidRDefault="002631E4" w:rsidP="00322FA3">
            <w:pPr>
              <w:rPr>
                <w:b/>
                <w:sz w:val="22"/>
                <w:szCs w:val="22"/>
                <w:lang w:val="fr-BE"/>
              </w:rPr>
            </w:pPr>
            <w:r w:rsidRPr="00F31A5E">
              <w:rPr>
                <w:b/>
                <w:sz w:val="22"/>
                <w:szCs w:val="22"/>
                <w:lang w:val="fr-BE"/>
              </w:rPr>
              <w:t>Peter Fearnhead</w:t>
            </w:r>
          </w:p>
        </w:tc>
      </w:tr>
      <w:tr w:rsidR="002631E4" w:rsidRPr="00F31A5E" w14:paraId="2902AE79" w14:textId="77777777" w:rsidTr="00322FA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8ACEAE4" w14:textId="77777777" w:rsidR="002631E4" w:rsidRPr="00F31A5E" w:rsidRDefault="002631E4" w:rsidP="00322FA3">
            <w:pPr>
              <w:rPr>
                <w:b/>
                <w:sz w:val="22"/>
                <w:szCs w:val="22"/>
                <w:lang w:val="fr-BE"/>
              </w:rPr>
            </w:pPr>
            <w:r w:rsidRPr="00F31A5E">
              <w:rPr>
                <w:b/>
                <w:sz w:val="22"/>
                <w:szCs w:val="22"/>
                <w:lang w:val="fr-BE"/>
              </w:rPr>
              <w:t>Signature</w:t>
            </w:r>
          </w:p>
          <w:p w14:paraId="5CBC0A30" w14:textId="77777777" w:rsidR="002631E4" w:rsidRPr="00F31A5E" w:rsidRDefault="002631E4" w:rsidP="00322FA3">
            <w:pPr>
              <w:rPr>
                <w:b/>
                <w:sz w:val="22"/>
                <w:szCs w:val="22"/>
                <w:lang w:val="fr-BE"/>
              </w:rPr>
            </w:pPr>
          </w:p>
          <w:p w14:paraId="34DFB9B7" w14:textId="77777777" w:rsidR="002631E4" w:rsidRPr="00F31A5E" w:rsidRDefault="002631E4" w:rsidP="00322FA3">
            <w:pPr>
              <w:rPr>
                <w:b/>
                <w:sz w:val="22"/>
                <w:szCs w:val="22"/>
                <w:lang w:val="fr-BE"/>
              </w:rPr>
            </w:pPr>
          </w:p>
        </w:tc>
        <w:tc>
          <w:tcPr>
            <w:tcW w:w="5813" w:type="dxa"/>
            <w:tcBorders>
              <w:top w:val="single" w:sz="6" w:space="0" w:color="000000"/>
              <w:left w:val="single" w:sz="6" w:space="0" w:color="000000"/>
              <w:bottom w:val="single" w:sz="6" w:space="0" w:color="000000"/>
              <w:right w:val="single" w:sz="6" w:space="0" w:color="000000"/>
            </w:tcBorders>
          </w:tcPr>
          <w:p w14:paraId="05E47900" w14:textId="77777777" w:rsidR="002631E4" w:rsidRPr="00F31A5E" w:rsidRDefault="002631E4" w:rsidP="00322FA3">
            <w:pPr>
              <w:rPr>
                <w:b/>
                <w:sz w:val="22"/>
                <w:szCs w:val="22"/>
                <w:lang w:val="fr-BE"/>
              </w:rPr>
            </w:pPr>
          </w:p>
        </w:tc>
      </w:tr>
      <w:tr w:rsidR="002631E4" w:rsidRPr="00F31A5E" w14:paraId="7BCC3DD1" w14:textId="77777777" w:rsidTr="00322FA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66EC17A5" w14:textId="77777777" w:rsidR="002631E4" w:rsidRPr="00F31A5E" w:rsidRDefault="002631E4" w:rsidP="00322FA3">
            <w:pPr>
              <w:rPr>
                <w:b/>
                <w:sz w:val="22"/>
                <w:szCs w:val="22"/>
                <w:lang w:val="fr-BE"/>
              </w:rPr>
            </w:pPr>
            <w:r w:rsidRPr="00F31A5E">
              <w:rPr>
                <w:b/>
                <w:sz w:val="22"/>
                <w:szCs w:val="22"/>
                <w:lang w:val="fr-BE"/>
              </w:rPr>
              <w:t>Fonction</w:t>
            </w:r>
          </w:p>
          <w:p w14:paraId="0A53FDEB" w14:textId="77777777" w:rsidR="002631E4" w:rsidRPr="00F31A5E" w:rsidRDefault="002631E4" w:rsidP="00322FA3">
            <w:pPr>
              <w:rPr>
                <w:b/>
                <w:sz w:val="22"/>
                <w:szCs w:val="22"/>
                <w:lang w:val="fr-BE"/>
              </w:rPr>
            </w:pPr>
          </w:p>
        </w:tc>
        <w:tc>
          <w:tcPr>
            <w:tcW w:w="5813" w:type="dxa"/>
            <w:tcBorders>
              <w:top w:val="single" w:sz="6" w:space="0" w:color="000000"/>
              <w:left w:val="single" w:sz="6" w:space="0" w:color="000000"/>
              <w:bottom w:val="single" w:sz="6" w:space="0" w:color="000000"/>
              <w:right w:val="single" w:sz="6" w:space="0" w:color="000000"/>
            </w:tcBorders>
          </w:tcPr>
          <w:p w14:paraId="5340E634" w14:textId="77777777" w:rsidR="002631E4" w:rsidRPr="00F31A5E" w:rsidRDefault="002631E4" w:rsidP="00322FA3">
            <w:pPr>
              <w:rPr>
                <w:b/>
                <w:sz w:val="22"/>
                <w:szCs w:val="22"/>
                <w:lang w:val="fr-BE"/>
              </w:rPr>
            </w:pPr>
            <w:r w:rsidRPr="00F31A5E">
              <w:rPr>
                <w:b/>
                <w:sz w:val="22"/>
                <w:szCs w:val="22"/>
                <w:lang w:val="fr-BE"/>
              </w:rPr>
              <w:t>CEO</w:t>
            </w:r>
          </w:p>
        </w:tc>
      </w:tr>
      <w:tr w:rsidR="002631E4" w:rsidRPr="00F31A5E" w14:paraId="48DC4CC2" w14:textId="77777777" w:rsidTr="00322FA3">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656C6E77" w14:textId="77777777" w:rsidR="002631E4" w:rsidRPr="00F31A5E" w:rsidRDefault="002631E4" w:rsidP="00322FA3">
            <w:pPr>
              <w:rPr>
                <w:b/>
                <w:sz w:val="22"/>
                <w:szCs w:val="22"/>
                <w:lang w:val="fr-BE"/>
              </w:rPr>
            </w:pPr>
            <w:r w:rsidRPr="00F31A5E">
              <w:rPr>
                <w:b/>
                <w:sz w:val="22"/>
                <w:szCs w:val="22"/>
                <w:lang w:val="fr-BE"/>
              </w:rPr>
              <w:t>Date</w:t>
            </w:r>
          </w:p>
          <w:p w14:paraId="0BD6A8AB" w14:textId="77777777" w:rsidR="002631E4" w:rsidRPr="00F31A5E" w:rsidRDefault="002631E4" w:rsidP="00322FA3">
            <w:pPr>
              <w:rPr>
                <w:b/>
                <w:sz w:val="22"/>
                <w:szCs w:val="22"/>
                <w:lang w:val="fr-BE"/>
              </w:rPr>
            </w:pPr>
          </w:p>
        </w:tc>
        <w:tc>
          <w:tcPr>
            <w:tcW w:w="5813" w:type="dxa"/>
            <w:tcBorders>
              <w:top w:val="single" w:sz="6" w:space="0" w:color="000000"/>
              <w:left w:val="single" w:sz="6" w:space="0" w:color="000000"/>
              <w:bottom w:val="single" w:sz="6" w:space="0" w:color="000000"/>
              <w:right w:val="single" w:sz="6" w:space="0" w:color="000000"/>
            </w:tcBorders>
          </w:tcPr>
          <w:p w14:paraId="45116F01" w14:textId="77777777" w:rsidR="002631E4" w:rsidRPr="00F31A5E" w:rsidRDefault="002631E4" w:rsidP="00322FA3">
            <w:pPr>
              <w:rPr>
                <w:b/>
                <w:sz w:val="22"/>
                <w:szCs w:val="22"/>
                <w:lang w:val="fr-BE"/>
              </w:rPr>
            </w:pPr>
          </w:p>
        </w:tc>
      </w:tr>
    </w:tbl>
    <w:p w14:paraId="46798EAF" w14:textId="77777777" w:rsidR="002631E4" w:rsidRPr="00F31A5E" w:rsidRDefault="002631E4" w:rsidP="002631E4">
      <w:pPr>
        <w:tabs>
          <w:tab w:val="left" w:pos="-284"/>
        </w:tabs>
        <w:spacing w:line="240" w:lineRule="exact"/>
        <w:rPr>
          <w:szCs w:val="24"/>
          <w:lang w:val="fr-BE"/>
        </w:rPr>
        <w:sectPr w:rsidR="002631E4" w:rsidRPr="00F31A5E" w:rsidSect="00322FA3">
          <w:headerReference w:type="even" r:id="rId22"/>
          <w:headerReference w:type="default" r:id="rId23"/>
          <w:pgSz w:w="11907" w:h="16840" w:code="9"/>
          <w:pgMar w:top="1134" w:right="1418" w:bottom="1134" w:left="1418" w:header="720" w:footer="720" w:gutter="0"/>
          <w:cols w:space="720"/>
        </w:sectPr>
      </w:pPr>
    </w:p>
    <w:p w14:paraId="2978F484" w14:textId="77777777" w:rsidR="0071479C" w:rsidRPr="00F31A5E" w:rsidRDefault="0071479C"/>
    <w:sectPr w:rsidR="0071479C" w:rsidRPr="00F31A5E" w:rsidSect="00322FA3">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593ED" w14:textId="77777777" w:rsidR="009F11D2" w:rsidRDefault="009F11D2" w:rsidP="002631E4">
      <w:r>
        <w:separator/>
      </w:r>
    </w:p>
  </w:endnote>
  <w:endnote w:type="continuationSeparator" w:id="0">
    <w:p w14:paraId="2CEC4D9E" w14:textId="77777777" w:rsidR="009F11D2" w:rsidRDefault="009F11D2" w:rsidP="0026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7A355" w14:textId="77777777" w:rsidR="00F926A8" w:rsidRDefault="00F926A8" w:rsidP="00322F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1D7AE" w14:textId="77777777" w:rsidR="00F926A8" w:rsidRDefault="00F926A8" w:rsidP="00322F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CEDCD" w14:textId="77777777" w:rsidR="00F926A8" w:rsidRPr="00867129" w:rsidRDefault="00F926A8" w:rsidP="00322FA3">
    <w:pPr>
      <w:pStyle w:val="Footer"/>
      <w:tabs>
        <w:tab w:val="clear" w:pos="-720"/>
        <w:tab w:val="right" w:pos="9072"/>
      </w:tabs>
      <w:ind w:right="-1"/>
      <w:rPr>
        <w:rFonts w:ascii="Times New Roman" w:hAnsi="Times New Roman"/>
        <w:sz w:val="18"/>
        <w:szCs w:val="18"/>
        <w:lang w:val="en-US"/>
      </w:rPr>
    </w:pPr>
    <w:r w:rsidRPr="00867129">
      <w:rPr>
        <w:rFonts w:ascii="Times New Roman" w:hAnsi="Times New Roman"/>
        <w:b/>
        <w:sz w:val="18"/>
        <w:szCs w:val="18"/>
        <w:lang w:val="en-US"/>
      </w:rPr>
      <w:t>2013.1.rev</w:t>
    </w:r>
    <w:r w:rsidRPr="00867129">
      <w:rPr>
        <w:rFonts w:ascii="Times New Roman" w:hAnsi="Times New Roman"/>
        <w:b/>
        <w:sz w:val="18"/>
        <w:szCs w:val="18"/>
        <w:lang w:val="en-US"/>
      </w:rPr>
      <w:tab/>
    </w:r>
    <w:r w:rsidRPr="00867129">
      <w:rPr>
        <w:rFonts w:ascii="Times New Roman" w:hAnsi="Times New Roman"/>
        <w:sz w:val="18"/>
        <w:szCs w:val="18"/>
        <w:lang w:val="en-US"/>
      </w:rPr>
      <w:t xml:space="preserve">Page </w:t>
    </w:r>
    <w:r w:rsidRPr="0081745B">
      <w:rPr>
        <w:rStyle w:val="PageNumber"/>
        <w:sz w:val="18"/>
        <w:szCs w:val="18"/>
      </w:rPr>
      <w:fldChar w:fldCharType="begin"/>
    </w:r>
    <w:r w:rsidRPr="00867129">
      <w:rPr>
        <w:rStyle w:val="PageNumber"/>
        <w:sz w:val="18"/>
        <w:szCs w:val="18"/>
        <w:lang w:val="en-US"/>
      </w:rPr>
      <w:instrText xml:space="preserve"> PAGE </w:instrText>
    </w:r>
    <w:r w:rsidRPr="0081745B">
      <w:rPr>
        <w:rStyle w:val="PageNumber"/>
        <w:sz w:val="18"/>
        <w:szCs w:val="18"/>
      </w:rPr>
      <w:fldChar w:fldCharType="separate"/>
    </w:r>
    <w:r w:rsidR="00F95EC8">
      <w:rPr>
        <w:rStyle w:val="PageNumber"/>
        <w:noProof/>
        <w:sz w:val="18"/>
        <w:szCs w:val="18"/>
        <w:lang w:val="en-US"/>
      </w:rPr>
      <w:t>2</w:t>
    </w:r>
    <w:r w:rsidRPr="0081745B">
      <w:rPr>
        <w:rStyle w:val="PageNumber"/>
        <w:sz w:val="18"/>
        <w:szCs w:val="18"/>
      </w:rPr>
      <w:fldChar w:fldCharType="end"/>
    </w:r>
    <w:r w:rsidRPr="00867129">
      <w:rPr>
        <w:rStyle w:val="PageNumber"/>
        <w:sz w:val="18"/>
        <w:szCs w:val="18"/>
        <w:lang w:val="en-US"/>
      </w:rPr>
      <w:t>/</w:t>
    </w:r>
    <w:r w:rsidRPr="0081745B">
      <w:rPr>
        <w:rStyle w:val="PageNumber"/>
        <w:sz w:val="18"/>
        <w:szCs w:val="18"/>
      </w:rPr>
      <w:fldChar w:fldCharType="begin"/>
    </w:r>
    <w:r w:rsidRPr="00867129">
      <w:rPr>
        <w:rStyle w:val="PageNumber"/>
        <w:sz w:val="18"/>
        <w:szCs w:val="18"/>
        <w:lang w:val="en-US"/>
      </w:rPr>
      <w:instrText xml:space="preserve"> NUMPAGES </w:instrText>
    </w:r>
    <w:r w:rsidRPr="0081745B">
      <w:rPr>
        <w:rStyle w:val="PageNumber"/>
        <w:sz w:val="18"/>
        <w:szCs w:val="18"/>
      </w:rPr>
      <w:fldChar w:fldCharType="separate"/>
    </w:r>
    <w:r w:rsidR="00F95EC8">
      <w:rPr>
        <w:rStyle w:val="PageNumber"/>
        <w:noProof/>
        <w:sz w:val="18"/>
        <w:szCs w:val="18"/>
        <w:lang w:val="en-US"/>
      </w:rPr>
      <w:t>31</w:t>
    </w:r>
    <w:r w:rsidRPr="0081745B">
      <w:rPr>
        <w:rStyle w:val="PageNumber"/>
        <w:sz w:val="18"/>
        <w:szCs w:val="18"/>
      </w:rPr>
      <w:fldChar w:fldCharType="end"/>
    </w:r>
    <w:r w:rsidRPr="00867129">
      <w:rPr>
        <w:rStyle w:val="PageNumber"/>
        <w:sz w:val="18"/>
        <w:szCs w:val="18"/>
        <w:lang w:val="en-US"/>
      </w:rPr>
      <w:br/>
    </w:r>
    <w:r w:rsidRPr="00867129">
      <w:rPr>
        <w:rFonts w:ascii="Times New Roman" w:hAnsi="Times New Roman"/>
        <w:sz w:val="18"/>
        <w:szCs w:val="18"/>
        <w:vertAlign w:val="superscript"/>
        <w:lang w:val="en-US"/>
      </w:rPr>
      <w:t xml:space="preserve"> </w:t>
    </w:r>
    <w:r w:rsidRPr="00867129">
      <w:rPr>
        <w:rFonts w:ascii="Times New Roman" w:hAnsi="Times New Roman"/>
        <w:sz w:val="18"/>
        <w:szCs w:val="18"/>
        <w:lang w:val="en-US"/>
      </w:rPr>
      <w:t>e3b_applicform_fr.doc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573C1" w14:textId="77777777" w:rsidR="00F926A8" w:rsidRPr="00867129" w:rsidRDefault="00F926A8" w:rsidP="00322FA3">
    <w:pPr>
      <w:pStyle w:val="Footer"/>
      <w:tabs>
        <w:tab w:val="right" w:pos="14601"/>
      </w:tabs>
      <w:ind w:right="-29"/>
      <w:rPr>
        <w:rFonts w:ascii="Times New Roman" w:hAnsi="Times New Roman"/>
        <w:sz w:val="18"/>
        <w:szCs w:val="18"/>
        <w:lang w:val="en-US"/>
      </w:rPr>
    </w:pPr>
    <w:r w:rsidRPr="00867129">
      <w:rPr>
        <w:rFonts w:ascii="Times New Roman" w:hAnsi="Times New Roman"/>
        <w:b/>
        <w:sz w:val="18"/>
        <w:szCs w:val="18"/>
        <w:lang w:val="en-US"/>
      </w:rPr>
      <w:t>2013.1.rev</w:t>
    </w:r>
    <w:r w:rsidRPr="00867129">
      <w:rPr>
        <w:rFonts w:ascii="Times New Roman" w:hAnsi="Times New Roman"/>
        <w:sz w:val="18"/>
        <w:szCs w:val="18"/>
        <w:lang w:val="en-US"/>
      </w:rPr>
      <w:tab/>
      <w:t xml:space="preserve">Page </w:t>
    </w:r>
    <w:r w:rsidRPr="0081745B">
      <w:rPr>
        <w:rStyle w:val="PageNumber"/>
        <w:sz w:val="18"/>
        <w:szCs w:val="18"/>
      </w:rPr>
      <w:fldChar w:fldCharType="begin"/>
    </w:r>
    <w:r w:rsidRPr="00867129">
      <w:rPr>
        <w:rStyle w:val="PageNumber"/>
        <w:sz w:val="18"/>
        <w:szCs w:val="18"/>
        <w:lang w:val="en-US"/>
      </w:rPr>
      <w:instrText xml:space="preserve"> PAGE </w:instrText>
    </w:r>
    <w:r w:rsidRPr="0081745B">
      <w:rPr>
        <w:rStyle w:val="PageNumber"/>
        <w:sz w:val="18"/>
        <w:szCs w:val="18"/>
      </w:rPr>
      <w:fldChar w:fldCharType="separate"/>
    </w:r>
    <w:r w:rsidR="00F95EC8">
      <w:rPr>
        <w:rStyle w:val="PageNumber"/>
        <w:noProof/>
        <w:sz w:val="18"/>
        <w:szCs w:val="18"/>
        <w:lang w:val="en-US"/>
      </w:rPr>
      <w:t>4</w:t>
    </w:r>
    <w:r w:rsidRPr="0081745B">
      <w:rPr>
        <w:rStyle w:val="PageNumber"/>
        <w:sz w:val="18"/>
        <w:szCs w:val="18"/>
      </w:rPr>
      <w:fldChar w:fldCharType="end"/>
    </w:r>
    <w:r w:rsidRPr="00867129">
      <w:rPr>
        <w:rStyle w:val="PageNumber"/>
        <w:sz w:val="18"/>
        <w:szCs w:val="18"/>
        <w:lang w:val="en-US"/>
      </w:rPr>
      <w:t>/</w:t>
    </w:r>
    <w:r w:rsidRPr="0081745B">
      <w:rPr>
        <w:rStyle w:val="PageNumber"/>
        <w:sz w:val="18"/>
        <w:szCs w:val="18"/>
      </w:rPr>
      <w:fldChar w:fldCharType="begin"/>
    </w:r>
    <w:r w:rsidRPr="00867129">
      <w:rPr>
        <w:rStyle w:val="PageNumber"/>
        <w:sz w:val="18"/>
        <w:szCs w:val="18"/>
        <w:lang w:val="en-US"/>
      </w:rPr>
      <w:instrText xml:space="preserve"> NUMPAGES </w:instrText>
    </w:r>
    <w:r w:rsidRPr="0081745B">
      <w:rPr>
        <w:rStyle w:val="PageNumber"/>
        <w:sz w:val="18"/>
        <w:szCs w:val="18"/>
      </w:rPr>
      <w:fldChar w:fldCharType="separate"/>
    </w:r>
    <w:r w:rsidR="00F95EC8">
      <w:rPr>
        <w:rStyle w:val="PageNumber"/>
        <w:noProof/>
        <w:sz w:val="18"/>
        <w:szCs w:val="18"/>
        <w:lang w:val="en-US"/>
      </w:rPr>
      <w:t>31</w:t>
    </w:r>
    <w:r w:rsidRPr="0081745B">
      <w:rPr>
        <w:rStyle w:val="PageNumber"/>
        <w:sz w:val="18"/>
        <w:szCs w:val="18"/>
      </w:rPr>
      <w:fldChar w:fldCharType="end"/>
    </w:r>
    <w:r w:rsidRPr="00867129">
      <w:rPr>
        <w:rStyle w:val="PageNumber"/>
        <w:sz w:val="18"/>
        <w:szCs w:val="18"/>
        <w:lang w:val="en-US"/>
      </w:rPr>
      <w:br/>
    </w:r>
    <w:r w:rsidRPr="00867129">
      <w:rPr>
        <w:rFonts w:ascii="Times New Roman" w:hAnsi="Times New Roman"/>
        <w:sz w:val="18"/>
        <w:szCs w:val="18"/>
        <w:lang w:val="en-US"/>
      </w:rPr>
      <w:t>e3b_applicform_fr.doc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3364A" w14:textId="77777777" w:rsidR="00F926A8" w:rsidRDefault="00F926A8" w:rsidP="00322F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6A187" w14:textId="77777777" w:rsidR="00F926A8" w:rsidRDefault="00F926A8" w:rsidP="00322FA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A03AE" w14:textId="77777777" w:rsidR="00F926A8" w:rsidRPr="00867129" w:rsidRDefault="00F926A8" w:rsidP="00322FA3">
    <w:pPr>
      <w:pStyle w:val="Footer"/>
      <w:tabs>
        <w:tab w:val="right" w:pos="8931"/>
      </w:tabs>
      <w:ind w:right="112"/>
      <w:rPr>
        <w:rFonts w:ascii="Times New Roman" w:hAnsi="Times New Roman"/>
        <w:b/>
        <w:sz w:val="20"/>
        <w:lang w:val="en-US"/>
      </w:rPr>
    </w:pPr>
    <w:r w:rsidRPr="00867129">
      <w:rPr>
        <w:rFonts w:ascii="Times New Roman" w:hAnsi="Times New Roman"/>
        <w:b/>
        <w:sz w:val="20"/>
        <w:lang w:val="en-US"/>
      </w:rPr>
      <w:t>2013.1.rev</w:t>
    </w:r>
  </w:p>
  <w:p w14:paraId="3C0C301C" w14:textId="77777777" w:rsidR="00F926A8" w:rsidRPr="00867129" w:rsidRDefault="00F926A8" w:rsidP="00322FA3">
    <w:pPr>
      <w:pStyle w:val="Footer"/>
      <w:tabs>
        <w:tab w:val="right" w:pos="8931"/>
      </w:tabs>
      <w:ind w:right="112"/>
      <w:rPr>
        <w:rFonts w:ascii="Times New Roman" w:hAnsi="Times New Roman"/>
        <w:b/>
        <w:sz w:val="18"/>
        <w:szCs w:val="18"/>
        <w:lang w:val="en-US"/>
      </w:rPr>
    </w:pPr>
    <w:r w:rsidRPr="00867129">
      <w:rPr>
        <w:rFonts w:ascii="Times New Roman" w:hAnsi="Times New Roman"/>
        <w:sz w:val="18"/>
        <w:szCs w:val="18"/>
        <w:lang w:val="en-US"/>
      </w:rPr>
      <w:t>e3b_applicform_fr.doc</w:t>
    </w:r>
    <w:r w:rsidRPr="00867129">
      <w:rPr>
        <w:rFonts w:ascii="Times New Roman" w:hAnsi="Times New Roman"/>
        <w:b/>
        <w:sz w:val="20"/>
        <w:lang w:val="en-US"/>
      </w:rPr>
      <w:tab/>
    </w:r>
    <w:r w:rsidRPr="00867129">
      <w:rPr>
        <w:rFonts w:ascii="Times New Roman" w:hAnsi="Times New Roman"/>
        <w:b/>
        <w:sz w:val="18"/>
        <w:szCs w:val="18"/>
        <w:lang w:val="en-US"/>
      </w:rPr>
      <w:t xml:space="preserve">Page </w:t>
    </w:r>
    <w:r w:rsidRPr="003E0C0D">
      <w:rPr>
        <w:rStyle w:val="PageNumber"/>
        <w:b/>
        <w:sz w:val="18"/>
        <w:szCs w:val="18"/>
      </w:rPr>
      <w:fldChar w:fldCharType="begin"/>
    </w:r>
    <w:r w:rsidRPr="00867129">
      <w:rPr>
        <w:rStyle w:val="PageNumber"/>
        <w:b/>
        <w:sz w:val="18"/>
        <w:szCs w:val="18"/>
        <w:lang w:val="en-US"/>
      </w:rPr>
      <w:instrText xml:space="preserve"> PAGE </w:instrText>
    </w:r>
    <w:r w:rsidRPr="003E0C0D">
      <w:rPr>
        <w:rStyle w:val="PageNumber"/>
        <w:b/>
        <w:sz w:val="18"/>
        <w:szCs w:val="18"/>
      </w:rPr>
      <w:fldChar w:fldCharType="separate"/>
    </w:r>
    <w:r w:rsidR="00F95EC8">
      <w:rPr>
        <w:rStyle w:val="PageNumber"/>
        <w:b/>
        <w:noProof/>
        <w:sz w:val="18"/>
        <w:szCs w:val="18"/>
        <w:lang w:val="en-US"/>
      </w:rPr>
      <w:t>31</w:t>
    </w:r>
    <w:r w:rsidRPr="003E0C0D">
      <w:rPr>
        <w:rStyle w:val="PageNumber"/>
        <w:b/>
        <w:sz w:val="18"/>
        <w:szCs w:val="18"/>
      </w:rPr>
      <w:fldChar w:fldCharType="end"/>
    </w:r>
    <w:r w:rsidRPr="00867129">
      <w:rPr>
        <w:rStyle w:val="PageNumber"/>
        <w:b/>
        <w:sz w:val="18"/>
        <w:szCs w:val="18"/>
        <w:lang w:val="en-US"/>
      </w:rPr>
      <w:t>/</w:t>
    </w:r>
    <w:r w:rsidRPr="003E0C0D">
      <w:rPr>
        <w:rStyle w:val="PageNumber"/>
        <w:b/>
        <w:sz w:val="18"/>
        <w:szCs w:val="18"/>
      </w:rPr>
      <w:fldChar w:fldCharType="begin"/>
    </w:r>
    <w:r w:rsidRPr="00867129">
      <w:rPr>
        <w:rStyle w:val="PageNumber"/>
        <w:b/>
        <w:sz w:val="18"/>
        <w:szCs w:val="18"/>
        <w:lang w:val="en-US"/>
      </w:rPr>
      <w:instrText xml:space="preserve"> NUMPAGES </w:instrText>
    </w:r>
    <w:r w:rsidRPr="003E0C0D">
      <w:rPr>
        <w:rStyle w:val="PageNumber"/>
        <w:b/>
        <w:sz w:val="18"/>
        <w:szCs w:val="18"/>
      </w:rPr>
      <w:fldChar w:fldCharType="separate"/>
    </w:r>
    <w:r w:rsidR="00F95EC8">
      <w:rPr>
        <w:rStyle w:val="PageNumber"/>
        <w:b/>
        <w:noProof/>
        <w:sz w:val="18"/>
        <w:szCs w:val="18"/>
        <w:lang w:val="en-US"/>
      </w:rPr>
      <w:t>31</w:t>
    </w:r>
    <w:r w:rsidRPr="003E0C0D">
      <w:rPr>
        <w:rStyle w:val="PageNumber"/>
        <w:b/>
        <w:sz w:val="18"/>
        <w:szCs w:val="18"/>
      </w:rPr>
      <w:fldChar w:fldCharType="end"/>
    </w:r>
  </w:p>
  <w:p w14:paraId="3A9E6C6D" w14:textId="77777777" w:rsidR="00F926A8" w:rsidRPr="00867129" w:rsidRDefault="00F926A8" w:rsidP="00322FA3">
    <w:pPr>
      <w:pStyle w:val="Footer"/>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C566" w14:textId="77777777" w:rsidR="00F926A8" w:rsidRPr="00867129" w:rsidRDefault="00F926A8" w:rsidP="00322FA3">
    <w:pPr>
      <w:pStyle w:val="Footer"/>
      <w:tabs>
        <w:tab w:val="right" w:pos="14175"/>
      </w:tabs>
      <w:ind w:right="360"/>
      <w:rPr>
        <w:rStyle w:val="PageNumber"/>
        <w:sz w:val="18"/>
        <w:szCs w:val="18"/>
        <w:lang w:val="en-US"/>
      </w:rPr>
    </w:pPr>
    <w:r w:rsidRPr="00867129">
      <w:rPr>
        <w:rFonts w:ascii="Times New Roman" w:hAnsi="Times New Roman"/>
        <w:b/>
        <w:sz w:val="18"/>
        <w:szCs w:val="18"/>
        <w:lang w:val="en-US"/>
      </w:rPr>
      <w:t>2013.1.rev</w:t>
    </w:r>
    <w:r w:rsidRPr="00867129">
      <w:rPr>
        <w:rFonts w:ascii="Times New Roman" w:hAnsi="Times New Roman"/>
        <w:b/>
        <w:sz w:val="20"/>
        <w:lang w:val="en-US"/>
      </w:rPr>
      <w:tab/>
    </w:r>
    <w:r w:rsidRPr="00867129">
      <w:rPr>
        <w:rFonts w:ascii="Times New Roman" w:hAnsi="Times New Roman"/>
        <w:sz w:val="18"/>
        <w:szCs w:val="18"/>
        <w:lang w:val="en-US"/>
      </w:rPr>
      <w:t xml:space="preserve">Page </w:t>
    </w:r>
    <w:r w:rsidRPr="0081745B">
      <w:rPr>
        <w:rStyle w:val="PageNumber"/>
        <w:sz w:val="18"/>
        <w:szCs w:val="18"/>
      </w:rPr>
      <w:fldChar w:fldCharType="begin"/>
    </w:r>
    <w:r w:rsidRPr="00867129">
      <w:rPr>
        <w:rStyle w:val="PageNumber"/>
        <w:sz w:val="18"/>
        <w:szCs w:val="18"/>
        <w:lang w:val="en-US"/>
      </w:rPr>
      <w:instrText xml:space="preserve"> PAGE </w:instrText>
    </w:r>
    <w:r w:rsidRPr="0081745B">
      <w:rPr>
        <w:rStyle w:val="PageNumber"/>
        <w:sz w:val="18"/>
        <w:szCs w:val="18"/>
      </w:rPr>
      <w:fldChar w:fldCharType="separate"/>
    </w:r>
    <w:r w:rsidR="00F95EC8">
      <w:rPr>
        <w:rStyle w:val="PageNumber"/>
        <w:noProof/>
        <w:sz w:val="18"/>
        <w:szCs w:val="18"/>
        <w:lang w:val="en-US"/>
      </w:rPr>
      <w:t>10</w:t>
    </w:r>
    <w:r w:rsidRPr="0081745B">
      <w:rPr>
        <w:rStyle w:val="PageNumber"/>
        <w:sz w:val="18"/>
        <w:szCs w:val="18"/>
      </w:rPr>
      <w:fldChar w:fldCharType="end"/>
    </w:r>
    <w:r w:rsidRPr="00867129">
      <w:rPr>
        <w:rStyle w:val="PageNumber"/>
        <w:sz w:val="18"/>
        <w:szCs w:val="18"/>
        <w:lang w:val="en-US"/>
      </w:rPr>
      <w:t>/</w:t>
    </w:r>
    <w:r w:rsidRPr="0081745B">
      <w:rPr>
        <w:rStyle w:val="PageNumber"/>
        <w:sz w:val="18"/>
        <w:szCs w:val="18"/>
      </w:rPr>
      <w:fldChar w:fldCharType="begin"/>
    </w:r>
    <w:r w:rsidRPr="00867129">
      <w:rPr>
        <w:rStyle w:val="PageNumber"/>
        <w:sz w:val="18"/>
        <w:szCs w:val="18"/>
        <w:lang w:val="en-US"/>
      </w:rPr>
      <w:instrText xml:space="preserve"> NUMPAGES </w:instrText>
    </w:r>
    <w:r w:rsidRPr="0081745B">
      <w:rPr>
        <w:rStyle w:val="PageNumber"/>
        <w:sz w:val="18"/>
        <w:szCs w:val="18"/>
      </w:rPr>
      <w:fldChar w:fldCharType="separate"/>
    </w:r>
    <w:r w:rsidR="00F95EC8">
      <w:rPr>
        <w:rStyle w:val="PageNumber"/>
        <w:noProof/>
        <w:sz w:val="18"/>
        <w:szCs w:val="18"/>
        <w:lang w:val="en-US"/>
      </w:rPr>
      <w:t>31</w:t>
    </w:r>
    <w:r w:rsidRPr="0081745B">
      <w:rPr>
        <w:rStyle w:val="PageNumber"/>
        <w:sz w:val="18"/>
        <w:szCs w:val="18"/>
      </w:rPr>
      <w:fldChar w:fldCharType="end"/>
    </w:r>
  </w:p>
  <w:p w14:paraId="3F1A9B51" w14:textId="77777777" w:rsidR="00F926A8" w:rsidRPr="00867129" w:rsidRDefault="00F926A8" w:rsidP="00322FA3">
    <w:pPr>
      <w:pStyle w:val="Footer"/>
      <w:tabs>
        <w:tab w:val="right" w:pos="14175"/>
      </w:tabs>
      <w:ind w:right="360"/>
      <w:rPr>
        <w:rFonts w:ascii="Times New Roman" w:hAnsi="Times New Roman"/>
        <w:sz w:val="18"/>
        <w:szCs w:val="18"/>
        <w:lang w:val="en-US"/>
      </w:rPr>
    </w:pPr>
    <w:r w:rsidRPr="00867129">
      <w:rPr>
        <w:rFonts w:ascii="Times New Roman" w:hAnsi="Times New Roman"/>
        <w:sz w:val="18"/>
        <w:szCs w:val="18"/>
        <w:lang w:val="en-US"/>
      </w:rPr>
      <w:t>e3b_applicform_fr.doc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25BA7" w14:textId="77777777" w:rsidR="009F11D2" w:rsidRDefault="009F11D2" w:rsidP="002631E4">
      <w:r>
        <w:separator/>
      </w:r>
    </w:p>
  </w:footnote>
  <w:footnote w:type="continuationSeparator" w:id="0">
    <w:p w14:paraId="5959A49C" w14:textId="77777777" w:rsidR="009F11D2" w:rsidRDefault="009F11D2" w:rsidP="002631E4">
      <w:r>
        <w:continuationSeparator/>
      </w:r>
    </w:p>
  </w:footnote>
  <w:footnote w:id="1">
    <w:p w14:paraId="41FC330F" w14:textId="77777777" w:rsidR="00F926A8" w:rsidRPr="0047752B" w:rsidRDefault="00F926A8" w:rsidP="002631E4">
      <w:pPr>
        <w:pStyle w:val="FootnoteText"/>
      </w:pPr>
      <w:r w:rsidRPr="009A03E7">
        <w:rPr>
          <w:rStyle w:val="FootnoteReference"/>
          <w:sz w:val="20"/>
        </w:rPr>
        <w:footnoteRef/>
      </w:r>
      <w:r w:rsidRPr="00472370">
        <w:t xml:space="preserve"> </w:t>
      </w:r>
      <w:r w:rsidRPr="009826F8">
        <w:t xml:space="preserve">Les statuts </w:t>
      </w:r>
      <w:r>
        <w:t xml:space="preserve">d'une organisation </w:t>
      </w:r>
      <w:r w:rsidRPr="009826F8">
        <w:t xml:space="preserve">doivent </w:t>
      </w:r>
      <w:r>
        <w:t>montrer</w:t>
      </w:r>
      <w:r w:rsidRPr="009826F8">
        <w:t xml:space="preserve"> que </w:t>
      </w:r>
      <w:r>
        <w:t>cette dernière</w:t>
      </w:r>
      <w:r w:rsidRPr="009826F8">
        <w:t xml:space="preserve"> a été </w:t>
      </w:r>
      <w:r>
        <w:t>créée</w:t>
      </w:r>
      <w:r w:rsidRPr="009826F8">
        <w:t xml:space="preserve"> </w:t>
      </w:r>
      <w:r>
        <w:t>conformément à la législation</w:t>
      </w:r>
      <w:r w:rsidRPr="009826F8">
        <w:t xml:space="preserve"> national</w:t>
      </w:r>
      <w:r>
        <w:t>e</w:t>
      </w:r>
      <w:r w:rsidRPr="009826F8">
        <w:t xml:space="preserve"> du pays concerné</w:t>
      </w:r>
      <w:r>
        <w:t xml:space="preserve"> et que son siège social est situé</w:t>
      </w:r>
      <w:r w:rsidRPr="009826F8">
        <w:t xml:space="preserve"> dans un p</w:t>
      </w:r>
      <w:r>
        <w:t>a</w:t>
      </w:r>
      <w:r w:rsidRPr="009826F8">
        <w:t xml:space="preserve">ys </w:t>
      </w:r>
      <w:r>
        <w:t xml:space="preserve">éligible. Toute organisation établie dans un pays différent </w:t>
      </w:r>
      <w:r w:rsidRPr="009826F8">
        <w:t>ne peut être considérée comme une organisation locale éligible.</w:t>
      </w:r>
      <w:r>
        <w:t xml:space="preserve"> V</w:t>
      </w:r>
      <w:r w:rsidRPr="0047752B">
        <w:t xml:space="preserve">oir les </w:t>
      </w:r>
      <w:r>
        <w:t xml:space="preserve">notes de bas de page </w:t>
      </w:r>
      <w:r w:rsidRPr="0047752B">
        <w:t xml:space="preserve">des </w:t>
      </w:r>
      <w:r>
        <w:t>l</w:t>
      </w:r>
      <w:r w:rsidRPr="0047752B">
        <w:t xml:space="preserve">ignes </w:t>
      </w:r>
      <w:r>
        <w:t>d</w:t>
      </w:r>
      <w:r w:rsidRPr="0047752B">
        <w:t>irectrices</w:t>
      </w:r>
      <w:r>
        <w:t xml:space="preserve"> de l'appel</w:t>
      </w:r>
      <w:r w:rsidRPr="0047752B">
        <w:t>.</w:t>
      </w:r>
    </w:p>
  </w:footnote>
  <w:footnote w:id="2">
    <w:p w14:paraId="033FABE8" w14:textId="77777777" w:rsidR="00F926A8" w:rsidRPr="009A03E7" w:rsidRDefault="00F926A8" w:rsidP="002631E4">
      <w:pPr>
        <w:pStyle w:val="FootnoteText"/>
      </w:pPr>
      <w:r w:rsidRPr="009A03E7">
        <w:rPr>
          <w:rStyle w:val="FootnoteReference"/>
          <w:sz w:val="20"/>
        </w:rPr>
        <w:footnoteRef/>
      </w:r>
      <w:r w:rsidRPr="009A03E7">
        <w:t xml:space="preserve"> </w:t>
      </w:r>
      <w:r>
        <w:t>À</w:t>
      </w:r>
      <w:r w:rsidRPr="009A03E7">
        <w:t xml:space="preserve"> insérer si l'organisation est enregistrée dans PADOR</w:t>
      </w:r>
      <w:r>
        <w:t xml:space="preserve"> (</w:t>
      </w:r>
      <w:r w:rsidRPr="00BB3A76">
        <w:t>Service d’enregistrement en ligne des demandeurs potentiels</w:t>
      </w:r>
      <w:r>
        <w:t>)</w:t>
      </w:r>
      <w:r w:rsidRPr="009A03E7">
        <w:t xml:space="preserve">. </w:t>
      </w:r>
      <w:r>
        <w:t>Pour de plus amples informations et s'enregistrer, veuillez consulter le site suivant :</w:t>
      </w:r>
      <w:r w:rsidRPr="009A03E7">
        <w:t xml:space="preserve"> </w:t>
      </w:r>
      <w:hyperlink r:id="rId1" w:history="1">
        <w:r w:rsidRPr="009A03E7">
          <w:rPr>
            <w:rStyle w:val="Hyperlink"/>
          </w:rPr>
          <w:t>http://ec.europa.eu/europeaid/onlineservices/pador</w:t>
        </w:r>
      </w:hyperlink>
      <w:r>
        <w:t>.</w:t>
      </w:r>
    </w:p>
  </w:footnote>
  <w:footnote w:id="3">
    <w:p w14:paraId="3CB29482" w14:textId="77777777" w:rsidR="00F926A8" w:rsidRPr="006E78F8" w:rsidRDefault="00F926A8" w:rsidP="002631E4">
      <w:pPr>
        <w:pStyle w:val="FootnoteText"/>
        <w:rPr>
          <w:lang w:val="fr-BE"/>
        </w:rPr>
      </w:pPr>
      <w:r>
        <w:rPr>
          <w:rStyle w:val="FootnoteReference"/>
        </w:rPr>
        <w:footnoteRef/>
      </w:r>
      <w:r>
        <w:t xml:space="preserve"> Si un demandeur a déjà signé un contrat avec la Commission européenne et/ou s'il a été informé de son numéro de fichier d'entité juridique. Dans le cas contraire, indiquer «S.O.» (sans objet).</w:t>
      </w:r>
    </w:p>
  </w:footnote>
  <w:footnote w:id="4">
    <w:p w14:paraId="29F82608" w14:textId="77777777" w:rsidR="00F926A8" w:rsidRPr="009A03E7" w:rsidRDefault="00F926A8" w:rsidP="002631E4">
      <w:pPr>
        <w:pStyle w:val="FootnoteText"/>
      </w:pPr>
      <w:r w:rsidRPr="009A03E7">
        <w:rPr>
          <w:rStyle w:val="FootnoteReference"/>
          <w:sz w:val="20"/>
        </w:rPr>
        <w:footnoteRef/>
      </w:r>
      <w:r w:rsidRPr="009A03E7">
        <w:t xml:space="preserve"> Par exemple </w:t>
      </w:r>
      <w:r w:rsidRPr="00953351">
        <w:t>association sans but lucratif, entité gouvernementale</w:t>
      </w:r>
      <w:r w:rsidRPr="009A03E7">
        <w:t>, organisation internationale</w:t>
      </w:r>
      <w:r>
        <w:t>.</w:t>
      </w:r>
    </w:p>
  </w:footnote>
  <w:footnote w:id="5">
    <w:p w14:paraId="2FD7D37B" w14:textId="77777777" w:rsidR="00F926A8" w:rsidRPr="009A03E7" w:rsidRDefault="00F926A8" w:rsidP="002631E4">
      <w:pPr>
        <w:pStyle w:val="FootnoteText"/>
      </w:pPr>
      <w:r w:rsidRPr="009A03E7">
        <w:rPr>
          <w:rStyle w:val="FootnoteReference"/>
          <w:sz w:val="20"/>
        </w:rPr>
        <w:footnoteRef/>
      </w:r>
      <w:r w:rsidRPr="009A03E7">
        <w:t xml:space="preserve"> </w:t>
      </w:r>
      <w:r>
        <w:t>Veuillez utiliser une</w:t>
      </w:r>
      <w:r w:rsidRPr="009A03E7">
        <w:t xml:space="preserve"> ligne </w:t>
      </w:r>
      <w:r>
        <w:t>pour chaque codemandeur.</w:t>
      </w:r>
    </w:p>
  </w:footnote>
  <w:footnote w:id="6">
    <w:p w14:paraId="05D8CF9B" w14:textId="77777777" w:rsidR="00F926A8" w:rsidRDefault="00F926A8" w:rsidP="002631E4">
      <w:pPr>
        <w:pStyle w:val="FootnoteText"/>
      </w:pPr>
      <w:r>
        <w:rPr>
          <w:rStyle w:val="FootnoteReference"/>
        </w:rPr>
        <w:footnoteRef/>
      </w:r>
      <w:r>
        <w:t xml:space="preserve"> Veuillez utiliser une ligne pour chaque entité affiliée.</w:t>
      </w:r>
    </w:p>
  </w:footnote>
  <w:footnote w:id="7">
    <w:p w14:paraId="69A13071" w14:textId="77777777" w:rsidR="00F926A8" w:rsidRDefault="00F926A8" w:rsidP="002631E4">
      <w:pPr>
        <w:pStyle w:val="FootnoteText"/>
      </w:pPr>
      <w:r>
        <w:rPr>
          <w:rStyle w:val="FootnoteReference"/>
        </w:rPr>
        <w:footnoteRef/>
      </w:r>
      <w:r>
        <w:t xml:space="preserve"> Il convient d'annexer également la page de couverture conformément au modèle figurant à la page 1.</w:t>
      </w:r>
    </w:p>
  </w:footnote>
  <w:footnote w:id="8">
    <w:p w14:paraId="67CC55A9" w14:textId="4D821BFD" w:rsidR="00F926A8" w:rsidRPr="008D1A6E" w:rsidRDefault="00F926A8" w:rsidP="002631E4">
      <w:pPr>
        <w:tabs>
          <w:tab w:val="left" w:pos="284"/>
        </w:tabs>
        <w:ind w:left="284" w:hanging="284"/>
        <w:jc w:val="both"/>
        <w:rPr>
          <w:spacing w:val="-2"/>
          <w:sz w:val="18"/>
          <w:szCs w:val="18"/>
        </w:rPr>
      </w:pPr>
      <w:r w:rsidRPr="008D1A6E">
        <w:rPr>
          <w:rStyle w:val="FootnoteReference"/>
          <w:sz w:val="18"/>
          <w:szCs w:val="18"/>
        </w:rPr>
        <w:footnoteRef/>
      </w:r>
      <w:r w:rsidRPr="008D1A6E">
        <w:rPr>
          <w:sz w:val="18"/>
          <w:szCs w:val="18"/>
        </w:rPr>
        <w:t xml:space="preserve"> </w:t>
      </w:r>
      <w:r>
        <w:rPr>
          <w:spacing w:val="-2"/>
          <w:sz w:val="18"/>
          <w:szCs w:val="18"/>
        </w:rPr>
        <w:t>Les</w:t>
      </w:r>
      <w:r w:rsidRPr="008D1A6E">
        <w:rPr>
          <w:spacing w:val="-2"/>
          <w:sz w:val="18"/>
          <w:szCs w:val="18"/>
        </w:rPr>
        <w:t xml:space="preserve"> </w:t>
      </w:r>
      <w:r>
        <w:rPr>
          <w:spacing w:val="-2"/>
          <w:sz w:val="18"/>
          <w:szCs w:val="18"/>
        </w:rPr>
        <w:t>«</w:t>
      </w:r>
      <w:r w:rsidRPr="008D1A6E">
        <w:rPr>
          <w:spacing w:val="-2"/>
          <w:sz w:val="18"/>
          <w:szCs w:val="18"/>
        </w:rPr>
        <w:t>group</w:t>
      </w:r>
      <w:r>
        <w:rPr>
          <w:spacing w:val="-2"/>
          <w:sz w:val="18"/>
          <w:szCs w:val="18"/>
        </w:rPr>
        <w:t>e</w:t>
      </w:r>
      <w:r w:rsidRPr="008D1A6E">
        <w:rPr>
          <w:spacing w:val="-2"/>
          <w:sz w:val="18"/>
          <w:szCs w:val="18"/>
        </w:rPr>
        <w:t>s</w:t>
      </w:r>
      <w:r>
        <w:rPr>
          <w:spacing w:val="-2"/>
          <w:sz w:val="18"/>
          <w:szCs w:val="18"/>
        </w:rPr>
        <w:t xml:space="preserve"> cibles»</w:t>
      </w:r>
      <w:r w:rsidRPr="008D1A6E">
        <w:rPr>
          <w:spacing w:val="-2"/>
          <w:sz w:val="18"/>
          <w:szCs w:val="18"/>
        </w:rPr>
        <w:t xml:space="preserve"> </w:t>
      </w:r>
      <w:r>
        <w:rPr>
          <w:spacing w:val="-2"/>
          <w:sz w:val="18"/>
          <w:szCs w:val="18"/>
        </w:rPr>
        <w:t>sont</w:t>
      </w:r>
      <w:r w:rsidRPr="008D1A6E">
        <w:rPr>
          <w:spacing w:val="-2"/>
          <w:sz w:val="18"/>
          <w:szCs w:val="18"/>
        </w:rPr>
        <w:t xml:space="preserve"> </w:t>
      </w:r>
      <w:r>
        <w:rPr>
          <w:spacing w:val="-2"/>
          <w:sz w:val="18"/>
          <w:szCs w:val="18"/>
        </w:rPr>
        <w:t>l</w:t>
      </w:r>
      <w:r w:rsidRPr="008D1A6E">
        <w:rPr>
          <w:spacing w:val="-2"/>
          <w:sz w:val="18"/>
          <w:szCs w:val="18"/>
        </w:rPr>
        <w:t>e</w:t>
      </w:r>
      <w:r>
        <w:rPr>
          <w:spacing w:val="-2"/>
          <w:sz w:val="18"/>
          <w:szCs w:val="18"/>
        </w:rPr>
        <w:t>s</w:t>
      </w:r>
      <w:r w:rsidRPr="008D1A6E">
        <w:rPr>
          <w:spacing w:val="-2"/>
          <w:sz w:val="18"/>
          <w:szCs w:val="18"/>
        </w:rPr>
        <w:t xml:space="preserve"> group</w:t>
      </w:r>
      <w:r>
        <w:rPr>
          <w:spacing w:val="-2"/>
          <w:sz w:val="18"/>
          <w:szCs w:val="18"/>
        </w:rPr>
        <w:t>e</w:t>
      </w:r>
      <w:r w:rsidRPr="008D1A6E">
        <w:rPr>
          <w:spacing w:val="-2"/>
          <w:sz w:val="18"/>
          <w:szCs w:val="18"/>
        </w:rPr>
        <w:t>s/entit</w:t>
      </w:r>
      <w:r>
        <w:rPr>
          <w:spacing w:val="-2"/>
          <w:sz w:val="18"/>
          <w:szCs w:val="18"/>
        </w:rPr>
        <w:t>é</w:t>
      </w:r>
      <w:r w:rsidRPr="008D1A6E">
        <w:rPr>
          <w:spacing w:val="-2"/>
          <w:sz w:val="18"/>
          <w:szCs w:val="18"/>
        </w:rPr>
        <w:t xml:space="preserve">s </w:t>
      </w:r>
      <w:r>
        <w:rPr>
          <w:spacing w:val="-2"/>
          <w:sz w:val="18"/>
          <w:szCs w:val="18"/>
        </w:rPr>
        <w:t>qui bénéficieront directement de l'Action au niveau de l'objectif de cette dernière.</w:t>
      </w:r>
    </w:p>
  </w:footnote>
  <w:footnote w:id="9">
    <w:p w14:paraId="24FF22D7" w14:textId="127A8EBF" w:rsidR="00F926A8" w:rsidRPr="001A2373" w:rsidRDefault="00F926A8" w:rsidP="002631E4">
      <w:pPr>
        <w:pStyle w:val="FootnoteText"/>
      </w:pPr>
      <w:r w:rsidRPr="008D1A6E">
        <w:rPr>
          <w:rStyle w:val="FootnoteReference"/>
          <w:szCs w:val="18"/>
        </w:rPr>
        <w:footnoteRef/>
      </w:r>
      <w:r>
        <w:t xml:space="preserve"> Les</w:t>
      </w:r>
      <w:r w:rsidRPr="00E40EE0">
        <w:t xml:space="preserve"> </w:t>
      </w:r>
      <w:r>
        <w:t>«bénéficia</w:t>
      </w:r>
      <w:r w:rsidRPr="008D1A6E">
        <w:t>i</w:t>
      </w:r>
      <w:r>
        <w:t>r</w:t>
      </w:r>
      <w:r w:rsidRPr="008D1A6E">
        <w:t xml:space="preserve">es </w:t>
      </w:r>
      <w:r>
        <w:t>f</w:t>
      </w:r>
      <w:r w:rsidRPr="008D1A6E">
        <w:t>ina</w:t>
      </w:r>
      <w:r>
        <w:t>ux»</w:t>
      </w:r>
      <w:r w:rsidRPr="008D1A6E">
        <w:t xml:space="preserve"> </w:t>
      </w:r>
      <w:r>
        <w:t>sont ceux qui tireront un profit à long terme de l'Action au niveau de la société ou du secteur au sens large.</w:t>
      </w:r>
    </w:p>
  </w:footnote>
  <w:footnote w:id="10">
    <w:p w14:paraId="7763EE61" w14:textId="77777777" w:rsidR="00F926A8" w:rsidRPr="00440B1C" w:rsidRDefault="00F926A8" w:rsidP="002631E4">
      <w:pPr>
        <w:pStyle w:val="FootnoteText"/>
      </w:pPr>
      <w:r w:rsidRPr="00440B1C">
        <w:rPr>
          <w:rStyle w:val="FootnoteReference"/>
          <w:sz w:val="20"/>
        </w:rPr>
        <w:footnoteRef/>
      </w:r>
      <w:r w:rsidRPr="00440B1C">
        <w:t xml:space="preserve"> </w:t>
      </w:r>
      <w:r>
        <w:t xml:space="preserve">Uniquement pour </w:t>
      </w:r>
      <w:r w:rsidRPr="00440B1C">
        <w:t>les procédures restreintes</w:t>
      </w:r>
      <w:r>
        <w:t>;</w:t>
      </w:r>
      <w:r w:rsidRPr="00440B1C">
        <w:t xml:space="preserve"> l</w:t>
      </w:r>
      <w:r>
        <w:t>orsqu</w:t>
      </w:r>
      <w:r w:rsidRPr="00440B1C">
        <w:t xml:space="preserve">e </w:t>
      </w:r>
      <w:r>
        <w:t>l'administration contractante  a évalué la note succincte de présentation, il informe le demandeur du résultat et attribue un numéro de proposition.</w:t>
      </w:r>
      <w:r w:rsidRPr="00440B1C">
        <w:t xml:space="preserve"> </w:t>
      </w:r>
    </w:p>
  </w:footnote>
  <w:footnote w:id="11">
    <w:p w14:paraId="4FBD09EE" w14:textId="0AB9D478" w:rsidR="00F926A8" w:rsidRPr="00004015" w:rsidRDefault="00F926A8" w:rsidP="002631E4">
      <w:pPr>
        <w:pStyle w:val="FootnoteText"/>
        <w:rPr>
          <w:lang w:val="fr-BE"/>
        </w:rPr>
      </w:pPr>
      <w:r>
        <w:rPr>
          <w:rStyle w:val="FootnoteReference"/>
        </w:rPr>
        <w:footnoteRef/>
      </w:r>
      <w:r>
        <w:t xml:space="preserve"> </w:t>
      </w:r>
      <w:r>
        <w:rPr>
          <w:lang w:val="fr-BE"/>
        </w:rPr>
        <w:t xml:space="preserve">S'agissant des objectifs et de la pertinence de l'Action, le comité d'évaluation se réfèrera aux informations déjà comprises dans la note succincte de présentation. </w:t>
      </w:r>
    </w:p>
  </w:footnote>
  <w:footnote w:id="12">
    <w:p w14:paraId="2232D1B2" w14:textId="77777777" w:rsidR="00F926A8" w:rsidRPr="00B620A0" w:rsidRDefault="00F926A8" w:rsidP="002631E4">
      <w:pPr>
        <w:pStyle w:val="FootnoteText"/>
      </w:pPr>
      <w:r w:rsidRPr="00CF6B59">
        <w:rPr>
          <w:rStyle w:val="FootnoteReference"/>
        </w:rPr>
        <w:footnoteRef/>
      </w:r>
      <w:r>
        <w:tab/>
      </w:r>
      <w:r w:rsidRPr="00B620A0">
        <w:t>Vous pouvez trouver des explications à l'adresse suivante:</w:t>
      </w:r>
      <w:r>
        <w:t xml:space="preserve"> </w:t>
      </w:r>
      <w:hyperlink r:id="rId2" w:history="1">
        <w:r w:rsidRPr="00B620A0">
          <w:rPr>
            <w:rStyle w:val="Hyperlink"/>
          </w:rPr>
          <w:t>http://ec.europa.eu/europeaid/reports/index_fr.pdf</w:t>
        </w:r>
      </w:hyperlink>
      <w:r w:rsidRPr="00B620A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BC841" w14:textId="77777777" w:rsidR="00F926A8" w:rsidRPr="0031324D" w:rsidRDefault="00F926A8">
    <w:pPr>
      <w:pStyle w:val="Header"/>
      <w:framePr w:wrap="auto" w:vAnchor="text" w:hAnchor="margin" w:xAlign="right" w:y="1"/>
      <w:rPr>
        <w:rStyle w:val="PageNumber"/>
      </w:rPr>
    </w:pPr>
  </w:p>
  <w:p w14:paraId="7EBE42BF" w14:textId="77777777" w:rsidR="00F926A8" w:rsidRPr="00693F51" w:rsidRDefault="00F926A8" w:rsidP="00322FA3">
    <w:pPr>
      <w:pStyle w:val="Header"/>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918F8" w14:textId="77777777" w:rsidR="00F926A8" w:rsidRPr="005E2D49" w:rsidRDefault="00F926A8" w:rsidP="00322FA3">
    <w:pPr>
      <w:pStyle w:val="Header"/>
      <w:rPr>
        <w:sz w:val="28"/>
        <w:szCs w:val="28"/>
        <w:lang w:val="fr-BE"/>
      </w:rPr>
    </w:pPr>
    <w:r>
      <w:rPr>
        <w:sz w:val="28"/>
        <w:szCs w:val="28"/>
        <w:lang w:val="fr-B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F3089" w14:textId="77777777" w:rsidR="00F926A8" w:rsidRPr="00662408" w:rsidRDefault="00F926A8" w:rsidP="00322F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3E92" w14:textId="77777777" w:rsidR="00F926A8" w:rsidRPr="00B71E7B" w:rsidRDefault="00F926A8" w:rsidP="00322FA3">
    <w:pPr>
      <w:pStyle w:val="Header"/>
      <w:tabs>
        <w:tab w:val="right" w:pos="941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D64"/>
    <w:multiLevelType w:val="hybridMultilevel"/>
    <w:tmpl w:val="DFA66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A06CF9"/>
    <w:multiLevelType w:val="hybridMultilevel"/>
    <w:tmpl w:val="AE02E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BF762C"/>
    <w:multiLevelType w:val="multilevel"/>
    <w:tmpl w:val="7F823780"/>
    <w:lvl w:ilvl="0">
      <w:start w:val="1"/>
      <w:numFmt w:val="lowerLetter"/>
      <w:lvlText w:val="%1)"/>
      <w:lvlJc w:val="left"/>
      <w:pPr>
        <w:ind w:left="1375" w:hanging="360"/>
      </w:pPr>
    </w:lvl>
    <w:lvl w:ilvl="1">
      <w:start w:val="1"/>
      <w:numFmt w:val="lowerLetter"/>
      <w:lvlText w:val="%2."/>
      <w:lvlJc w:val="left"/>
      <w:pPr>
        <w:ind w:left="2095" w:hanging="360"/>
      </w:pPr>
    </w:lvl>
    <w:lvl w:ilvl="2">
      <w:start w:val="1"/>
      <w:numFmt w:val="lowerRoman"/>
      <w:lvlText w:val="%3."/>
      <w:lvlJc w:val="right"/>
      <w:pPr>
        <w:ind w:left="2815" w:hanging="180"/>
      </w:pPr>
    </w:lvl>
    <w:lvl w:ilvl="3">
      <w:start w:val="1"/>
      <w:numFmt w:val="decimal"/>
      <w:lvlText w:val="%4."/>
      <w:lvlJc w:val="left"/>
      <w:pPr>
        <w:ind w:left="3535" w:hanging="360"/>
      </w:pPr>
    </w:lvl>
    <w:lvl w:ilvl="4">
      <w:start w:val="1"/>
      <w:numFmt w:val="lowerLetter"/>
      <w:lvlText w:val="%5."/>
      <w:lvlJc w:val="left"/>
      <w:pPr>
        <w:ind w:left="4255" w:hanging="360"/>
      </w:pPr>
    </w:lvl>
    <w:lvl w:ilvl="5">
      <w:start w:val="1"/>
      <w:numFmt w:val="lowerRoman"/>
      <w:lvlText w:val="%6."/>
      <w:lvlJc w:val="right"/>
      <w:pPr>
        <w:ind w:left="4975" w:hanging="180"/>
      </w:pPr>
    </w:lvl>
    <w:lvl w:ilvl="6">
      <w:start w:val="1"/>
      <w:numFmt w:val="decimal"/>
      <w:lvlText w:val="%7."/>
      <w:lvlJc w:val="left"/>
      <w:pPr>
        <w:ind w:left="5695" w:hanging="360"/>
      </w:pPr>
    </w:lvl>
    <w:lvl w:ilvl="7">
      <w:start w:val="1"/>
      <w:numFmt w:val="lowerLetter"/>
      <w:lvlText w:val="%8."/>
      <w:lvlJc w:val="left"/>
      <w:pPr>
        <w:ind w:left="6415" w:hanging="360"/>
      </w:pPr>
    </w:lvl>
    <w:lvl w:ilvl="8">
      <w:start w:val="1"/>
      <w:numFmt w:val="lowerRoman"/>
      <w:lvlText w:val="%9."/>
      <w:lvlJc w:val="right"/>
      <w:pPr>
        <w:ind w:left="7135" w:hanging="180"/>
      </w:pPr>
    </w:lvl>
  </w:abstractNum>
  <w:abstractNum w:abstractNumId="3">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4">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6">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7">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8">
    <w:nsid w:val="117200A5"/>
    <w:multiLevelType w:val="hybridMultilevel"/>
    <w:tmpl w:val="E34EC7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2B7264C"/>
    <w:multiLevelType w:val="hybridMultilevel"/>
    <w:tmpl w:val="C64607FC"/>
    <w:lvl w:ilvl="0" w:tplc="5C28FDDA">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1">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16F30DD8"/>
    <w:multiLevelType w:val="multilevel"/>
    <w:tmpl w:val="5D7E289A"/>
    <w:lvl w:ilvl="0">
      <w:start w:val="1"/>
      <w:numFmt w:val="lowerLetter"/>
      <w:lvlText w:val="%1)"/>
      <w:lvlJc w:val="left"/>
      <w:pPr>
        <w:ind w:left="137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3D67C77"/>
    <w:multiLevelType w:val="hybridMultilevel"/>
    <w:tmpl w:val="5C8E2176"/>
    <w:lvl w:ilvl="0" w:tplc="040C0017">
      <w:start w:val="1"/>
      <w:numFmt w:val="lowerLetter"/>
      <w:lvlText w:val="%1)"/>
      <w:lvlJc w:val="left"/>
      <w:pPr>
        <w:ind w:left="1375" w:hanging="360"/>
      </w:pPr>
    </w:lvl>
    <w:lvl w:ilvl="1" w:tplc="040C0019" w:tentative="1">
      <w:start w:val="1"/>
      <w:numFmt w:val="lowerLetter"/>
      <w:lvlText w:val="%2."/>
      <w:lvlJc w:val="left"/>
      <w:pPr>
        <w:ind w:left="2095" w:hanging="360"/>
      </w:pPr>
    </w:lvl>
    <w:lvl w:ilvl="2" w:tplc="040C001B" w:tentative="1">
      <w:start w:val="1"/>
      <w:numFmt w:val="lowerRoman"/>
      <w:lvlText w:val="%3."/>
      <w:lvlJc w:val="right"/>
      <w:pPr>
        <w:ind w:left="2815" w:hanging="180"/>
      </w:pPr>
    </w:lvl>
    <w:lvl w:ilvl="3" w:tplc="040C000F" w:tentative="1">
      <w:start w:val="1"/>
      <w:numFmt w:val="decimal"/>
      <w:lvlText w:val="%4."/>
      <w:lvlJc w:val="left"/>
      <w:pPr>
        <w:ind w:left="3535" w:hanging="360"/>
      </w:pPr>
    </w:lvl>
    <w:lvl w:ilvl="4" w:tplc="040C0019" w:tentative="1">
      <w:start w:val="1"/>
      <w:numFmt w:val="lowerLetter"/>
      <w:lvlText w:val="%5."/>
      <w:lvlJc w:val="left"/>
      <w:pPr>
        <w:ind w:left="4255" w:hanging="360"/>
      </w:pPr>
    </w:lvl>
    <w:lvl w:ilvl="5" w:tplc="040C001B" w:tentative="1">
      <w:start w:val="1"/>
      <w:numFmt w:val="lowerRoman"/>
      <w:lvlText w:val="%6."/>
      <w:lvlJc w:val="right"/>
      <w:pPr>
        <w:ind w:left="4975" w:hanging="180"/>
      </w:pPr>
    </w:lvl>
    <w:lvl w:ilvl="6" w:tplc="040C000F" w:tentative="1">
      <w:start w:val="1"/>
      <w:numFmt w:val="decimal"/>
      <w:lvlText w:val="%7."/>
      <w:lvlJc w:val="left"/>
      <w:pPr>
        <w:ind w:left="5695" w:hanging="360"/>
      </w:pPr>
    </w:lvl>
    <w:lvl w:ilvl="7" w:tplc="040C0019" w:tentative="1">
      <w:start w:val="1"/>
      <w:numFmt w:val="lowerLetter"/>
      <w:lvlText w:val="%8."/>
      <w:lvlJc w:val="left"/>
      <w:pPr>
        <w:ind w:left="6415" w:hanging="360"/>
      </w:pPr>
    </w:lvl>
    <w:lvl w:ilvl="8" w:tplc="040C001B" w:tentative="1">
      <w:start w:val="1"/>
      <w:numFmt w:val="lowerRoman"/>
      <w:lvlText w:val="%9."/>
      <w:lvlJc w:val="right"/>
      <w:pPr>
        <w:ind w:left="7135" w:hanging="180"/>
      </w:pPr>
    </w:lvl>
  </w:abstractNum>
  <w:abstractNum w:abstractNumId="16">
    <w:nsid w:val="2E110730"/>
    <w:multiLevelType w:val="hybridMultilevel"/>
    <w:tmpl w:val="92881280"/>
    <w:lvl w:ilvl="0" w:tplc="5C28FDDA">
      <w:numFmt w:val="bullet"/>
      <w:lvlText w:val="-"/>
      <w:lvlJc w:val="left"/>
      <w:pPr>
        <w:ind w:left="720" w:hanging="360"/>
      </w:pPr>
      <w:rPr>
        <w:rFonts w:ascii="Times New Roman" w:eastAsia="Batang"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7">
    <w:nsid w:val="2EBB7F1F"/>
    <w:multiLevelType w:val="multilevel"/>
    <w:tmpl w:val="4EACB1AC"/>
    <w:lvl w:ilvl="0">
      <w:start w:val="1"/>
      <w:numFmt w:val="lowerLetter"/>
      <w:lvlText w:val="%1)"/>
      <w:lvlJc w:val="left"/>
      <w:pPr>
        <w:ind w:left="333" w:hanging="360"/>
      </w:pPr>
      <w:rPr>
        <w:rFonts w:hint="default"/>
      </w:rPr>
    </w:lvl>
    <w:lvl w:ilvl="1">
      <w:start w:val="1"/>
      <w:numFmt w:val="lowerLetter"/>
      <w:lvlText w:val="%2."/>
      <w:lvlJc w:val="left"/>
      <w:pPr>
        <w:ind w:left="1053" w:hanging="360"/>
      </w:pPr>
    </w:lvl>
    <w:lvl w:ilvl="2">
      <w:start w:val="1"/>
      <w:numFmt w:val="lowerRoman"/>
      <w:lvlText w:val="%3."/>
      <w:lvlJc w:val="right"/>
      <w:pPr>
        <w:ind w:left="1773" w:hanging="180"/>
      </w:pPr>
    </w:lvl>
    <w:lvl w:ilvl="3">
      <w:start w:val="1"/>
      <w:numFmt w:val="decimal"/>
      <w:lvlText w:val="%4."/>
      <w:lvlJc w:val="left"/>
      <w:pPr>
        <w:ind w:left="2493" w:hanging="360"/>
      </w:pPr>
    </w:lvl>
    <w:lvl w:ilvl="4">
      <w:start w:val="1"/>
      <w:numFmt w:val="lowerLetter"/>
      <w:lvlText w:val="%5."/>
      <w:lvlJc w:val="left"/>
      <w:pPr>
        <w:ind w:left="3213" w:hanging="360"/>
      </w:pPr>
    </w:lvl>
    <w:lvl w:ilvl="5">
      <w:start w:val="1"/>
      <w:numFmt w:val="lowerRoman"/>
      <w:lvlText w:val="%6."/>
      <w:lvlJc w:val="right"/>
      <w:pPr>
        <w:ind w:left="3933" w:hanging="180"/>
      </w:pPr>
    </w:lvl>
    <w:lvl w:ilvl="6">
      <w:start w:val="1"/>
      <w:numFmt w:val="decimal"/>
      <w:lvlText w:val="%7."/>
      <w:lvlJc w:val="left"/>
      <w:pPr>
        <w:ind w:left="4653" w:hanging="360"/>
      </w:pPr>
    </w:lvl>
    <w:lvl w:ilvl="7">
      <w:start w:val="1"/>
      <w:numFmt w:val="lowerLetter"/>
      <w:lvlText w:val="%8."/>
      <w:lvlJc w:val="left"/>
      <w:pPr>
        <w:ind w:left="5373" w:hanging="360"/>
      </w:pPr>
    </w:lvl>
    <w:lvl w:ilvl="8">
      <w:start w:val="1"/>
      <w:numFmt w:val="lowerRoman"/>
      <w:lvlText w:val="%9."/>
      <w:lvlJc w:val="right"/>
      <w:pPr>
        <w:ind w:left="6093" w:hanging="180"/>
      </w:pPr>
    </w:lvl>
  </w:abstractNum>
  <w:abstractNum w:abstractNumId="18">
    <w:nsid w:val="2F116190"/>
    <w:multiLevelType w:val="hybridMultilevel"/>
    <w:tmpl w:val="22F20772"/>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4D81086"/>
    <w:multiLevelType w:val="hybridMultilevel"/>
    <w:tmpl w:val="6534FAF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36AD4F7D"/>
    <w:multiLevelType w:val="hybridMultilevel"/>
    <w:tmpl w:val="7B72409E"/>
    <w:lvl w:ilvl="0" w:tplc="0E3A4370">
      <w:start w:val="1"/>
      <w:numFmt w:val="lowerLetter"/>
      <w:lvlText w:val="%1)"/>
      <w:lvlJc w:val="left"/>
      <w:pPr>
        <w:ind w:left="1080" w:hanging="36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4">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3EB3091D"/>
    <w:multiLevelType w:val="hybridMultilevel"/>
    <w:tmpl w:val="5D7E289A"/>
    <w:lvl w:ilvl="0" w:tplc="040C0017">
      <w:start w:val="1"/>
      <w:numFmt w:val="lowerLetter"/>
      <w:lvlText w:val="%1)"/>
      <w:lvlJc w:val="left"/>
      <w:pPr>
        <w:ind w:left="1375"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7">
    <w:nsid w:val="422E2A38"/>
    <w:multiLevelType w:val="hybridMultilevel"/>
    <w:tmpl w:val="9366526E"/>
    <w:lvl w:ilvl="0" w:tplc="040C0003">
      <w:start w:val="1"/>
      <w:numFmt w:val="bullet"/>
      <w:lvlText w:val="o"/>
      <w:lvlJc w:val="left"/>
      <w:pPr>
        <w:ind w:left="2160" w:hanging="360"/>
      </w:pPr>
      <w:rPr>
        <w:rFonts w:ascii="Courier New" w:hAnsi="Courier New" w:hint="default"/>
      </w:rPr>
    </w:lvl>
    <w:lvl w:ilvl="1" w:tplc="040C0003" w:tentative="1">
      <w:start w:val="1"/>
      <w:numFmt w:val="bullet"/>
      <w:lvlText w:val="o"/>
      <w:lvlJc w:val="left"/>
      <w:pPr>
        <w:ind w:left="2221" w:hanging="360"/>
      </w:pPr>
      <w:rPr>
        <w:rFonts w:ascii="Courier New" w:hAnsi="Courier New" w:hint="default"/>
      </w:rPr>
    </w:lvl>
    <w:lvl w:ilvl="2" w:tplc="040C0005" w:tentative="1">
      <w:start w:val="1"/>
      <w:numFmt w:val="bullet"/>
      <w:lvlText w:val=""/>
      <w:lvlJc w:val="left"/>
      <w:pPr>
        <w:ind w:left="2941" w:hanging="360"/>
      </w:pPr>
      <w:rPr>
        <w:rFonts w:ascii="Wingdings" w:hAnsi="Wingdings" w:hint="default"/>
      </w:rPr>
    </w:lvl>
    <w:lvl w:ilvl="3" w:tplc="040C0001" w:tentative="1">
      <w:start w:val="1"/>
      <w:numFmt w:val="bullet"/>
      <w:lvlText w:val=""/>
      <w:lvlJc w:val="left"/>
      <w:pPr>
        <w:ind w:left="3661" w:hanging="360"/>
      </w:pPr>
      <w:rPr>
        <w:rFonts w:ascii="Symbol" w:hAnsi="Symbol" w:hint="default"/>
      </w:rPr>
    </w:lvl>
    <w:lvl w:ilvl="4" w:tplc="040C0003" w:tentative="1">
      <w:start w:val="1"/>
      <w:numFmt w:val="bullet"/>
      <w:lvlText w:val="o"/>
      <w:lvlJc w:val="left"/>
      <w:pPr>
        <w:ind w:left="4381" w:hanging="360"/>
      </w:pPr>
      <w:rPr>
        <w:rFonts w:ascii="Courier New" w:hAnsi="Courier New" w:hint="default"/>
      </w:rPr>
    </w:lvl>
    <w:lvl w:ilvl="5" w:tplc="040C0005" w:tentative="1">
      <w:start w:val="1"/>
      <w:numFmt w:val="bullet"/>
      <w:lvlText w:val=""/>
      <w:lvlJc w:val="left"/>
      <w:pPr>
        <w:ind w:left="5101" w:hanging="360"/>
      </w:pPr>
      <w:rPr>
        <w:rFonts w:ascii="Wingdings" w:hAnsi="Wingdings" w:hint="default"/>
      </w:rPr>
    </w:lvl>
    <w:lvl w:ilvl="6" w:tplc="040C0001" w:tentative="1">
      <w:start w:val="1"/>
      <w:numFmt w:val="bullet"/>
      <w:lvlText w:val=""/>
      <w:lvlJc w:val="left"/>
      <w:pPr>
        <w:ind w:left="5821" w:hanging="360"/>
      </w:pPr>
      <w:rPr>
        <w:rFonts w:ascii="Symbol" w:hAnsi="Symbol" w:hint="default"/>
      </w:rPr>
    </w:lvl>
    <w:lvl w:ilvl="7" w:tplc="040C0003" w:tentative="1">
      <w:start w:val="1"/>
      <w:numFmt w:val="bullet"/>
      <w:lvlText w:val="o"/>
      <w:lvlJc w:val="left"/>
      <w:pPr>
        <w:ind w:left="6541" w:hanging="360"/>
      </w:pPr>
      <w:rPr>
        <w:rFonts w:ascii="Courier New" w:hAnsi="Courier New" w:hint="default"/>
      </w:rPr>
    </w:lvl>
    <w:lvl w:ilvl="8" w:tplc="040C0005" w:tentative="1">
      <w:start w:val="1"/>
      <w:numFmt w:val="bullet"/>
      <w:lvlText w:val=""/>
      <w:lvlJc w:val="left"/>
      <w:pPr>
        <w:ind w:left="7261" w:hanging="360"/>
      </w:pPr>
      <w:rPr>
        <w:rFonts w:ascii="Wingdings" w:hAnsi="Wingdings" w:hint="default"/>
      </w:rPr>
    </w:lvl>
  </w:abstractNum>
  <w:abstractNum w:abstractNumId="28">
    <w:nsid w:val="435C57A9"/>
    <w:multiLevelType w:val="multilevel"/>
    <w:tmpl w:val="CF849BAE"/>
    <w:lvl w:ilvl="0">
      <w:start w:val="1"/>
      <w:numFmt w:val="lowerLetter"/>
      <w:lvlText w:val="%1)"/>
      <w:lvlJc w:val="left"/>
      <w:pPr>
        <w:ind w:left="1375" w:hanging="360"/>
      </w:pPr>
    </w:lvl>
    <w:lvl w:ilvl="1">
      <w:start w:val="1"/>
      <w:numFmt w:val="lowerLetter"/>
      <w:lvlText w:val="%2."/>
      <w:lvlJc w:val="left"/>
      <w:pPr>
        <w:ind w:left="2095" w:hanging="360"/>
      </w:pPr>
    </w:lvl>
    <w:lvl w:ilvl="2">
      <w:start w:val="1"/>
      <w:numFmt w:val="lowerRoman"/>
      <w:lvlText w:val="%3."/>
      <w:lvlJc w:val="right"/>
      <w:pPr>
        <w:ind w:left="2815" w:hanging="180"/>
      </w:pPr>
    </w:lvl>
    <w:lvl w:ilvl="3">
      <w:start w:val="1"/>
      <w:numFmt w:val="decimal"/>
      <w:lvlText w:val="%4."/>
      <w:lvlJc w:val="left"/>
      <w:pPr>
        <w:ind w:left="3535" w:hanging="360"/>
      </w:pPr>
    </w:lvl>
    <w:lvl w:ilvl="4">
      <w:start w:val="1"/>
      <w:numFmt w:val="lowerLetter"/>
      <w:lvlText w:val="%5."/>
      <w:lvlJc w:val="left"/>
      <w:pPr>
        <w:ind w:left="4255" w:hanging="360"/>
      </w:pPr>
    </w:lvl>
    <w:lvl w:ilvl="5">
      <w:start w:val="1"/>
      <w:numFmt w:val="lowerRoman"/>
      <w:lvlText w:val="%6."/>
      <w:lvlJc w:val="right"/>
      <w:pPr>
        <w:ind w:left="4975" w:hanging="180"/>
      </w:pPr>
    </w:lvl>
    <w:lvl w:ilvl="6">
      <w:start w:val="1"/>
      <w:numFmt w:val="decimal"/>
      <w:lvlText w:val="%7."/>
      <w:lvlJc w:val="left"/>
      <w:pPr>
        <w:ind w:left="5695" w:hanging="360"/>
      </w:pPr>
    </w:lvl>
    <w:lvl w:ilvl="7">
      <w:start w:val="1"/>
      <w:numFmt w:val="lowerLetter"/>
      <w:lvlText w:val="%8."/>
      <w:lvlJc w:val="left"/>
      <w:pPr>
        <w:ind w:left="6415" w:hanging="360"/>
      </w:pPr>
    </w:lvl>
    <w:lvl w:ilvl="8">
      <w:start w:val="1"/>
      <w:numFmt w:val="lowerRoman"/>
      <w:lvlText w:val="%9."/>
      <w:lvlJc w:val="right"/>
      <w:pPr>
        <w:ind w:left="7135" w:hanging="180"/>
      </w:pPr>
    </w:lvl>
  </w:abstractNum>
  <w:abstractNum w:abstractNumId="29">
    <w:nsid w:val="44522E3A"/>
    <w:multiLevelType w:val="hybridMultilevel"/>
    <w:tmpl w:val="2DAA40FC"/>
    <w:lvl w:ilvl="0" w:tplc="040C0017">
      <w:start w:val="1"/>
      <w:numFmt w:val="lowerLetter"/>
      <w:lvlText w:val="%1)"/>
      <w:lvlJc w:val="left"/>
      <w:pPr>
        <w:ind w:left="1375" w:hanging="360"/>
      </w:pPr>
    </w:lvl>
    <w:lvl w:ilvl="1" w:tplc="040C0019" w:tentative="1">
      <w:start w:val="1"/>
      <w:numFmt w:val="lowerLetter"/>
      <w:lvlText w:val="%2."/>
      <w:lvlJc w:val="left"/>
      <w:pPr>
        <w:ind w:left="2095" w:hanging="360"/>
      </w:pPr>
    </w:lvl>
    <w:lvl w:ilvl="2" w:tplc="040C001B" w:tentative="1">
      <w:start w:val="1"/>
      <w:numFmt w:val="lowerRoman"/>
      <w:lvlText w:val="%3."/>
      <w:lvlJc w:val="right"/>
      <w:pPr>
        <w:ind w:left="2815" w:hanging="180"/>
      </w:pPr>
    </w:lvl>
    <w:lvl w:ilvl="3" w:tplc="040C000F" w:tentative="1">
      <w:start w:val="1"/>
      <w:numFmt w:val="decimal"/>
      <w:lvlText w:val="%4."/>
      <w:lvlJc w:val="left"/>
      <w:pPr>
        <w:ind w:left="3535" w:hanging="360"/>
      </w:pPr>
    </w:lvl>
    <w:lvl w:ilvl="4" w:tplc="040C0019" w:tentative="1">
      <w:start w:val="1"/>
      <w:numFmt w:val="lowerLetter"/>
      <w:lvlText w:val="%5."/>
      <w:lvlJc w:val="left"/>
      <w:pPr>
        <w:ind w:left="4255" w:hanging="360"/>
      </w:pPr>
    </w:lvl>
    <w:lvl w:ilvl="5" w:tplc="040C001B" w:tentative="1">
      <w:start w:val="1"/>
      <w:numFmt w:val="lowerRoman"/>
      <w:lvlText w:val="%6."/>
      <w:lvlJc w:val="right"/>
      <w:pPr>
        <w:ind w:left="4975" w:hanging="180"/>
      </w:pPr>
    </w:lvl>
    <w:lvl w:ilvl="6" w:tplc="040C000F" w:tentative="1">
      <w:start w:val="1"/>
      <w:numFmt w:val="decimal"/>
      <w:lvlText w:val="%7."/>
      <w:lvlJc w:val="left"/>
      <w:pPr>
        <w:ind w:left="5695" w:hanging="360"/>
      </w:pPr>
    </w:lvl>
    <w:lvl w:ilvl="7" w:tplc="040C0019" w:tentative="1">
      <w:start w:val="1"/>
      <w:numFmt w:val="lowerLetter"/>
      <w:lvlText w:val="%8."/>
      <w:lvlJc w:val="left"/>
      <w:pPr>
        <w:ind w:left="6415" w:hanging="360"/>
      </w:pPr>
    </w:lvl>
    <w:lvl w:ilvl="8" w:tplc="040C001B" w:tentative="1">
      <w:start w:val="1"/>
      <w:numFmt w:val="lowerRoman"/>
      <w:lvlText w:val="%9."/>
      <w:lvlJc w:val="right"/>
      <w:pPr>
        <w:ind w:left="7135" w:hanging="180"/>
      </w:pPr>
    </w:lvl>
  </w:abstractNum>
  <w:abstractNum w:abstractNumId="30">
    <w:nsid w:val="47636F1A"/>
    <w:multiLevelType w:val="hybridMultilevel"/>
    <w:tmpl w:val="2350406C"/>
    <w:lvl w:ilvl="0" w:tplc="B6B26C92">
      <w:numFmt w:val="bullet"/>
      <w:lvlText w:val="-"/>
      <w:lvlJc w:val="left"/>
      <w:pPr>
        <w:ind w:left="720" w:hanging="360"/>
      </w:pPr>
      <w:rPr>
        <w:rFonts w:ascii="Times New Roman" w:eastAsia="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33">
    <w:nsid w:val="491D1789"/>
    <w:multiLevelType w:val="hybridMultilevel"/>
    <w:tmpl w:val="2AFA27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35">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6">
    <w:nsid w:val="4CED7772"/>
    <w:multiLevelType w:val="hybridMultilevel"/>
    <w:tmpl w:val="306E660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nsid w:val="4D45198B"/>
    <w:multiLevelType w:val="hybridMultilevel"/>
    <w:tmpl w:val="4EACB1AC"/>
    <w:lvl w:ilvl="0" w:tplc="B0E60B0C">
      <w:start w:val="1"/>
      <w:numFmt w:val="lowerLetter"/>
      <w:lvlText w:val="%1)"/>
      <w:lvlJc w:val="left"/>
      <w:pPr>
        <w:ind w:left="333" w:hanging="360"/>
      </w:pPr>
      <w:rPr>
        <w:rFonts w:hint="default"/>
      </w:rPr>
    </w:lvl>
    <w:lvl w:ilvl="1" w:tplc="040C0019" w:tentative="1">
      <w:start w:val="1"/>
      <w:numFmt w:val="lowerLetter"/>
      <w:lvlText w:val="%2."/>
      <w:lvlJc w:val="left"/>
      <w:pPr>
        <w:ind w:left="1053" w:hanging="360"/>
      </w:pPr>
    </w:lvl>
    <w:lvl w:ilvl="2" w:tplc="040C001B" w:tentative="1">
      <w:start w:val="1"/>
      <w:numFmt w:val="lowerRoman"/>
      <w:lvlText w:val="%3."/>
      <w:lvlJc w:val="right"/>
      <w:pPr>
        <w:ind w:left="1773" w:hanging="180"/>
      </w:pPr>
    </w:lvl>
    <w:lvl w:ilvl="3" w:tplc="040C000F" w:tentative="1">
      <w:start w:val="1"/>
      <w:numFmt w:val="decimal"/>
      <w:lvlText w:val="%4."/>
      <w:lvlJc w:val="left"/>
      <w:pPr>
        <w:ind w:left="2493" w:hanging="360"/>
      </w:pPr>
    </w:lvl>
    <w:lvl w:ilvl="4" w:tplc="040C0019" w:tentative="1">
      <w:start w:val="1"/>
      <w:numFmt w:val="lowerLetter"/>
      <w:lvlText w:val="%5."/>
      <w:lvlJc w:val="left"/>
      <w:pPr>
        <w:ind w:left="3213" w:hanging="360"/>
      </w:pPr>
    </w:lvl>
    <w:lvl w:ilvl="5" w:tplc="040C001B" w:tentative="1">
      <w:start w:val="1"/>
      <w:numFmt w:val="lowerRoman"/>
      <w:lvlText w:val="%6."/>
      <w:lvlJc w:val="right"/>
      <w:pPr>
        <w:ind w:left="3933" w:hanging="180"/>
      </w:pPr>
    </w:lvl>
    <w:lvl w:ilvl="6" w:tplc="040C000F" w:tentative="1">
      <w:start w:val="1"/>
      <w:numFmt w:val="decimal"/>
      <w:lvlText w:val="%7."/>
      <w:lvlJc w:val="left"/>
      <w:pPr>
        <w:ind w:left="4653" w:hanging="360"/>
      </w:pPr>
    </w:lvl>
    <w:lvl w:ilvl="7" w:tplc="040C0019" w:tentative="1">
      <w:start w:val="1"/>
      <w:numFmt w:val="lowerLetter"/>
      <w:lvlText w:val="%8."/>
      <w:lvlJc w:val="left"/>
      <w:pPr>
        <w:ind w:left="5373" w:hanging="360"/>
      </w:pPr>
    </w:lvl>
    <w:lvl w:ilvl="8" w:tplc="040C001B" w:tentative="1">
      <w:start w:val="1"/>
      <w:numFmt w:val="lowerRoman"/>
      <w:lvlText w:val="%9."/>
      <w:lvlJc w:val="right"/>
      <w:pPr>
        <w:ind w:left="6093" w:hanging="180"/>
      </w:pPr>
    </w:lvl>
  </w:abstractNum>
  <w:abstractNum w:abstractNumId="38">
    <w:nsid w:val="4D9F21BC"/>
    <w:multiLevelType w:val="multilevel"/>
    <w:tmpl w:val="5C8E2176"/>
    <w:lvl w:ilvl="0">
      <w:start w:val="1"/>
      <w:numFmt w:val="lowerLetter"/>
      <w:lvlText w:val="%1)"/>
      <w:lvlJc w:val="left"/>
      <w:pPr>
        <w:ind w:left="1375" w:hanging="360"/>
      </w:pPr>
    </w:lvl>
    <w:lvl w:ilvl="1">
      <w:start w:val="1"/>
      <w:numFmt w:val="lowerLetter"/>
      <w:lvlText w:val="%2."/>
      <w:lvlJc w:val="left"/>
      <w:pPr>
        <w:ind w:left="2095" w:hanging="360"/>
      </w:pPr>
    </w:lvl>
    <w:lvl w:ilvl="2">
      <w:start w:val="1"/>
      <w:numFmt w:val="lowerRoman"/>
      <w:lvlText w:val="%3."/>
      <w:lvlJc w:val="right"/>
      <w:pPr>
        <w:ind w:left="2815" w:hanging="180"/>
      </w:pPr>
    </w:lvl>
    <w:lvl w:ilvl="3">
      <w:start w:val="1"/>
      <w:numFmt w:val="decimal"/>
      <w:lvlText w:val="%4."/>
      <w:lvlJc w:val="left"/>
      <w:pPr>
        <w:ind w:left="3535" w:hanging="360"/>
      </w:pPr>
    </w:lvl>
    <w:lvl w:ilvl="4">
      <w:start w:val="1"/>
      <w:numFmt w:val="lowerLetter"/>
      <w:lvlText w:val="%5."/>
      <w:lvlJc w:val="left"/>
      <w:pPr>
        <w:ind w:left="4255" w:hanging="360"/>
      </w:pPr>
    </w:lvl>
    <w:lvl w:ilvl="5">
      <w:start w:val="1"/>
      <w:numFmt w:val="lowerRoman"/>
      <w:lvlText w:val="%6."/>
      <w:lvlJc w:val="right"/>
      <w:pPr>
        <w:ind w:left="4975" w:hanging="180"/>
      </w:pPr>
    </w:lvl>
    <w:lvl w:ilvl="6">
      <w:start w:val="1"/>
      <w:numFmt w:val="decimal"/>
      <w:lvlText w:val="%7."/>
      <w:lvlJc w:val="left"/>
      <w:pPr>
        <w:ind w:left="5695" w:hanging="360"/>
      </w:pPr>
    </w:lvl>
    <w:lvl w:ilvl="7">
      <w:start w:val="1"/>
      <w:numFmt w:val="lowerLetter"/>
      <w:lvlText w:val="%8."/>
      <w:lvlJc w:val="left"/>
      <w:pPr>
        <w:ind w:left="6415" w:hanging="360"/>
      </w:pPr>
    </w:lvl>
    <w:lvl w:ilvl="8">
      <w:start w:val="1"/>
      <w:numFmt w:val="lowerRoman"/>
      <w:lvlText w:val="%9."/>
      <w:lvlJc w:val="right"/>
      <w:pPr>
        <w:ind w:left="7135" w:hanging="180"/>
      </w:pPr>
    </w:lvl>
  </w:abstractNum>
  <w:abstractNum w:abstractNumId="39">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5DB73FE"/>
    <w:multiLevelType w:val="hybridMultilevel"/>
    <w:tmpl w:val="43B84D88"/>
    <w:lvl w:ilvl="0" w:tplc="040C0003">
      <w:start w:val="1"/>
      <w:numFmt w:val="bullet"/>
      <w:lvlText w:val="o"/>
      <w:lvlJc w:val="left"/>
      <w:pPr>
        <w:ind w:left="2160" w:hanging="360"/>
      </w:pPr>
      <w:rPr>
        <w:rFonts w:ascii="Courier New" w:hAnsi="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2">
    <w:nsid w:val="56425F75"/>
    <w:multiLevelType w:val="multilevel"/>
    <w:tmpl w:val="221AB264"/>
    <w:name w:val="NumAnnexes1"/>
    <w:lvl w:ilvl="0">
      <w:start w:val="1"/>
      <w:numFmt w:val="upperLetter"/>
      <w:pStyle w:val="Heading1"/>
      <w:lvlText w:val="PARTIE %1."/>
      <w:lvlJc w:val="left"/>
      <w:pPr>
        <w:tabs>
          <w:tab w:val="num" w:pos="454"/>
        </w:tabs>
        <w:ind w:left="454" w:hanging="454"/>
      </w:pPr>
      <w:rPr>
        <w:rFonts w:ascii="Times New Roman Bold" w:hAnsi="Times New Roman Bold" w:hint="default"/>
        <w:b/>
        <w:i w:val="0"/>
        <w:caps/>
        <w:sz w:val="32"/>
      </w:rPr>
    </w:lvl>
    <w:lvl w:ilvl="1">
      <w:start w:val="1"/>
      <w:numFmt w:val="decimal"/>
      <w:pStyle w:val="Heading2"/>
      <w:lvlText w:val="%2."/>
      <w:lvlJc w:val="left"/>
      <w:pPr>
        <w:tabs>
          <w:tab w:val="num" w:pos="720"/>
        </w:tabs>
        <w:ind w:left="720" w:hanging="720"/>
      </w:pPr>
      <w:rPr>
        <w:rFonts w:ascii="Times New Roman Bold" w:hAnsi="Times New Roman Bold" w:hint="default"/>
        <w:b/>
        <w:i w:val="0"/>
        <w:caps/>
        <w:strike w:val="0"/>
        <w:dstrike w:val="0"/>
        <w:outline w:val="0"/>
        <w:shadow w:val="0"/>
        <w:emboss w:val="0"/>
        <w:imprint w:val="0"/>
        <w:vanish w:val="0"/>
        <w:sz w:val="28"/>
        <w:vertAlign w:val="baseline"/>
      </w:rPr>
    </w:lvl>
    <w:lvl w:ilvl="2">
      <w:start w:val="1"/>
      <w:numFmt w:val="decimal"/>
      <w:pStyle w:val="Heading3"/>
      <w:lvlText w:val="%2.%3."/>
      <w:lvlJc w:val="left"/>
      <w:pPr>
        <w:tabs>
          <w:tab w:val="num" w:pos="1222"/>
        </w:tabs>
        <w:ind w:left="1222" w:hanging="1080"/>
      </w:pPr>
      <w:rPr>
        <w:rFonts w:ascii="Times New Roman Bold" w:hAnsi="Times New Roman Bold" w:hint="default"/>
        <w:b/>
        <w:i w:val="0"/>
        <w:sz w:val="28"/>
      </w:rPr>
    </w:lvl>
    <w:lvl w:ilvl="3">
      <w:start w:val="1"/>
      <w:numFmt w:val="decimal"/>
      <w:pStyle w:val="Heading4"/>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nsid w:val="5BF46A56"/>
    <w:multiLevelType w:val="hybridMultilevel"/>
    <w:tmpl w:val="7F823780"/>
    <w:lvl w:ilvl="0" w:tplc="040C0017">
      <w:start w:val="1"/>
      <w:numFmt w:val="lowerLetter"/>
      <w:lvlText w:val="%1)"/>
      <w:lvlJc w:val="left"/>
      <w:pPr>
        <w:ind w:left="1375" w:hanging="360"/>
      </w:pPr>
    </w:lvl>
    <w:lvl w:ilvl="1" w:tplc="040C0019" w:tentative="1">
      <w:start w:val="1"/>
      <w:numFmt w:val="lowerLetter"/>
      <w:lvlText w:val="%2."/>
      <w:lvlJc w:val="left"/>
      <w:pPr>
        <w:ind w:left="2095" w:hanging="360"/>
      </w:pPr>
    </w:lvl>
    <w:lvl w:ilvl="2" w:tplc="040C001B" w:tentative="1">
      <w:start w:val="1"/>
      <w:numFmt w:val="lowerRoman"/>
      <w:lvlText w:val="%3."/>
      <w:lvlJc w:val="right"/>
      <w:pPr>
        <w:ind w:left="2815" w:hanging="180"/>
      </w:pPr>
    </w:lvl>
    <w:lvl w:ilvl="3" w:tplc="040C000F" w:tentative="1">
      <w:start w:val="1"/>
      <w:numFmt w:val="decimal"/>
      <w:lvlText w:val="%4."/>
      <w:lvlJc w:val="left"/>
      <w:pPr>
        <w:ind w:left="3535" w:hanging="360"/>
      </w:pPr>
    </w:lvl>
    <w:lvl w:ilvl="4" w:tplc="040C0019" w:tentative="1">
      <w:start w:val="1"/>
      <w:numFmt w:val="lowerLetter"/>
      <w:lvlText w:val="%5."/>
      <w:lvlJc w:val="left"/>
      <w:pPr>
        <w:ind w:left="4255" w:hanging="360"/>
      </w:pPr>
    </w:lvl>
    <w:lvl w:ilvl="5" w:tplc="040C001B" w:tentative="1">
      <w:start w:val="1"/>
      <w:numFmt w:val="lowerRoman"/>
      <w:lvlText w:val="%6."/>
      <w:lvlJc w:val="right"/>
      <w:pPr>
        <w:ind w:left="4975" w:hanging="180"/>
      </w:pPr>
    </w:lvl>
    <w:lvl w:ilvl="6" w:tplc="040C000F" w:tentative="1">
      <w:start w:val="1"/>
      <w:numFmt w:val="decimal"/>
      <w:lvlText w:val="%7."/>
      <w:lvlJc w:val="left"/>
      <w:pPr>
        <w:ind w:left="5695" w:hanging="360"/>
      </w:pPr>
    </w:lvl>
    <w:lvl w:ilvl="7" w:tplc="040C0019" w:tentative="1">
      <w:start w:val="1"/>
      <w:numFmt w:val="lowerLetter"/>
      <w:lvlText w:val="%8."/>
      <w:lvlJc w:val="left"/>
      <w:pPr>
        <w:ind w:left="6415" w:hanging="360"/>
      </w:pPr>
    </w:lvl>
    <w:lvl w:ilvl="8" w:tplc="040C001B" w:tentative="1">
      <w:start w:val="1"/>
      <w:numFmt w:val="lowerRoman"/>
      <w:lvlText w:val="%9."/>
      <w:lvlJc w:val="right"/>
      <w:pPr>
        <w:ind w:left="7135" w:hanging="180"/>
      </w:pPr>
    </w:lvl>
  </w:abstractNum>
  <w:abstractNum w:abstractNumId="44">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45">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6">
    <w:nsid w:val="61CA50AD"/>
    <w:multiLevelType w:val="hybridMultilevel"/>
    <w:tmpl w:val="8C3A270E"/>
    <w:lvl w:ilvl="0" w:tplc="040C0017">
      <w:start w:val="1"/>
      <w:numFmt w:val="lowerLetter"/>
      <w:lvlText w:val="%1)"/>
      <w:lvlJc w:val="left"/>
      <w:pPr>
        <w:ind w:left="1375" w:hanging="360"/>
      </w:pPr>
    </w:lvl>
    <w:lvl w:ilvl="1" w:tplc="040C0019" w:tentative="1">
      <w:start w:val="1"/>
      <w:numFmt w:val="lowerLetter"/>
      <w:lvlText w:val="%2."/>
      <w:lvlJc w:val="left"/>
      <w:pPr>
        <w:ind w:left="2095" w:hanging="360"/>
      </w:pPr>
    </w:lvl>
    <w:lvl w:ilvl="2" w:tplc="040C001B" w:tentative="1">
      <w:start w:val="1"/>
      <w:numFmt w:val="lowerRoman"/>
      <w:lvlText w:val="%3."/>
      <w:lvlJc w:val="right"/>
      <w:pPr>
        <w:ind w:left="2815" w:hanging="180"/>
      </w:pPr>
    </w:lvl>
    <w:lvl w:ilvl="3" w:tplc="040C000F" w:tentative="1">
      <w:start w:val="1"/>
      <w:numFmt w:val="decimal"/>
      <w:lvlText w:val="%4."/>
      <w:lvlJc w:val="left"/>
      <w:pPr>
        <w:ind w:left="3535" w:hanging="360"/>
      </w:pPr>
    </w:lvl>
    <w:lvl w:ilvl="4" w:tplc="040C0019" w:tentative="1">
      <w:start w:val="1"/>
      <w:numFmt w:val="lowerLetter"/>
      <w:lvlText w:val="%5."/>
      <w:lvlJc w:val="left"/>
      <w:pPr>
        <w:ind w:left="4255" w:hanging="360"/>
      </w:pPr>
    </w:lvl>
    <w:lvl w:ilvl="5" w:tplc="040C001B" w:tentative="1">
      <w:start w:val="1"/>
      <w:numFmt w:val="lowerRoman"/>
      <w:lvlText w:val="%6."/>
      <w:lvlJc w:val="right"/>
      <w:pPr>
        <w:ind w:left="4975" w:hanging="180"/>
      </w:pPr>
    </w:lvl>
    <w:lvl w:ilvl="6" w:tplc="040C000F" w:tentative="1">
      <w:start w:val="1"/>
      <w:numFmt w:val="decimal"/>
      <w:lvlText w:val="%7."/>
      <w:lvlJc w:val="left"/>
      <w:pPr>
        <w:ind w:left="5695" w:hanging="360"/>
      </w:pPr>
    </w:lvl>
    <w:lvl w:ilvl="7" w:tplc="040C0019" w:tentative="1">
      <w:start w:val="1"/>
      <w:numFmt w:val="lowerLetter"/>
      <w:lvlText w:val="%8."/>
      <w:lvlJc w:val="left"/>
      <w:pPr>
        <w:ind w:left="6415" w:hanging="360"/>
      </w:pPr>
    </w:lvl>
    <w:lvl w:ilvl="8" w:tplc="040C001B" w:tentative="1">
      <w:start w:val="1"/>
      <w:numFmt w:val="lowerRoman"/>
      <w:lvlText w:val="%9."/>
      <w:lvlJc w:val="right"/>
      <w:pPr>
        <w:ind w:left="7135" w:hanging="180"/>
      </w:pPr>
    </w:lvl>
  </w:abstractNum>
  <w:abstractNum w:abstractNumId="47">
    <w:nsid w:val="63C42FD0"/>
    <w:multiLevelType w:val="hybridMultilevel"/>
    <w:tmpl w:val="16C627A4"/>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8">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9">
    <w:nsid w:val="644D248B"/>
    <w:multiLevelType w:val="hybridMultilevel"/>
    <w:tmpl w:val="6AEA0FC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nsid w:val="649452ED"/>
    <w:multiLevelType w:val="hybridMultilevel"/>
    <w:tmpl w:val="073E103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1">
    <w:nsid w:val="66DD75FA"/>
    <w:multiLevelType w:val="hybridMultilevel"/>
    <w:tmpl w:val="7840CEA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1837" w:hanging="360"/>
      </w:pPr>
      <w:rPr>
        <w:rFonts w:ascii="Courier New" w:hAnsi="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52">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53">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4">
    <w:nsid w:val="70634ACA"/>
    <w:multiLevelType w:val="hybridMultilevel"/>
    <w:tmpl w:val="CF849BAE"/>
    <w:lvl w:ilvl="0" w:tplc="040C0017">
      <w:start w:val="1"/>
      <w:numFmt w:val="lowerLetter"/>
      <w:lvlText w:val="%1)"/>
      <w:lvlJc w:val="left"/>
      <w:pPr>
        <w:ind w:left="1375" w:hanging="360"/>
      </w:pPr>
    </w:lvl>
    <w:lvl w:ilvl="1" w:tplc="040C0019" w:tentative="1">
      <w:start w:val="1"/>
      <w:numFmt w:val="lowerLetter"/>
      <w:lvlText w:val="%2."/>
      <w:lvlJc w:val="left"/>
      <w:pPr>
        <w:ind w:left="2095" w:hanging="360"/>
      </w:pPr>
    </w:lvl>
    <w:lvl w:ilvl="2" w:tplc="040C001B" w:tentative="1">
      <w:start w:val="1"/>
      <w:numFmt w:val="lowerRoman"/>
      <w:lvlText w:val="%3."/>
      <w:lvlJc w:val="right"/>
      <w:pPr>
        <w:ind w:left="2815" w:hanging="180"/>
      </w:pPr>
    </w:lvl>
    <w:lvl w:ilvl="3" w:tplc="040C000F" w:tentative="1">
      <w:start w:val="1"/>
      <w:numFmt w:val="decimal"/>
      <w:lvlText w:val="%4."/>
      <w:lvlJc w:val="left"/>
      <w:pPr>
        <w:ind w:left="3535" w:hanging="360"/>
      </w:pPr>
    </w:lvl>
    <w:lvl w:ilvl="4" w:tplc="040C0019" w:tentative="1">
      <w:start w:val="1"/>
      <w:numFmt w:val="lowerLetter"/>
      <w:lvlText w:val="%5."/>
      <w:lvlJc w:val="left"/>
      <w:pPr>
        <w:ind w:left="4255" w:hanging="360"/>
      </w:pPr>
    </w:lvl>
    <w:lvl w:ilvl="5" w:tplc="040C001B" w:tentative="1">
      <w:start w:val="1"/>
      <w:numFmt w:val="lowerRoman"/>
      <w:lvlText w:val="%6."/>
      <w:lvlJc w:val="right"/>
      <w:pPr>
        <w:ind w:left="4975" w:hanging="180"/>
      </w:pPr>
    </w:lvl>
    <w:lvl w:ilvl="6" w:tplc="040C000F" w:tentative="1">
      <w:start w:val="1"/>
      <w:numFmt w:val="decimal"/>
      <w:lvlText w:val="%7."/>
      <w:lvlJc w:val="left"/>
      <w:pPr>
        <w:ind w:left="5695" w:hanging="360"/>
      </w:pPr>
    </w:lvl>
    <w:lvl w:ilvl="7" w:tplc="040C0019" w:tentative="1">
      <w:start w:val="1"/>
      <w:numFmt w:val="lowerLetter"/>
      <w:lvlText w:val="%8."/>
      <w:lvlJc w:val="left"/>
      <w:pPr>
        <w:ind w:left="6415" w:hanging="360"/>
      </w:pPr>
    </w:lvl>
    <w:lvl w:ilvl="8" w:tplc="040C001B" w:tentative="1">
      <w:start w:val="1"/>
      <w:numFmt w:val="lowerRoman"/>
      <w:lvlText w:val="%9."/>
      <w:lvlJc w:val="right"/>
      <w:pPr>
        <w:ind w:left="7135" w:hanging="180"/>
      </w:pPr>
    </w:lvl>
  </w:abstractNum>
  <w:abstractNum w:abstractNumId="55">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56">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7AB37DEF"/>
    <w:multiLevelType w:val="hybridMultilevel"/>
    <w:tmpl w:val="2F9E10A2"/>
    <w:lvl w:ilvl="0" w:tplc="FFFFFFFF">
      <w:start w:val="1"/>
      <w:numFmt w:val="bullet"/>
      <w:pStyle w:val="PRAGListNumber1"/>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7B90213D"/>
    <w:multiLevelType w:val="hybridMultilevel"/>
    <w:tmpl w:val="432A3522"/>
    <w:lvl w:ilvl="0" w:tplc="FFFFFFFF">
      <w:start w:val="1"/>
      <w:numFmt w:val="bullet"/>
      <w:lvlText w:val="o"/>
      <w:lvlJc w:val="left"/>
      <w:pPr>
        <w:tabs>
          <w:tab w:val="num" w:pos="1077"/>
        </w:tabs>
        <w:ind w:left="1077" w:hanging="360"/>
      </w:pPr>
      <w:rPr>
        <w:rFonts w:ascii="Courier New" w:hAnsi="Courier New" w:cs="Courier New"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num w:numId="1">
    <w:abstractNumId w:val="19"/>
  </w:num>
  <w:num w:numId="2">
    <w:abstractNumId w:val="53"/>
  </w:num>
  <w:num w:numId="3">
    <w:abstractNumId w:val="24"/>
  </w:num>
  <w:num w:numId="4">
    <w:abstractNumId w:val="13"/>
  </w:num>
  <w:num w:numId="5">
    <w:abstractNumId w:val="45"/>
  </w:num>
  <w:num w:numId="6">
    <w:abstractNumId w:val="6"/>
  </w:num>
  <w:num w:numId="7">
    <w:abstractNumId w:val="11"/>
  </w:num>
  <w:num w:numId="8">
    <w:abstractNumId w:val="39"/>
  </w:num>
  <w:num w:numId="9">
    <w:abstractNumId w:val="26"/>
  </w:num>
  <w:num w:numId="10">
    <w:abstractNumId w:val="58"/>
  </w:num>
  <w:num w:numId="11">
    <w:abstractNumId w:val="49"/>
  </w:num>
  <w:num w:numId="12">
    <w:abstractNumId w:val="40"/>
  </w:num>
  <w:num w:numId="13">
    <w:abstractNumId w:val="31"/>
  </w:num>
  <w:num w:numId="14">
    <w:abstractNumId w:val="35"/>
  </w:num>
  <w:num w:numId="15">
    <w:abstractNumId w:val="3"/>
  </w:num>
  <w:num w:numId="16">
    <w:abstractNumId w:val="48"/>
  </w:num>
  <w:num w:numId="17">
    <w:abstractNumId w:val="23"/>
  </w:num>
  <w:num w:numId="18">
    <w:abstractNumId w:val="5"/>
  </w:num>
  <w:num w:numId="19">
    <w:abstractNumId w:val="32"/>
  </w:num>
  <w:num w:numId="20">
    <w:abstractNumId w:val="7"/>
  </w:num>
  <w:num w:numId="21">
    <w:abstractNumId w:val="55"/>
  </w:num>
  <w:num w:numId="22">
    <w:abstractNumId w:val="44"/>
  </w:num>
  <w:num w:numId="23">
    <w:abstractNumId w:val="52"/>
  </w:num>
  <w:num w:numId="24">
    <w:abstractNumId w:val="34"/>
  </w:num>
  <w:num w:numId="25">
    <w:abstractNumId w:val="14"/>
  </w:num>
  <w:num w:numId="26">
    <w:abstractNumId w:val="10"/>
  </w:num>
  <w:num w:numId="27">
    <w:abstractNumId w:val="4"/>
  </w:num>
  <w:num w:numId="28">
    <w:abstractNumId w:val="56"/>
  </w:num>
  <w:num w:numId="29">
    <w:abstractNumId w:val="42"/>
  </w:num>
  <w:num w:numId="30">
    <w:abstractNumId w:val="20"/>
  </w:num>
  <w:num w:numId="31">
    <w:abstractNumId w:val="16"/>
  </w:num>
  <w:num w:numId="32">
    <w:abstractNumId w:val="30"/>
  </w:num>
  <w:num w:numId="33">
    <w:abstractNumId w:val="47"/>
  </w:num>
  <w:num w:numId="34">
    <w:abstractNumId w:val="18"/>
  </w:num>
  <w:num w:numId="35">
    <w:abstractNumId w:val="37"/>
  </w:num>
  <w:num w:numId="36">
    <w:abstractNumId w:val="57"/>
  </w:num>
  <w:num w:numId="37">
    <w:abstractNumId w:val="0"/>
  </w:num>
  <w:num w:numId="38">
    <w:abstractNumId w:val="22"/>
  </w:num>
  <w:num w:numId="39">
    <w:abstractNumId w:val="36"/>
  </w:num>
  <w:num w:numId="40">
    <w:abstractNumId w:val="33"/>
  </w:num>
  <w:num w:numId="41">
    <w:abstractNumId w:val="8"/>
  </w:num>
  <w:num w:numId="42">
    <w:abstractNumId w:val="50"/>
  </w:num>
  <w:num w:numId="43">
    <w:abstractNumId w:val="1"/>
  </w:num>
  <w:num w:numId="44">
    <w:abstractNumId w:val="41"/>
  </w:num>
  <w:num w:numId="45">
    <w:abstractNumId w:val="27"/>
  </w:num>
  <w:num w:numId="46">
    <w:abstractNumId w:val="51"/>
  </w:num>
  <w:num w:numId="47">
    <w:abstractNumId w:val="21"/>
  </w:num>
  <w:num w:numId="48">
    <w:abstractNumId w:val="9"/>
  </w:num>
  <w:num w:numId="49">
    <w:abstractNumId w:val="46"/>
  </w:num>
  <w:num w:numId="50">
    <w:abstractNumId w:val="17"/>
  </w:num>
  <w:num w:numId="51">
    <w:abstractNumId w:val="54"/>
  </w:num>
  <w:num w:numId="52">
    <w:abstractNumId w:val="28"/>
  </w:num>
  <w:num w:numId="53">
    <w:abstractNumId w:val="15"/>
  </w:num>
  <w:num w:numId="54">
    <w:abstractNumId w:val="38"/>
  </w:num>
  <w:num w:numId="55">
    <w:abstractNumId w:val="43"/>
  </w:num>
  <w:num w:numId="56">
    <w:abstractNumId w:val="2"/>
  </w:num>
  <w:num w:numId="57">
    <w:abstractNumId w:val="25"/>
  </w:num>
  <w:num w:numId="58">
    <w:abstractNumId w:val="12"/>
  </w:num>
  <w:num w:numId="59">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E4"/>
    <w:rsid w:val="00004475"/>
    <w:rsid w:val="00017714"/>
    <w:rsid w:val="00041DBD"/>
    <w:rsid w:val="00043BF6"/>
    <w:rsid w:val="00043C11"/>
    <w:rsid w:val="00075A0E"/>
    <w:rsid w:val="00081079"/>
    <w:rsid w:val="00084C6F"/>
    <w:rsid w:val="00085B9F"/>
    <w:rsid w:val="00085BFC"/>
    <w:rsid w:val="0009396C"/>
    <w:rsid w:val="00095385"/>
    <w:rsid w:val="0009656D"/>
    <w:rsid w:val="000A2B87"/>
    <w:rsid w:val="000B644B"/>
    <w:rsid w:val="000B7FB3"/>
    <w:rsid w:val="000C070A"/>
    <w:rsid w:val="000E73D7"/>
    <w:rsid w:val="0010038D"/>
    <w:rsid w:val="001044C5"/>
    <w:rsid w:val="00167019"/>
    <w:rsid w:val="001772AC"/>
    <w:rsid w:val="00181201"/>
    <w:rsid w:val="001928F2"/>
    <w:rsid w:val="00192D07"/>
    <w:rsid w:val="0019534A"/>
    <w:rsid w:val="001977AF"/>
    <w:rsid w:val="001A3F23"/>
    <w:rsid w:val="001A4E9F"/>
    <w:rsid w:val="001B083B"/>
    <w:rsid w:val="001B59AF"/>
    <w:rsid w:val="001D7545"/>
    <w:rsid w:val="00201E19"/>
    <w:rsid w:val="00203805"/>
    <w:rsid w:val="00205E28"/>
    <w:rsid w:val="00207D89"/>
    <w:rsid w:val="00215D3E"/>
    <w:rsid w:val="00217849"/>
    <w:rsid w:val="00231AE1"/>
    <w:rsid w:val="00241D59"/>
    <w:rsid w:val="002631E4"/>
    <w:rsid w:val="00283ADB"/>
    <w:rsid w:val="00287987"/>
    <w:rsid w:val="002900DD"/>
    <w:rsid w:val="002A31B9"/>
    <w:rsid w:val="002C4E16"/>
    <w:rsid w:val="002D54CC"/>
    <w:rsid w:val="002E3A7B"/>
    <w:rsid w:val="00307588"/>
    <w:rsid w:val="003137E2"/>
    <w:rsid w:val="00322FA3"/>
    <w:rsid w:val="00366453"/>
    <w:rsid w:val="0036758E"/>
    <w:rsid w:val="00373B2B"/>
    <w:rsid w:val="00374CD9"/>
    <w:rsid w:val="00382EB5"/>
    <w:rsid w:val="003832A7"/>
    <w:rsid w:val="00386481"/>
    <w:rsid w:val="003A3EDC"/>
    <w:rsid w:val="003A5D8E"/>
    <w:rsid w:val="003B00A8"/>
    <w:rsid w:val="003B5ECE"/>
    <w:rsid w:val="003D6725"/>
    <w:rsid w:val="003D7B74"/>
    <w:rsid w:val="003E4029"/>
    <w:rsid w:val="003E4216"/>
    <w:rsid w:val="003E5871"/>
    <w:rsid w:val="003E72DC"/>
    <w:rsid w:val="00422C1F"/>
    <w:rsid w:val="00423020"/>
    <w:rsid w:val="00433311"/>
    <w:rsid w:val="004427EF"/>
    <w:rsid w:val="0044570F"/>
    <w:rsid w:val="004520DE"/>
    <w:rsid w:val="00453B64"/>
    <w:rsid w:val="004542C4"/>
    <w:rsid w:val="00457793"/>
    <w:rsid w:val="004701F8"/>
    <w:rsid w:val="00474EB0"/>
    <w:rsid w:val="00483A49"/>
    <w:rsid w:val="00485DB3"/>
    <w:rsid w:val="004A0A6C"/>
    <w:rsid w:val="004A1ED7"/>
    <w:rsid w:val="004A66C6"/>
    <w:rsid w:val="004B0CFB"/>
    <w:rsid w:val="004B28BD"/>
    <w:rsid w:val="004C0C9F"/>
    <w:rsid w:val="004D0245"/>
    <w:rsid w:val="004D0AD8"/>
    <w:rsid w:val="00503CF2"/>
    <w:rsid w:val="00521872"/>
    <w:rsid w:val="00534C63"/>
    <w:rsid w:val="00562F31"/>
    <w:rsid w:val="00567ACD"/>
    <w:rsid w:val="005817C4"/>
    <w:rsid w:val="00596102"/>
    <w:rsid w:val="005A128A"/>
    <w:rsid w:val="005B5E4A"/>
    <w:rsid w:val="005C3F73"/>
    <w:rsid w:val="005D40A6"/>
    <w:rsid w:val="005E7836"/>
    <w:rsid w:val="005F4DEF"/>
    <w:rsid w:val="00616718"/>
    <w:rsid w:val="00625B1C"/>
    <w:rsid w:val="006349DF"/>
    <w:rsid w:val="00655CBE"/>
    <w:rsid w:val="0065671C"/>
    <w:rsid w:val="006C7B12"/>
    <w:rsid w:val="006D0A5A"/>
    <w:rsid w:val="006D245B"/>
    <w:rsid w:val="006E7365"/>
    <w:rsid w:val="006F044B"/>
    <w:rsid w:val="006F335C"/>
    <w:rsid w:val="006F3595"/>
    <w:rsid w:val="00706C9D"/>
    <w:rsid w:val="0071479C"/>
    <w:rsid w:val="0073556C"/>
    <w:rsid w:val="007377BF"/>
    <w:rsid w:val="007478F8"/>
    <w:rsid w:val="00775E38"/>
    <w:rsid w:val="00783ED1"/>
    <w:rsid w:val="00790DAB"/>
    <w:rsid w:val="00790F95"/>
    <w:rsid w:val="007916C9"/>
    <w:rsid w:val="00792482"/>
    <w:rsid w:val="007942CD"/>
    <w:rsid w:val="007A03B5"/>
    <w:rsid w:val="007A3DB4"/>
    <w:rsid w:val="007A54CA"/>
    <w:rsid w:val="007A7A85"/>
    <w:rsid w:val="007B25F3"/>
    <w:rsid w:val="007D4385"/>
    <w:rsid w:val="007D4C13"/>
    <w:rsid w:val="007E144A"/>
    <w:rsid w:val="007E1E01"/>
    <w:rsid w:val="007E4D07"/>
    <w:rsid w:val="007E7584"/>
    <w:rsid w:val="007F0B91"/>
    <w:rsid w:val="007F1D43"/>
    <w:rsid w:val="007F64C4"/>
    <w:rsid w:val="008019C4"/>
    <w:rsid w:val="008061FF"/>
    <w:rsid w:val="00811377"/>
    <w:rsid w:val="0081526C"/>
    <w:rsid w:val="008228A6"/>
    <w:rsid w:val="00833826"/>
    <w:rsid w:val="0083593F"/>
    <w:rsid w:val="00863E84"/>
    <w:rsid w:val="00867129"/>
    <w:rsid w:val="0087312C"/>
    <w:rsid w:val="00877C8C"/>
    <w:rsid w:val="00877E21"/>
    <w:rsid w:val="008800BA"/>
    <w:rsid w:val="00881DBD"/>
    <w:rsid w:val="00896C14"/>
    <w:rsid w:val="008A2CB5"/>
    <w:rsid w:val="008A3EE3"/>
    <w:rsid w:val="008C0B0E"/>
    <w:rsid w:val="008C4A3A"/>
    <w:rsid w:val="00910E11"/>
    <w:rsid w:val="00911A94"/>
    <w:rsid w:val="00937A8A"/>
    <w:rsid w:val="00951049"/>
    <w:rsid w:val="0095788F"/>
    <w:rsid w:val="0098325A"/>
    <w:rsid w:val="00986CFF"/>
    <w:rsid w:val="009C38E4"/>
    <w:rsid w:val="009C7751"/>
    <w:rsid w:val="009D4DB3"/>
    <w:rsid w:val="009D782F"/>
    <w:rsid w:val="009E374B"/>
    <w:rsid w:val="009F11D2"/>
    <w:rsid w:val="00A01F96"/>
    <w:rsid w:val="00A04FB6"/>
    <w:rsid w:val="00A1335E"/>
    <w:rsid w:val="00A1450E"/>
    <w:rsid w:val="00A37198"/>
    <w:rsid w:val="00A43DF0"/>
    <w:rsid w:val="00A52726"/>
    <w:rsid w:val="00A56D7F"/>
    <w:rsid w:val="00A61254"/>
    <w:rsid w:val="00A63299"/>
    <w:rsid w:val="00A64EB8"/>
    <w:rsid w:val="00A65B75"/>
    <w:rsid w:val="00AA01EC"/>
    <w:rsid w:val="00AA3467"/>
    <w:rsid w:val="00AB3DDA"/>
    <w:rsid w:val="00AC1849"/>
    <w:rsid w:val="00AD010D"/>
    <w:rsid w:val="00AD1F6A"/>
    <w:rsid w:val="00AE12D0"/>
    <w:rsid w:val="00AE3806"/>
    <w:rsid w:val="00AE5BA9"/>
    <w:rsid w:val="00AE6B3C"/>
    <w:rsid w:val="00B019E7"/>
    <w:rsid w:val="00B032AF"/>
    <w:rsid w:val="00B04E9C"/>
    <w:rsid w:val="00B123FA"/>
    <w:rsid w:val="00B2641B"/>
    <w:rsid w:val="00B27DDC"/>
    <w:rsid w:val="00B30F6A"/>
    <w:rsid w:val="00B35DAE"/>
    <w:rsid w:val="00B478F3"/>
    <w:rsid w:val="00B570EA"/>
    <w:rsid w:val="00B71014"/>
    <w:rsid w:val="00B81B07"/>
    <w:rsid w:val="00B944E3"/>
    <w:rsid w:val="00BA2C74"/>
    <w:rsid w:val="00BA2DFF"/>
    <w:rsid w:val="00BB1618"/>
    <w:rsid w:val="00BC70C2"/>
    <w:rsid w:val="00BC73D6"/>
    <w:rsid w:val="00BE3E8C"/>
    <w:rsid w:val="00BF4225"/>
    <w:rsid w:val="00BF49A0"/>
    <w:rsid w:val="00C11D93"/>
    <w:rsid w:val="00C5039A"/>
    <w:rsid w:val="00C66358"/>
    <w:rsid w:val="00C73BB6"/>
    <w:rsid w:val="00C774A8"/>
    <w:rsid w:val="00C84352"/>
    <w:rsid w:val="00C87AC4"/>
    <w:rsid w:val="00C947E3"/>
    <w:rsid w:val="00CA1FF5"/>
    <w:rsid w:val="00CB4FDA"/>
    <w:rsid w:val="00CC2624"/>
    <w:rsid w:val="00CC4579"/>
    <w:rsid w:val="00CC5EC0"/>
    <w:rsid w:val="00CD6D32"/>
    <w:rsid w:val="00CF6F18"/>
    <w:rsid w:val="00D004C4"/>
    <w:rsid w:val="00D13B40"/>
    <w:rsid w:val="00D20EEE"/>
    <w:rsid w:val="00D23DC8"/>
    <w:rsid w:val="00D40F49"/>
    <w:rsid w:val="00D52248"/>
    <w:rsid w:val="00D6043F"/>
    <w:rsid w:val="00D65E38"/>
    <w:rsid w:val="00D71AE8"/>
    <w:rsid w:val="00D76E6A"/>
    <w:rsid w:val="00D877C2"/>
    <w:rsid w:val="00DA58E2"/>
    <w:rsid w:val="00DC708A"/>
    <w:rsid w:val="00DD1F20"/>
    <w:rsid w:val="00DE30ED"/>
    <w:rsid w:val="00DF5FD6"/>
    <w:rsid w:val="00E01C18"/>
    <w:rsid w:val="00E05611"/>
    <w:rsid w:val="00E076C5"/>
    <w:rsid w:val="00E12D0B"/>
    <w:rsid w:val="00E434F4"/>
    <w:rsid w:val="00E46F83"/>
    <w:rsid w:val="00E56456"/>
    <w:rsid w:val="00E66D1A"/>
    <w:rsid w:val="00E73BA3"/>
    <w:rsid w:val="00E74010"/>
    <w:rsid w:val="00E7595E"/>
    <w:rsid w:val="00E9039A"/>
    <w:rsid w:val="00E92FE6"/>
    <w:rsid w:val="00EA37CD"/>
    <w:rsid w:val="00EB2935"/>
    <w:rsid w:val="00ED181C"/>
    <w:rsid w:val="00ED1F62"/>
    <w:rsid w:val="00ED3501"/>
    <w:rsid w:val="00ED7196"/>
    <w:rsid w:val="00EE1EF2"/>
    <w:rsid w:val="00EF4579"/>
    <w:rsid w:val="00EF555A"/>
    <w:rsid w:val="00F028BA"/>
    <w:rsid w:val="00F045AE"/>
    <w:rsid w:val="00F076C9"/>
    <w:rsid w:val="00F143FA"/>
    <w:rsid w:val="00F21C4A"/>
    <w:rsid w:val="00F31A5E"/>
    <w:rsid w:val="00F31AFF"/>
    <w:rsid w:val="00F31D2D"/>
    <w:rsid w:val="00F34A07"/>
    <w:rsid w:val="00F4010E"/>
    <w:rsid w:val="00F46E6D"/>
    <w:rsid w:val="00F46FAB"/>
    <w:rsid w:val="00F517BE"/>
    <w:rsid w:val="00F62D50"/>
    <w:rsid w:val="00F67650"/>
    <w:rsid w:val="00F801D3"/>
    <w:rsid w:val="00F8186B"/>
    <w:rsid w:val="00F842FD"/>
    <w:rsid w:val="00F926A8"/>
    <w:rsid w:val="00F93486"/>
    <w:rsid w:val="00F95EC8"/>
    <w:rsid w:val="00FA1B2D"/>
    <w:rsid w:val="00FA496D"/>
    <w:rsid w:val="00FA6FC2"/>
    <w:rsid w:val="00FC4CD0"/>
    <w:rsid w:val="00FE3AF0"/>
    <w:rsid w:val="00FE5D4D"/>
    <w:rsid w:val="00FE700C"/>
    <w:rsid w:val="00FF07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8C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1E4"/>
    <w:rPr>
      <w:rFonts w:ascii="Times New Roman" w:eastAsia="Times New Roman" w:hAnsi="Times New Roman" w:cs="Times New Roman"/>
      <w:snapToGrid w:val="0"/>
      <w:szCs w:val="20"/>
      <w:lang w:eastAsia="en-US"/>
    </w:rPr>
  </w:style>
  <w:style w:type="paragraph" w:styleId="Heading1">
    <w:name w:val="heading 1"/>
    <w:basedOn w:val="Normal"/>
    <w:next w:val="Normal"/>
    <w:link w:val="Heading1Char"/>
    <w:autoRedefine/>
    <w:qFormat/>
    <w:rsid w:val="002631E4"/>
    <w:pPr>
      <w:keepNext/>
      <w:numPr>
        <w:numId w:val="29"/>
      </w:numPr>
      <w:spacing w:before="240" w:after="60"/>
      <w:outlineLvl w:val="0"/>
    </w:pPr>
    <w:rPr>
      <w:b/>
      <w:caps/>
      <w:spacing w:val="20"/>
      <w:kern w:val="28"/>
      <w:sz w:val="32"/>
    </w:rPr>
  </w:style>
  <w:style w:type="paragraph" w:styleId="Heading2">
    <w:name w:val="heading 2"/>
    <w:basedOn w:val="Heading1"/>
    <w:next w:val="Normal"/>
    <w:link w:val="Heading2Char"/>
    <w:autoRedefine/>
    <w:qFormat/>
    <w:rsid w:val="002631E4"/>
    <w:pPr>
      <w:numPr>
        <w:ilvl w:val="1"/>
      </w:numPr>
      <w:spacing w:after="240"/>
      <w:jc w:val="both"/>
      <w:outlineLvl w:val="1"/>
    </w:pPr>
    <w:rPr>
      <w:rFonts w:ascii="Times New Roman Bold" w:hAnsi="Times New Roman Bold"/>
      <w:sz w:val="28"/>
      <w:lang w:val="x-none"/>
    </w:rPr>
  </w:style>
  <w:style w:type="paragraph" w:styleId="Heading3">
    <w:name w:val="heading 3"/>
    <w:basedOn w:val="Normal"/>
    <w:next w:val="Normal"/>
    <w:link w:val="Heading3Char"/>
    <w:autoRedefine/>
    <w:qFormat/>
    <w:rsid w:val="002631E4"/>
    <w:pPr>
      <w:keepNext/>
      <w:keepLines/>
      <w:numPr>
        <w:ilvl w:val="2"/>
        <w:numId w:val="29"/>
      </w:numPr>
      <w:spacing w:before="480" w:after="240"/>
      <w:ind w:left="1077" w:hanging="1077"/>
      <w:outlineLvl w:val="2"/>
    </w:pPr>
    <w:rPr>
      <w:rFonts w:ascii="Times New Roman Bold" w:hAnsi="Times New Roman Bold" w:cs="Arial"/>
      <w:b/>
      <w:bCs/>
      <w:sz w:val="28"/>
      <w:szCs w:val="28"/>
    </w:rPr>
  </w:style>
  <w:style w:type="paragraph" w:styleId="Heading4">
    <w:name w:val="heading 4"/>
    <w:basedOn w:val="Heading3"/>
    <w:next w:val="Normal"/>
    <w:link w:val="Heading4Char"/>
    <w:autoRedefine/>
    <w:qFormat/>
    <w:rsid w:val="00307588"/>
    <w:pPr>
      <w:numPr>
        <w:ilvl w:val="3"/>
      </w:numPr>
      <w:tabs>
        <w:tab w:val="clear" w:pos="1440"/>
        <w:tab w:val="num" w:pos="1080"/>
      </w:tabs>
      <w:spacing w:before="360" w:after="360"/>
      <w:outlineLvl w:val="3"/>
    </w:pPr>
    <w:rPr>
      <w:rFonts w:cs="Times New Roman"/>
      <w:bCs w:val="0"/>
      <w:sz w:val="22"/>
      <w:szCs w:val="24"/>
      <w:lang w:val="fr-BE"/>
    </w:rPr>
  </w:style>
  <w:style w:type="paragraph" w:styleId="Heading5">
    <w:name w:val="heading 5"/>
    <w:basedOn w:val="Normal"/>
    <w:next w:val="Normal"/>
    <w:link w:val="Heading5Char"/>
    <w:autoRedefine/>
    <w:qFormat/>
    <w:rsid w:val="002631E4"/>
    <w:pPr>
      <w:keepNext/>
      <w:spacing w:before="120"/>
      <w:ind w:left="1134" w:hanging="708"/>
      <w:outlineLvl w:val="4"/>
    </w:pPr>
    <w:rPr>
      <w:b/>
      <w:lang w:val="en-GB"/>
    </w:rPr>
  </w:style>
  <w:style w:type="paragraph" w:styleId="Heading6">
    <w:name w:val="heading 6"/>
    <w:basedOn w:val="Normal"/>
    <w:next w:val="Normal"/>
    <w:link w:val="Heading6Char"/>
    <w:qFormat/>
    <w:rsid w:val="002631E4"/>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2631E4"/>
    <w:pPr>
      <w:numPr>
        <w:ilvl w:val="6"/>
        <w:numId w:val="7"/>
      </w:numPr>
      <w:spacing w:before="240" w:after="60"/>
      <w:outlineLvl w:val="6"/>
    </w:pPr>
    <w:rPr>
      <w:szCs w:val="24"/>
    </w:rPr>
  </w:style>
  <w:style w:type="paragraph" w:styleId="Heading8">
    <w:name w:val="heading 8"/>
    <w:basedOn w:val="Normal"/>
    <w:next w:val="Normal"/>
    <w:link w:val="Heading8Char"/>
    <w:qFormat/>
    <w:rsid w:val="002631E4"/>
    <w:pPr>
      <w:numPr>
        <w:ilvl w:val="7"/>
        <w:numId w:val="7"/>
      </w:numPr>
      <w:spacing w:before="240" w:after="60"/>
      <w:outlineLvl w:val="7"/>
    </w:pPr>
    <w:rPr>
      <w:i/>
      <w:iCs/>
      <w:szCs w:val="24"/>
    </w:rPr>
  </w:style>
  <w:style w:type="paragraph" w:styleId="Heading9">
    <w:name w:val="heading 9"/>
    <w:basedOn w:val="Normal"/>
    <w:next w:val="Normal"/>
    <w:link w:val="Heading9Char"/>
    <w:qFormat/>
    <w:rsid w:val="002631E4"/>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1E4"/>
    <w:rPr>
      <w:rFonts w:ascii="Times New Roman" w:eastAsia="Times New Roman" w:hAnsi="Times New Roman" w:cs="Times New Roman"/>
      <w:b/>
      <w:caps/>
      <w:snapToGrid w:val="0"/>
      <w:spacing w:val="20"/>
      <w:kern w:val="28"/>
      <w:sz w:val="32"/>
      <w:szCs w:val="20"/>
      <w:lang w:eastAsia="en-US"/>
    </w:rPr>
  </w:style>
  <w:style w:type="character" w:customStyle="1" w:styleId="Heading2Char">
    <w:name w:val="Heading 2 Char"/>
    <w:basedOn w:val="DefaultParagraphFont"/>
    <w:link w:val="Heading2"/>
    <w:rsid w:val="002631E4"/>
    <w:rPr>
      <w:rFonts w:ascii="Times New Roman Bold" w:eastAsia="Times New Roman" w:hAnsi="Times New Roman Bold" w:cs="Times New Roman"/>
      <w:b/>
      <w:caps/>
      <w:snapToGrid w:val="0"/>
      <w:spacing w:val="20"/>
      <w:kern w:val="28"/>
      <w:sz w:val="28"/>
      <w:szCs w:val="20"/>
      <w:lang w:val="x-none" w:eastAsia="en-US"/>
    </w:rPr>
  </w:style>
  <w:style w:type="character" w:customStyle="1" w:styleId="Heading3Char">
    <w:name w:val="Heading 3 Char"/>
    <w:basedOn w:val="DefaultParagraphFont"/>
    <w:link w:val="Heading3"/>
    <w:rsid w:val="002631E4"/>
    <w:rPr>
      <w:rFonts w:ascii="Times New Roman Bold" w:eastAsia="Times New Roman" w:hAnsi="Times New Roman Bold" w:cs="Arial"/>
      <w:b/>
      <w:bCs/>
      <w:snapToGrid w:val="0"/>
      <w:sz w:val="28"/>
      <w:szCs w:val="28"/>
      <w:lang w:eastAsia="en-US"/>
    </w:rPr>
  </w:style>
  <w:style w:type="character" w:customStyle="1" w:styleId="Heading4Char">
    <w:name w:val="Heading 4 Char"/>
    <w:basedOn w:val="DefaultParagraphFont"/>
    <w:link w:val="Heading4"/>
    <w:rsid w:val="00307588"/>
    <w:rPr>
      <w:rFonts w:ascii="Times New Roman Bold" w:eastAsia="Times New Roman" w:hAnsi="Times New Roman Bold" w:cs="Times New Roman"/>
      <w:b/>
      <w:snapToGrid w:val="0"/>
      <w:sz w:val="22"/>
      <w:lang w:val="fr-BE" w:eastAsia="en-US"/>
    </w:rPr>
  </w:style>
  <w:style w:type="character" w:customStyle="1" w:styleId="Heading5Char">
    <w:name w:val="Heading 5 Char"/>
    <w:basedOn w:val="DefaultParagraphFont"/>
    <w:link w:val="Heading5"/>
    <w:rsid w:val="002631E4"/>
    <w:rPr>
      <w:rFonts w:ascii="Times New Roman" w:eastAsia="Times New Roman" w:hAnsi="Times New Roman" w:cs="Times New Roman"/>
      <w:b/>
      <w:snapToGrid w:val="0"/>
      <w:szCs w:val="20"/>
      <w:lang w:val="en-GB" w:eastAsia="en-US"/>
    </w:rPr>
  </w:style>
  <w:style w:type="character" w:customStyle="1" w:styleId="Heading6Char">
    <w:name w:val="Heading 6 Char"/>
    <w:basedOn w:val="DefaultParagraphFont"/>
    <w:link w:val="Heading6"/>
    <w:rsid w:val="002631E4"/>
    <w:rPr>
      <w:rFonts w:ascii="Times New Roman" w:eastAsia="Times New Roman" w:hAnsi="Times New Roman" w:cs="Times New Roman"/>
      <w:b/>
      <w:bCs/>
      <w:snapToGrid w:val="0"/>
      <w:sz w:val="22"/>
      <w:szCs w:val="22"/>
      <w:lang w:eastAsia="en-US"/>
    </w:rPr>
  </w:style>
  <w:style w:type="character" w:customStyle="1" w:styleId="Heading7Char">
    <w:name w:val="Heading 7 Char"/>
    <w:basedOn w:val="DefaultParagraphFont"/>
    <w:link w:val="Heading7"/>
    <w:rsid w:val="002631E4"/>
    <w:rPr>
      <w:rFonts w:ascii="Times New Roman" w:eastAsia="Times New Roman" w:hAnsi="Times New Roman" w:cs="Times New Roman"/>
      <w:snapToGrid w:val="0"/>
      <w:lang w:eastAsia="en-US"/>
    </w:rPr>
  </w:style>
  <w:style w:type="character" w:customStyle="1" w:styleId="Heading8Char">
    <w:name w:val="Heading 8 Char"/>
    <w:basedOn w:val="DefaultParagraphFont"/>
    <w:link w:val="Heading8"/>
    <w:rsid w:val="002631E4"/>
    <w:rPr>
      <w:rFonts w:ascii="Times New Roman" w:eastAsia="Times New Roman" w:hAnsi="Times New Roman" w:cs="Times New Roman"/>
      <w:i/>
      <w:iCs/>
      <w:snapToGrid w:val="0"/>
      <w:lang w:eastAsia="en-US"/>
    </w:rPr>
  </w:style>
  <w:style w:type="character" w:customStyle="1" w:styleId="Heading9Char">
    <w:name w:val="Heading 9 Char"/>
    <w:basedOn w:val="DefaultParagraphFont"/>
    <w:link w:val="Heading9"/>
    <w:rsid w:val="002631E4"/>
    <w:rPr>
      <w:rFonts w:ascii="Arial" w:eastAsia="Times New Roman" w:hAnsi="Arial" w:cs="Arial"/>
      <w:snapToGrid w:val="0"/>
      <w:sz w:val="22"/>
      <w:szCs w:val="22"/>
      <w:lang w:eastAsia="en-US"/>
    </w:rPr>
  </w:style>
  <w:style w:type="paragraph" w:customStyle="1" w:styleId="Application1">
    <w:name w:val="Application1"/>
    <w:basedOn w:val="Heading1"/>
    <w:next w:val="Application2"/>
    <w:rsid w:val="002631E4"/>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2631E4"/>
    <w:pPr>
      <w:widowControl w:val="0"/>
      <w:suppressAutoHyphens/>
      <w:spacing w:before="120" w:after="120"/>
      <w:jc w:val="both"/>
    </w:pPr>
    <w:rPr>
      <w:kern w:val="28"/>
      <w:sz w:val="22"/>
      <w:szCs w:val="22"/>
    </w:rPr>
  </w:style>
  <w:style w:type="paragraph" w:customStyle="1" w:styleId="Application3">
    <w:name w:val="Application3"/>
    <w:basedOn w:val="Normal"/>
    <w:autoRedefine/>
    <w:rsid w:val="002631E4"/>
    <w:pPr>
      <w:widowControl w:val="0"/>
      <w:tabs>
        <w:tab w:val="right" w:pos="8789"/>
      </w:tabs>
      <w:suppressAutoHyphens/>
      <w:ind w:left="567" w:hanging="567"/>
    </w:pPr>
    <w:rPr>
      <w:rFonts w:ascii="Arial" w:hAnsi="Arial"/>
      <w:spacing w:val="-2"/>
      <w:sz w:val="22"/>
    </w:rPr>
  </w:style>
  <w:style w:type="paragraph" w:styleId="Title">
    <w:name w:val="Title"/>
    <w:basedOn w:val="Normal"/>
    <w:link w:val="TitleChar"/>
    <w:qFormat/>
    <w:rsid w:val="002631E4"/>
    <w:pPr>
      <w:widowControl w:val="0"/>
      <w:tabs>
        <w:tab w:val="left" w:pos="-720"/>
      </w:tabs>
      <w:suppressAutoHyphens/>
      <w:jc w:val="center"/>
    </w:pPr>
    <w:rPr>
      <w:b/>
      <w:sz w:val="48"/>
      <w:lang w:val="en-US"/>
    </w:rPr>
  </w:style>
  <w:style w:type="character" w:customStyle="1" w:styleId="TitleChar">
    <w:name w:val="Title Char"/>
    <w:basedOn w:val="DefaultParagraphFont"/>
    <w:link w:val="Title"/>
    <w:rsid w:val="002631E4"/>
    <w:rPr>
      <w:rFonts w:ascii="Times New Roman" w:eastAsia="Times New Roman" w:hAnsi="Times New Roman" w:cs="Times New Roman"/>
      <w:b/>
      <w:snapToGrid w:val="0"/>
      <w:sz w:val="48"/>
      <w:szCs w:val="20"/>
      <w:lang w:val="en-US" w:eastAsia="en-US"/>
    </w:rPr>
  </w:style>
  <w:style w:type="paragraph" w:customStyle="1" w:styleId="Text1">
    <w:name w:val="Text 1"/>
    <w:rsid w:val="002631E4"/>
    <w:pPr>
      <w:widowControl w:val="0"/>
      <w:tabs>
        <w:tab w:val="left" w:pos="-720"/>
      </w:tabs>
      <w:suppressAutoHyphens/>
      <w:jc w:val="both"/>
    </w:pPr>
    <w:rPr>
      <w:rFonts w:ascii="Courier New" w:eastAsia="Times New Roman" w:hAnsi="Courier New" w:cs="Times New Roman"/>
      <w:snapToGrid w:val="0"/>
      <w:spacing w:val="-3"/>
      <w:szCs w:val="20"/>
      <w:lang w:val="en-GB" w:eastAsia="en-US"/>
    </w:rPr>
  </w:style>
  <w:style w:type="character" w:styleId="FootnoteReference">
    <w:name w:val="footnote reference"/>
    <w:aliases w:val=" BVI fnr,BVI fnr, BVI fnr Car Car,BVI fnr Car, BVI fnr Car Car Car Car, BVI fnr Car Car Car Car Char"/>
    <w:link w:val="Char2"/>
    <w:rsid w:val="002631E4"/>
    <w:rPr>
      <w:rFonts w:ascii="Times New Roman" w:hAnsi="Times New Roman"/>
      <w:vertAlign w:val="superscript"/>
      <w:lang w:val="en-US"/>
    </w:rPr>
  </w:style>
  <w:style w:type="paragraph" w:styleId="FootnoteText">
    <w:name w:val="footnote text"/>
    <w:aliases w:val="Footnote Text Char1,Footnote Text Char Char,Char"/>
    <w:basedOn w:val="Normal"/>
    <w:link w:val="FootnoteTextChar"/>
    <w:autoRedefine/>
    <w:semiHidden/>
    <w:rsid w:val="002631E4"/>
    <w:pPr>
      <w:widowControl w:val="0"/>
      <w:tabs>
        <w:tab w:val="left" w:pos="142"/>
      </w:tabs>
      <w:suppressAutoHyphens/>
      <w:spacing w:after="120"/>
      <w:ind w:left="142" w:hanging="142"/>
      <w:jc w:val="both"/>
    </w:pPr>
    <w:rPr>
      <w:spacing w:val="-2"/>
      <w:sz w:val="18"/>
    </w:rPr>
  </w:style>
  <w:style w:type="character" w:customStyle="1" w:styleId="FootnoteTextChar">
    <w:name w:val="Footnote Text Char"/>
    <w:aliases w:val="Footnote Text Char1 Char,Footnote Text Char Char Char,Char Char"/>
    <w:basedOn w:val="DefaultParagraphFont"/>
    <w:link w:val="FootnoteText"/>
    <w:semiHidden/>
    <w:rsid w:val="002631E4"/>
    <w:rPr>
      <w:rFonts w:ascii="Times New Roman" w:eastAsia="Times New Roman" w:hAnsi="Times New Roman" w:cs="Times New Roman"/>
      <w:snapToGrid w:val="0"/>
      <w:spacing w:val="-2"/>
      <w:sz w:val="18"/>
      <w:szCs w:val="20"/>
      <w:lang w:eastAsia="en-US"/>
    </w:rPr>
  </w:style>
  <w:style w:type="character" w:styleId="PageNumber">
    <w:name w:val="page number"/>
    <w:basedOn w:val="DefaultParagraphFont"/>
    <w:rsid w:val="002631E4"/>
  </w:style>
  <w:style w:type="paragraph" w:styleId="Index1">
    <w:name w:val="index 1"/>
    <w:basedOn w:val="Normal"/>
    <w:next w:val="Normal"/>
    <w:autoRedefine/>
    <w:semiHidden/>
    <w:rsid w:val="002631E4"/>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rsid w:val="002631E4"/>
    <w:pPr>
      <w:widowControl w:val="0"/>
      <w:tabs>
        <w:tab w:val="left" w:pos="0"/>
      </w:tabs>
      <w:suppressAutoHyphens/>
      <w:jc w:val="center"/>
    </w:pPr>
    <w:rPr>
      <w:b/>
      <w:caps/>
      <w:szCs w:val="24"/>
    </w:rPr>
  </w:style>
  <w:style w:type="character" w:customStyle="1" w:styleId="HeaderChar">
    <w:name w:val="Header Char"/>
    <w:basedOn w:val="DefaultParagraphFont"/>
    <w:link w:val="Header"/>
    <w:rsid w:val="002631E4"/>
    <w:rPr>
      <w:rFonts w:ascii="Times New Roman" w:eastAsia="Times New Roman" w:hAnsi="Times New Roman" w:cs="Times New Roman"/>
      <w:b/>
      <w:caps/>
      <w:snapToGrid w:val="0"/>
      <w:lang w:eastAsia="en-US"/>
    </w:rPr>
  </w:style>
  <w:style w:type="character" w:styleId="LineNumber">
    <w:name w:val="line number"/>
    <w:basedOn w:val="DefaultParagraphFont"/>
    <w:rsid w:val="002631E4"/>
  </w:style>
  <w:style w:type="paragraph" w:styleId="Footer">
    <w:name w:val="footer"/>
    <w:basedOn w:val="Normal"/>
    <w:link w:val="FooterChar"/>
    <w:rsid w:val="002631E4"/>
    <w:pPr>
      <w:widowControl w:val="0"/>
      <w:tabs>
        <w:tab w:val="left" w:pos="-720"/>
      </w:tabs>
      <w:suppressAutoHyphens/>
    </w:pPr>
    <w:rPr>
      <w:rFonts w:ascii="Arial" w:hAnsi="Arial"/>
      <w:sz w:val="16"/>
    </w:rPr>
  </w:style>
  <w:style w:type="character" w:customStyle="1" w:styleId="FooterChar">
    <w:name w:val="Footer Char"/>
    <w:basedOn w:val="DefaultParagraphFont"/>
    <w:link w:val="Footer"/>
    <w:rsid w:val="002631E4"/>
    <w:rPr>
      <w:rFonts w:ascii="Arial" w:eastAsia="Times New Roman" w:hAnsi="Arial" w:cs="Times New Roman"/>
      <w:snapToGrid w:val="0"/>
      <w:sz w:val="16"/>
      <w:szCs w:val="20"/>
      <w:lang w:eastAsia="en-US"/>
    </w:rPr>
  </w:style>
  <w:style w:type="paragraph" w:customStyle="1" w:styleId="SubTitle1">
    <w:name w:val="SubTitle 1"/>
    <w:basedOn w:val="Normal"/>
    <w:next w:val="Normal"/>
    <w:rsid w:val="002631E4"/>
    <w:pPr>
      <w:spacing w:after="240"/>
      <w:jc w:val="center"/>
    </w:pPr>
    <w:rPr>
      <w:b/>
      <w:sz w:val="40"/>
    </w:rPr>
  </w:style>
  <w:style w:type="paragraph" w:customStyle="1" w:styleId="Application4">
    <w:name w:val="Application4"/>
    <w:basedOn w:val="Application3"/>
    <w:autoRedefine/>
    <w:rsid w:val="002631E4"/>
    <w:pPr>
      <w:numPr>
        <w:numId w:val="1"/>
      </w:numPr>
    </w:pPr>
    <w:rPr>
      <w:sz w:val="20"/>
    </w:rPr>
  </w:style>
  <w:style w:type="paragraph" w:customStyle="1" w:styleId="Application5">
    <w:name w:val="Application5"/>
    <w:basedOn w:val="Application2"/>
    <w:autoRedefine/>
    <w:rsid w:val="002631E4"/>
    <w:pPr>
      <w:ind w:left="567" w:hanging="567"/>
    </w:pPr>
    <w:rPr>
      <w:b/>
      <w:sz w:val="24"/>
    </w:rPr>
  </w:style>
  <w:style w:type="paragraph" w:styleId="BodyText">
    <w:name w:val="Body Text"/>
    <w:basedOn w:val="Normal"/>
    <w:link w:val="BodyTextChar"/>
    <w:rsid w:val="002631E4"/>
    <w:pPr>
      <w:jc w:val="both"/>
    </w:pPr>
    <w:rPr>
      <w:rFonts w:ascii="Arial" w:hAnsi="Arial"/>
      <w:color w:val="000000"/>
      <w:sz w:val="20"/>
    </w:rPr>
  </w:style>
  <w:style w:type="character" w:customStyle="1" w:styleId="BodyTextChar">
    <w:name w:val="Body Text Char"/>
    <w:basedOn w:val="DefaultParagraphFont"/>
    <w:link w:val="BodyText"/>
    <w:rsid w:val="002631E4"/>
    <w:rPr>
      <w:rFonts w:ascii="Arial" w:eastAsia="Times New Roman" w:hAnsi="Arial" w:cs="Times New Roman"/>
      <w:snapToGrid w:val="0"/>
      <w:color w:val="000000"/>
      <w:sz w:val="20"/>
      <w:szCs w:val="20"/>
      <w:lang w:eastAsia="en-US"/>
    </w:rPr>
  </w:style>
  <w:style w:type="paragraph" w:styleId="BodyTextIndent">
    <w:name w:val="Body Text Indent"/>
    <w:basedOn w:val="Normal"/>
    <w:link w:val="BodyTextIndentChar"/>
    <w:rsid w:val="002631E4"/>
    <w:pPr>
      <w:tabs>
        <w:tab w:val="right" w:pos="8789"/>
      </w:tabs>
      <w:suppressAutoHyphens/>
      <w:spacing w:before="100"/>
    </w:pPr>
    <w:rPr>
      <w:rFonts w:ascii="Arial" w:hAnsi="Arial"/>
      <w:spacing w:val="-2"/>
      <w:sz w:val="20"/>
    </w:rPr>
  </w:style>
  <w:style w:type="character" w:customStyle="1" w:styleId="BodyTextIndentChar">
    <w:name w:val="Body Text Indent Char"/>
    <w:basedOn w:val="DefaultParagraphFont"/>
    <w:link w:val="BodyTextIndent"/>
    <w:rsid w:val="002631E4"/>
    <w:rPr>
      <w:rFonts w:ascii="Arial" w:eastAsia="Times New Roman" w:hAnsi="Arial" w:cs="Times New Roman"/>
      <w:snapToGrid w:val="0"/>
      <w:spacing w:val="-2"/>
      <w:sz w:val="20"/>
      <w:szCs w:val="20"/>
      <w:lang w:eastAsia="en-US"/>
    </w:rPr>
  </w:style>
  <w:style w:type="paragraph" w:styleId="BodyText3">
    <w:name w:val="Body Text 3"/>
    <w:basedOn w:val="Normal"/>
    <w:link w:val="BodyText3Char"/>
    <w:rsid w:val="002631E4"/>
    <w:pPr>
      <w:tabs>
        <w:tab w:val="left" w:pos="-720"/>
      </w:tabs>
      <w:suppressAutoHyphens/>
      <w:jc w:val="both"/>
    </w:pPr>
    <w:rPr>
      <w:rFonts w:ascii="Arial" w:hAnsi="Arial"/>
      <w:sz w:val="20"/>
    </w:rPr>
  </w:style>
  <w:style w:type="character" w:customStyle="1" w:styleId="BodyText3Char">
    <w:name w:val="Body Text 3 Char"/>
    <w:basedOn w:val="DefaultParagraphFont"/>
    <w:link w:val="BodyText3"/>
    <w:rsid w:val="002631E4"/>
    <w:rPr>
      <w:rFonts w:ascii="Arial" w:eastAsia="Times New Roman" w:hAnsi="Arial" w:cs="Times New Roman"/>
      <w:snapToGrid w:val="0"/>
      <w:sz w:val="20"/>
      <w:szCs w:val="20"/>
      <w:lang w:eastAsia="en-US"/>
    </w:rPr>
  </w:style>
  <w:style w:type="character" w:styleId="Hyperlink">
    <w:name w:val="Hyperlink"/>
    <w:uiPriority w:val="99"/>
    <w:rsid w:val="002631E4"/>
    <w:rPr>
      <w:color w:val="0000FF"/>
      <w:u w:val="single"/>
    </w:rPr>
  </w:style>
  <w:style w:type="character" w:styleId="FollowedHyperlink">
    <w:name w:val="FollowedHyperlink"/>
    <w:rsid w:val="002631E4"/>
    <w:rPr>
      <w:color w:val="800080"/>
      <w:u w:val="single"/>
    </w:rPr>
  </w:style>
  <w:style w:type="table" w:styleId="TableGrid">
    <w:name w:val="Table Grid"/>
    <w:basedOn w:val="TableNormal"/>
    <w:rsid w:val="002631E4"/>
    <w:pPr>
      <w:jc w:val="both"/>
    </w:pPr>
    <w:rPr>
      <w:rFonts w:ascii="Times New Roman" w:eastAsia="Times New Roman" w:hAnsi="Times New Roman" w:cs="Times New Roman"/>
      <w:sz w:val="20"/>
      <w:szCs w:val="20"/>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631E4"/>
    <w:rPr>
      <w:sz w:val="22"/>
    </w:rPr>
  </w:style>
  <w:style w:type="paragraph" w:customStyle="1" w:styleId="Style2">
    <w:name w:val="Style2"/>
    <w:basedOn w:val="Normal"/>
    <w:rsid w:val="002631E4"/>
    <w:pPr>
      <w:jc w:val="both"/>
    </w:pPr>
    <w:rPr>
      <w:sz w:val="20"/>
    </w:rPr>
  </w:style>
  <w:style w:type="paragraph" w:customStyle="1" w:styleId="Style11ptJustifiedBefore4ptAfter4ptLinespacing">
    <w:name w:val="Style 11 pt Justified Before:  4 pt After:  4 pt Line spacing: ..."/>
    <w:basedOn w:val="Normal"/>
    <w:rsid w:val="002631E4"/>
    <w:pPr>
      <w:spacing w:before="80" w:after="80" w:line="240" w:lineRule="exact"/>
      <w:jc w:val="both"/>
    </w:pPr>
    <w:rPr>
      <w:sz w:val="22"/>
    </w:rPr>
  </w:style>
  <w:style w:type="paragraph" w:customStyle="1" w:styleId="Style3">
    <w:name w:val="Style3"/>
    <w:basedOn w:val="Header"/>
    <w:rsid w:val="002631E4"/>
    <w:rPr>
      <w:b w:val="0"/>
    </w:rPr>
  </w:style>
  <w:style w:type="paragraph" w:customStyle="1" w:styleId="Style4">
    <w:name w:val="Style4"/>
    <w:basedOn w:val="Header"/>
    <w:rsid w:val="002631E4"/>
    <w:rPr>
      <w:b w:val="0"/>
    </w:rPr>
  </w:style>
  <w:style w:type="paragraph" w:customStyle="1" w:styleId="Style5">
    <w:name w:val="Style5"/>
    <w:basedOn w:val="Normal"/>
    <w:rsid w:val="002631E4"/>
    <w:pPr>
      <w:jc w:val="both"/>
    </w:pPr>
    <w:rPr>
      <w:bCs/>
      <w:sz w:val="20"/>
      <w:szCs w:val="24"/>
    </w:rPr>
  </w:style>
  <w:style w:type="paragraph" w:styleId="BalloonText">
    <w:name w:val="Balloon Text"/>
    <w:basedOn w:val="Normal"/>
    <w:link w:val="BalloonTextChar"/>
    <w:semiHidden/>
    <w:rsid w:val="002631E4"/>
    <w:rPr>
      <w:rFonts w:ascii="Tahoma" w:hAnsi="Tahoma" w:cs="Tahoma"/>
      <w:sz w:val="16"/>
      <w:szCs w:val="16"/>
    </w:rPr>
  </w:style>
  <w:style w:type="character" w:customStyle="1" w:styleId="BalloonTextChar">
    <w:name w:val="Balloon Text Char"/>
    <w:basedOn w:val="DefaultParagraphFont"/>
    <w:link w:val="BalloonText"/>
    <w:semiHidden/>
    <w:rsid w:val="002631E4"/>
    <w:rPr>
      <w:rFonts w:ascii="Tahoma" w:eastAsia="Times New Roman" w:hAnsi="Tahoma" w:cs="Tahoma"/>
      <w:snapToGrid w:val="0"/>
      <w:sz w:val="16"/>
      <w:szCs w:val="16"/>
      <w:lang w:eastAsia="en-US"/>
    </w:rPr>
  </w:style>
  <w:style w:type="character" w:customStyle="1" w:styleId="tw4winMark">
    <w:name w:val="tw4winMark"/>
    <w:rsid w:val="002631E4"/>
    <w:rPr>
      <w:rFonts w:ascii="Times New Roman" w:hAnsi="Times New Roman" w:cs="Times New Roman"/>
      <w:vanish/>
      <w:color w:val="800080"/>
      <w:sz w:val="24"/>
      <w:szCs w:val="24"/>
      <w:vertAlign w:val="subscript"/>
    </w:rPr>
  </w:style>
  <w:style w:type="paragraph" w:styleId="DocumentMap">
    <w:name w:val="Document Map"/>
    <w:basedOn w:val="Normal"/>
    <w:link w:val="DocumentMapChar"/>
    <w:semiHidden/>
    <w:rsid w:val="002631E4"/>
    <w:pPr>
      <w:shd w:val="clear" w:color="auto" w:fill="000080"/>
    </w:pPr>
    <w:rPr>
      <w:rFonts w:ascii="Tahoma" w:hAnsi="Tahoma" w:cs="Tahoma"/>
    </w:rPr>
  </w:style>
  <w:style w:type="character" w:customStyle="1" w:styleId="DocumentMapChar">
    <w:name w:val="Document Map Char"/>
    <w:basedOn w:val="DefaultParagraphFont"/>
    <w:link w:val="DocumentMap"/>
    <w:semiHidden/>
    <w:rsid w:val="002631E4"/>
    <w:rPr>
      <w:rFonts w:ascii="Tahoma" w:eastAsia="Times New Roman" w:hAnsi="Tahoma" w:cs="Tahoma"/>
      <w:snapToGrid w:val="0"/>
      <w:szCs w:val="20"/>
      <w:shd w:val="clear" w:color="auto" w:fill="000080"/>
      <w:lang w:eastAsia="en-US"/>
    </w:rPr>
  </w:style>
  <w:style w:type="paragraph" w:styleId="Subtitle">
    <w:name w:val="Subtitle"/>
    <w:basedOn w:val="Normal"/>
    <w:link w:val="SubtitleChar"/>
    <w:qFormat/>
    <w:rsid w:val="002631E4"/>
    <w:pPr>
      <w:spacing w:before="120" w:after="120"/>
      <w:jc w:val="center"/>
    </w:pPr>
    <w:rPr>
      <w:rFonts w:ascii="Arial" w:hAnsi="Arial"/>
      <w:b/>
      <w:sz w:val="28"/>
      <w:lang w:val="fr-BE"/>
    </w:rPr>
  </w:style>
  <w:style w:type="character" w:customStyle="1" w:styleId="SubtitleChar">
    <w:name w:val="Subtitle Char"/>
    <w:basedOn w:val="DefaultParagraphFont"/>
    <w:link w:val="Subtitle"/>
    <w:rsid w:val="002631E4"/>
    <w:rPr>
      <w:rFonts w:ascii="Arial" w:eastAsia="Times New Roman" w:hAnsi="Arial" w:cs="Times New Roman"/>
      <w:b/>
      <w:snapToGrid w:val="0"/>
      <w:sz w:val="28"/>
      <w:szCs w:val="20"/>
      <w:lang w:val="fr-BE" w:eastAsia="en-US"/>
    </w:rPr>
  </w:style>
  <w:style w:type="character" w:styleId="CommentReference">
    <w:name w:val="annotation reference"/>
    <w:semiHidden/>
    <w:rsid w:val="002631E4"/>
    <w:rPr>
      <w:sz w:val="16"/>
      <w:szCs w:val="16"/>
    </w:rPr>
  </w:style>
  <w:style w:type="paragraph" w:styleId="CommentText">
    <w:name w:val="annotation text"/>
    <w:basedOn w:val="Normal"/>
    <w:link w:val="CommentTextChar"/>
    <w:semiHidden/>
    <w:rsid w:val="002631E4"/>
    <w:rPr>
      <w:sz w:val="20"/>
    </w:rPr>
  </w:style>
  <w:style w:type="character" w:customStyle="1" w:styleId="CommentTextChar">
    <w:name w:val="Comment Text Char"/>
    <w:basedOn w:val="DefaultParagraphFont"/>
    <w:link w:val="CommentText"/>
    <w:semiHidden/>
    <w:rsid w:val="002631E4"/>
    <w:rPr>
      <w:rFonts w:ascii="Times New Roman" w:eastAsia="Times New Roman" w:hAnsi="Times New Roman" w:cs="Times New Roman"/>
      <w:snapToGrid w:val="0"/>
      <w:sz w:val="20"/>
      <w:szCs w:val="20"/>
      <w:lang w:eastAsia="en-US"/>
    </w:rPr>
  </w:style>
  <w:style w:type="paragraph" w:styleId="CommentSubject">
    <w:name w:val="annotation subject"/>
    <w:basedOn w:val="CommentText"/>
    <w:next w:val="CommentText"/>
    <w:link w:val="CommentSubjectChar"/>
    <w:semiHidden/>
    <w:rsid w:val="002631E4"/>
    <w:rPr>
      <w:b/>
      <w:bCs/>
    </w:rPr>
  </w:style>
  <w:style w:type="character" w:customStyle="1" w:styleId="CommentSubjectChar">
    <w:name w:val="Comment Subject Char"/>
    <w:basedOn w:val="CommentTextChar"/>
    <w:link w:val="CommentSubject"/>
    <w:semiHidden/>
    <w:rsid w:val="002631E4"/>
    <w:rPr>
      <w:rFonts w:ascii="Times New Roman" w:eastAsia="Times New Roman" w:hAnsi="Times New Roman" w:cs="Times New Roman"/>
      <w:b/>
      <w:bCs/>
      <w:snapToGrid w:val="0"/>
      <w:sz w:val="20"/>
      <w:szCs w:val="20"/>
      <w:lang w:eastAsia="en-US"/>
    </w:rPr>
  </w:style>
  <w:style w:type="numbering" w:styleId="111111">
    <w:name w:val="Outline List 2"/>
    <w:basedOn w:val="NoList"/>
    <w:rsid w:val="002631E4"/>
    <w:pPr>
      <w:numPr>
        <w:numId w:val="3"/>
      </w:numPr>
    </w:pPr>
  </w:style>
  <w:style w:type="paragraph" w:styleId="TOC1">
    <w:name w:val="toc 1"/>
    <w:basedOn w:val="Normal"/>
    <w:next w:val="Normal"/>
    <w:autoRedefine/>
    <w:uiPriority w:val="39"/>
    <w:rsid w:val="002631E4"/>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2631E4"/>
    <w:pPr>
      <w:numPr>
        <w:numId w:val="2"/>
      </w:numPr>
    </w:pPr>
  </w:style>
  <w:style w:type="paragraph" w:styleId="TOC2">
    <w:name w:val="toc 2"/>
    <w:basedOn w:val="Normal"/>
    <w:next w:val="Normal"/>
    <w:autoRedefine/>
    <w:uiPriority w:val="39"/>
    <w:rsid w:val="002631E4"/>
    <w:pPr>
      <w:tabs>
        <w:tab w:val="left" w:pos="480"/>
        <w:tab w:val="right" w:leader="dot" w:pos="9061"/>
      </w:tabs>
      <w:spacing w:before="240"/>
    </w:pPr>
    <w:rPr>
      <w:rFonts w:ascii="Times New Roman Bold" w:hAnsi="Times New Roman Bold"/>
      <w:b/>
      <w:bCs/>
      <w:smallCaps/>
      <w:noProof/>
      <w:sz w:val="22"/>
      <w:szCs w:val="22"/>
    </w:rPr>
  </w:style>
  <w:style w:type="paragraph" w:styleId="TOC3">
    <w:name w:val="toc 3"/>
    <w:basedOn w:val="Normal"/>
    <w:next w:val="Normal"/>
    <w:autoRedefine/>
    <w:uiPriority w:val="39"/>
    <w:rsid w:val="002631E4"/>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2631E4"/>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631E4"/>
    <w:pPr>
      <w:ind w:left="720"/>
    </w:pPr>
    <w:rPr>
      <w:sz w:val="20"/>
    </w:rPr>
  </w:style>
  <w:style w:type="paragraph" w:styleId="TOC6">
    <w:name w:val="toc 6"/>
    <w:basedOn w:val="Normal"/>
    <w:next w:val="Normal"/>
    <w:autoRedefine/>
    <w:semiHidden/>
    <w:rsid w:val="002631E4"/>
    <w:pPr>
      <w:ind w:left="960"/>
    </w:pPr>
    <w:rPr>
      <w:sz w:val="20"/>
    </w:rPr>
  </w:style>
  <w:style w:type="paragraph" w:styleId="TOC7">
    <w:name w:val="toc 7"/>
    <w:basedOn w:val="Normal"/>
    <w:next w:val="Normal"/>
    <w:autoRedefine/>
    <w:semiHidden/>
    <w:rsid w:val="002631E4"/>
    <w:pPr>
      <w:ind w:left="1200"/>
    </w:pPr>
    <w:rPr>
      <w:sz w:val="20"/>
    </w:rPr>
  </w:style>
  <w:style w:type="paragraph" w:styleId="TOC8">
    <w:name w:val="toc 8"/>
    <w:basedOn w:val="Normal"/>
    <w:next w:val="Normal"/>
    <w:autoRedefine/>
    <w:semiHidden/>
    <w:rsid w:val="002631E4"/>
    <w:pPr>
      <w:ind w:left="1440"/>
    </w:pPr>
    <w:rPr>
      <w:sz w:val="20"/>
    </w:rPr>
  </w:style>
  <w:style w:type="paragraph" w:styleId="TOC9">
    <w:name w:val="toc 9"/>
    <w:basedOn w:val="Normal"/>
    <w:next w:val="Normal"/>
    <w:autoRedefine/>
    <w:semiHidden/>
    <w:rsid w:val="002631E4"/>
    <w:pPr>
      <w:ind w:left="1680"/>
    </w:pPr>
    <w:rPr>
      <w:sz w:val="20"/>
    </w:rPr>
  </w:style>
  <w:style w:type="paragraph" w:customStyle="1" w:styleId="AHEADING1">
    <w:name w:val="A_HEADING 1"/>
    <w:basedOn w:val="Normal"/>
    <w:next w:val="BodyText"/>
    <w:autoRedefine/>
    <w:rsid w:val="002631E4"/>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31E4"/>
    <w:pPr>
      <w:keepNext/>
      <w:numPr>
        <w:ilvl w:val="1"/>
        <w:numId w:val="6"/>
      </w:numPr>
      <w:spacing w:before="120" w:after="120"/>
      <w:jc w:val="center"/>
    </w:pPr>
    <w:rPr>
      <w:b/>
      <w:caps/>
      <w:spacing w:val="20"/>
      <w:sz w:val="28"/>
    </w:rPr>
  </w:style>
  <w:style w:type="numbering" w:customStyle="1" w:styleId="Style8">
    <w:name w:val="Style8"/>
    <w:rsid w:val="002631E4"/>
    <w:pPr>
      <w:numPr>
        <w:numId w:val="9"/>
      </w:numPr>
    </w:pPr>
  </w:style>
  <w:style w:type="numbering" w:customStyle="1" w:styleId="Style7">
    <w:name w:val="Style7"/>
    <w:rsid w:val="002631E4"/>
    <w:pPr>
      <w:numPr>
        <w:numId w:val="8"/>
      </w:numPr>
    </w:pPr>
  </w:style>
  <w:style w:type="numbering" w:styleId="1ai">
    <w:name w:val="Outline List 1"/>
    <w:basedOn w:val="NoList"/>
    <w:rsid w:val="002631E4"/>
  </w:style>
  <w:style w:type="paragraph" w:customStyle="1" w:styleId="Num-DocParagraph">
    <w:name w:val="Num-Doc Paragraph"/>
    <w:basedOn w:val="BodyText"/>
    <w:rsid w:val="002631E4"/>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2631E4"/>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2631E4"/>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2631E4"/>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2631E4"/>
    <w:rPr>
      <w:rFonts w:ascii="Helvetica" w:hAnsi="Helvetica"/>
      <w:snapToGrid/>
      <w:sz w:val="18"/>
    </w:rPr>
  </w:style>
  <w:style w:type="paragraph" w:customStyle="1" w:styleId="ColumnsHeading">
    <w:name w:val="Columns Heading"/>
    <w:basedOn w:val="Normal"/>
    <w:rsid w:val="002631E4"/>
    <w:pPr>
      <w:jc w:val="center"/>
    </w:pPr>
    <w:rPr>
      <w:rFonts w:ascii="Helvetica" w:hAnsi="Helvetica"/>
      <w:snapToGrid/>
      <w:sz w:val="18"/>
    </w:rPr>
  </w:style>
  <w:style w:type="paragraph" w:customStyle="1" w:styleId="ConclusionHeading">
    <w:name w:val="Conclusion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2631E4"/>
    <w:pPr>
      <w:spacing w:after="240"/>
      <w:ind w:left="1984" w:hanging="1984"/>
      <w:jc w:val="center"/>
    </w:pPr>
    <w:rPr>
      <w:rFonts w:ascii="Times" w:hAnsi="Times"/>
      <w:snapToGrid/>
      <w:color w:val="auto"/>
      <w:sz w:val="22"/>
    </w:rPr>
  </w:style>
  <w:style w:type="paragraph" w:styleId="EndnoteText">
    <w:name w:val="endnote text"/>
    <w:basedOn w:val="Normal"/>
    <w:link w:val="EndnoteTextChar"/>
    <w:semiHidden/>
    <w:rsid w:val="002631E4"/>
    <w:pPr>
      <w:tabs>
        <w:tab w:val="left" w:pos="850"/>
        <w:tab w:val="left" w:pos="1191"/>
        <w:tab w:val="left" w:pos="1531"/>
      </w:tabs>
      <w:spacing w:after="240"/>
      <w:ind w:left="850" w:hanging="850"/>
      <w:jc w:val="both"/>
    </w:pPr>
    <w:rPr>
      <w:rFonts w:ascii="Times" w:hAnsi="Times"/>
      <w:snapToGrid/>
      <w:sz w:val="20"/>
    </w:rPr>
  </w:style>
  <w:style w:type="character" w:customStyle="1" w:styleId="EndnoteTextChar">
    <w:name w:val="Endnote Text Char"/>
    <w:basedOn w:val="DefaultParagraphFont"/>
    <w:link w:val="EndnoteText"/>
    <w:semiHidden/>
    <w:rsid w:val="002631E4"/>
    <w:rPr>
      <w:rFonts w:ascii="Times" w:eastAsia="Times New Roman" w:hAnsi="Times" w:cs="Times New Roman"/>
      <w:sz w:val="20"/>
      <w:szCs w:val="20"/>
      <w:lang w:eastAsia="en-US"/>
    </w:rPr>
  </w:style>
  <w:style w:type="paragraph" w:customStyle="1" w:styleId="EndnotesHeading">
    <w:name w:val="Endnotes Heading"/>
    <w:basedOn w:val="Normal"/>
    <w:next w:val="BodyText"/>
    <w:rsid w:val="002631E4"/>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2631E4"/>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2631E4"/>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2631E4"/>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2631E4"/>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2631E4"/>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2631E4"/>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2631E4"/>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2631E4"/>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2631E4"/>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2631E4"/>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2631E4"/>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2631E4"/>
    <w:pPr>
      <w:numPr>
        <w:numId w:val="20"/>
      </w:numPr>
      <w:spacing w:after="240"/>
      <w:jc w:val="both"/>
    </w:pPr>
    <w:rPr>
      <w:rFonts w:ascii="Times" w:hAnsi="Times"/>
      <w:snapToGrid/>
      <w:sz w:val="22"/>
    </w:rPr>
  </w:style>
  <w:style w:type="paragraph" w:styleId="ListBullet2">
    <w:name w:val="List Bullet 2"/>
    <w:basedOn w:val="Normal"/>
    <w:rsid w:val="002631E4"/>
    <w:pPr>
      <w:numPr>
        <w:numId w:val="21"/>
      </w:numPr>
      <w:spacing w:after="240"/>
      <w:jc w:val="both"/>
    </w:pPr>
    <w:rPr>
      <w:rFonts w:ascii="Times" w:hAnsi="Times"/>
      <w:snapToGrid/>
      <w:sz w:val="22"/>
    </w:rPr>
  </w:style>
  <w:style w:type="paragraph" w:styleId="ListBullet3">
    <w:name w:val="List Bullet 3"/>
    <w:basedOn w:val="Normal"/>
    <w:rsid w:val="002631E4"/>
    <w:pPr>
      <w:numPr>
        <w:numId w:val="22"/>
      </w:numPr>
      <w:spacing w:after="240"/>
      <w:jc w:val="both"/>
    </w:pPr>
    <w:rPr>
      <w:rFonts w:ascii="Times" w:hAnsi="Times"/>
      <w:snapToGrid/>
      <w:sz w:val="22"/>
    </w:rPr>
  </w:style>
  <w:style w:type="paragraph" w:styleId="ListBullet4">
    <w:name w:val="List Bullet 4"/>
    <w:basedOn w:val="Normal"/>
    <w:rsid w:val="002631E4"/>
    <w:pPr>
      <w:numPr>
        <w:numId w:val="23"/>
      </w:numPr>
      <w:spacing w:after="240"/>
      <w:jc w:val="both"/>
    </w:pPr>
    <w:rPr>
      <w:rFonts w:ascii="Times" w:hAnsi="Times"/>
      <w:snapToGrid/>
      <w:sz w:val="22"/>
    </w:rPr>
  </w:style>
  <w:style w:type="paragraph" w:styleId="ListBullet5">
    <w:name w:val="List Bullet 5"/>
    <w:basedOn w:val="Normal"/>
    <w:rsid w:val="002631E4"/>
    <w:pPr>
      <w:numPr>
        <w:numId w:val="24"/>
      </w:numPr>
      <w:spacing w:after="240"/>
      <w:jc w:val="both"/>
    </w:pPr>
    <w:rPr>
      <w:rFonts w:ascii="Times" w:hAnsi="Times"/>
      <w:snapToGrid/>
      <w:sz w:val="22"/>
    </w:rPr>
  </w:style>
  <w:style w:type="paragraph" w:styleId="ListContinue">
    <w:name w:val="List Continue"/>
    <w:basedOn w:val="Normal"/>
    <w:rsid w:val="002631E4"/>
    <w:pPr>
      <w:spacing w:after="240"/>
      <w:ind w:left="1191"/>
      <w:jc w:val="both"/>
    </w:pPr>
    <w:rPr>
      <w:rFonts w:ascii="Times" w:hAnsi="Times"/>
      <w:snapToGrid/>
      <w:sz w:val="22"/>
    </w:rPr>
  </w:style>
  <w:style w:type="paragraph" w:styleId="ListContinue2">
    <w:name w:val="List Continue 2"/>
    <w:basedOn w:val="Normal"/>
    <w:rsid w:val="002631E4"/>
    <w:pPr>
      <w:spacing w:after="240"/>
      <w:ind w:left="1474"/>
      <w:jc w:val="both"/>
    </w:pPr>
    <w:rPr>
      <w:rFonts w:ascii="Times" w:hAnsi="Times"/>
      <w:snapToGrid/>
      <w:sz w:val="22"/>
    </w:rPr>
  </w:style>
  <w:style w:type="paragraph" w:styleId="ListContinue3">
    <w:name w:val="List Continue 3"/>
    <w:basedOn w:val="Normal"/>
    <w:rsid w:val="002631E4"/>
    <w:pPr>
      <w:spacing w:after="240"/>
      <w:ind w:left="1757"/>
      <w:jc w:val="both"/>
    </w:pPr>
    <w:rPr>
      <w:rFonts w:ascii="Times" w:hAnsi="Times"/>
      <w:snapToGrid/>
      <w:sz w:val="22"/>
    </w:rPr>
  </w:style>
  <w:style w:type="paragraph" w:styleId="ListContinue4">
    <w:name w:val="List Continue 4"/>
    <w:basedOn w:val="Normal"/>
    <w:rsid w:val="002631E4"/>
    <w:pPr>
      <w:spacing w:after="240"/>
      <w:ind w:left="2041"/>
      <w:jc w:val="both"/>
    </w:pPr>
    <w:rPr>
      <w:rFonts w:ascii="Times" w:hAnsi="Times"/>
      <w:snapToGrid/>
      <w:sz w:val="22"/>
    </w:rPr>
  </w:style>
  <w:style w:type="paragraph" w:styleId="ListContinue5">
    <w:name w:val="List Continue 5"/>
    <w:basedOn w:val="Normal"/>
    <w:rsid w:val="002631E4"/>
    <w:pPr>
      <w:spacing w:after="240"/>
      <w:ind w:left="2324"/>
      <w:jc w:val="both"/>
    </w:pPr>
    <w:rPr>
      <w:rFonts w:ascii="Times" w:hAnsi="Times"/>
      <w:snapToGrid/>
      <w:sz w:val="22"/>
    </w:rPr>
  </w:style>
  <w:style w:type="paragraph" w:styleId="ListNumber">
    <w:name w:val="List Number"/>
    <w:basedOn w:val="Normal"/>
    <w:rsid w:val="002631E4"/>
    <w:pPr>
      <w:numPr>
        <w:numId w:val="25"/>
      </w:numPr>
      <w:spacing w:after="240"/>
      <w:jc w:val="both"/>
    </w:pPr>
    <w:rPr>
      <w:rFonts w:ascii="Times" w:hAnsi="Times"/>
      <w:snapToGrid/>
      <w:sz w:val="22"/>
    </w:rPr>
  </w:style>
  <w:style w:type="paragraph" w:styleId="ListNumber2">
    <w:name w:val="List Number 2"/>
    <w:basedOn w:val="Normal"/>
    <w:rsid w:val="002631E4"/>
    <w:pPr>
      <w:numPr>
        <w:ilvl w:val="1"/>
        <w:numId w:val="25"/>
      </w:numPr>
      <w:spacing w:after="240"/>
      <w:jc w:val="both"/>
    </w:pPr>
    <w:rPr>
      <w:rFonts w:ascii="Times" w:hAnsi="Times"/>
      <w:snapToGrid/>
      <w:sz w:val="22"/>
    </w:rPr>
  </w:style>
  <w:style w:type="paragraph" w:styleId="ListNumber3">
    <w:name w:val="List Number 3"/>
    <w:basedOn w:val="Normal"/>
    <w:rsid w:val="002631E4"/>
    <w:pPr>
      <w:numPr>
        <w:ilvl w:val="2"/>
        <w:numId w:val="25"/>
      </w:numPr>
      <w:spacing w:after="240"/>
      <w:jc w:val="both"/>
    </w:pPr>
    <w:rPr>
      <w:rFonts w:ascii="Times" w:hAnsi="Times"/>
      <w:snapToGrid/>
      <w:sz w:val="22"/>
    </w:rPr>
  </w:style>
  <w:style w:type="paragraph" w:styleId="ListNumber4">
    <w:name w:val="List Number 4"/>
    <w:basedOn w:val="Normal"/>
    <w:rsid w:val="002631E4"/>
    <w:pPr>
      <w:numPr>
        <w:ilvl w:val="3"/>
        <w:numId w:val="25"/>
      </w:numPr>
      <w:spacing w:after="240"/>
      <w:jc w:val="both"/>
    </w:pPr>
    <w:rPr>
      <w:rFonts w:ascii="Times" w:hAnsi="Times"/>
      <w:snapToGrid/>
      <w:sz w:val="22"/>
    </w:rPr>
  </w:style>
  <w:style w:type="paragraph" w:styleId="ListNumber5">
    <w:name w:val="List Number 5"/>
    <w:basedOn w:val="Normal"/>
    <w:rsid w:val="002631E4"/>
    <w:pPr>
      <w:numPr>
        <w:ilvl w:val="4"/>
        <w:numId w:val="25"/>
      </w:numPr>
      <w:spacing w:after="240"/>
      <w:jc w:val="both"/>
    </w:pPr>
    <w:rPr>
      <w:rFonts w:ascii="Times" w:hAnsi="Times"/>
      <w:snapToGrid/>
      <w:sz w:val="22"/>
    </w:rPr>
  </w:style>
  <w:style w:type="paragraph" w:customStyle="1" w:styleId="Num-ChapParagraph">
    <w:name w:val="Num-Chap Paragraph"/>
    <w:basedOn w:val="BodyText"/>
    <w:rsid w:val="002631E4"/>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2631E4"/>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2631E4"/>
    <w:rPr>
      <w:rFonts w:ascii="Helvetica" w:hAnsi="Helvetica"/>
      <w:snapToGrid/>
      <w:sz w:val="18"/>
    </w:rPr>
  </w:style>
  <w:style w:type="paragraph" w:customStyle="1" w:styleId="SourceDescription">
    <w:name w:val="Source Description"/>
    <w:basedOn w:val="Normal"/>
    <w:rsid w:val="002631E4"/>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2631E4"/>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2631E4"/>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2631E4"/>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2631E4"/>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2631E4"/>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2631E4"/>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2631E4"/>
    <w:pPr>
      <w:jc w:val="center"/>
    </w:pPr>
    <w:rPr>
      <w:b/>
    </w:rPr>
  </w:style>
  <w:style w:type="paragraph" w:styleId="BlockText">
    <w:name w:val="Block Text"/>
    <w:basedOn w:val="Normal"/>
    <w:rsid w:val="002631E4"/>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link w:val="BodyText2Char"/>
    <w:rsid w:val="002631E4"/>
    <w:pPr>
      <w:tabs>
        <w:tab w:val="left" w:pos="850"/>
        <w:tab w:val="left" w:pos="1191"/>
        <w:tab w:val="left" w:pos="1531"/>
      </w:tabs>
      <w:spacing w:after="120" w:line="480" w:lineRule="auto"/>
      <w:jc w:val="both"/>
    </w:pPr>
    <w:rPr>
      <w:rFonts w:ascii="Times" w:hAnsi="Times"/>
      <w:snapToGrid/>
      <w:sz w:val="22"/>
    </w:rPr>
  </w:style>
  <w:style w:type="character" w:customStyle="1" w:styleId="BodyText2Char">
    <w:name w:val="Body Text 2 Char"/>
    <w:basedOn w:val="DefaultParagraphFont"/>
    <w:link w:val="BodyText2"/>
    <w:rsid w:val="002631E4"/>
    <w:rPr>
      <w:rFonts w:ascii="Times" w:eastAsia="Times New Roman" w:hAnsi="Times" w:cs="Times New Roman"/>
      <w:sz w:val="22"/>
      <w:szCs w:val="20"/>
      <w:lang w:eastAsia="en-US"/>
    </w:rPr>
  </w:style>
  <w:style w:type="paragraph" w:styleId="BodyTextFirstIndent">
    <w:name w:val="Body Text First Indent"/>
    <w:basedOn w:val="BodyText"/>
    <w:link w:val="BodyTextFirstIndentChar"/>
    <w:rsid w:val="002631E4"/>
    <w:pPr>
      <w:tabs>
        <w:tab w:val="left" w:pos="850"/>
        <w:tab w:val="left" w:pos="1191"/>
        <w:tab w:val="left" w:pos="1531"/>
      </w:tabs>
      <w:spacing w:after="120"/>
      <w:ind w:firstLine="210"/>
    </w:pPr>
    <w:rPr>
      <w:rFonts w:ascii="Times" w:hAnsi="Times"/>
      <w:snapToGrid/>
      <w:color w:val="auto"/>
      <w:sz w:val="22"/>
    </w:rPr>
  </w:style>
  <w:style w:type="character" w:customStyle="1" w:styleId="BodyTextFirstIndentChar">
    <w:name w:val="Body Text First Indent Char"/>
    <w:basedOn w:val="BodyTextChar"/>
    <w:link w:val="BodyTextFirstIndent"/>
    <w:rsid w:val="002631E4"/>
    <w:rPr>
      <w:rFonts w:ascii="Times" w:eastAsia="Times New Roman" w:hAnsi="Times" w:cs="Times New Roman"/>
      <w:snapToGrid/>
      <w:color w:val="000000"/>
      <w:sz w:val="22"/>
      <w:szCs w:val="20"/>
      <w:lang w:eastAsia="en-US"/>
    </w:rPr>
  </w:style>
  <w:style w:type="paragraph" w:styleId="BodyTextFirstIndent2">
    <w:name w:val="Body Text First Indent 2"/>
    <w:basedOn w:val="BodyTextIndent"/>
    <w:link w:val="BodyTextFirstIndent2Char"/>
    <w:rsid w:val="002631E4"/>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character" w:customStyle="1" w:styleId="BodyTextFirstIndent2Char">
    <w:name w:val="Body Text First Indent 2 Char"/>
    <w:basedOn w:val="BodyTextIndentChar"/>
    <w:link w:val="BodyTextFirstIndent2"/>
    <w:rsid w:val="002631E4"/>
    <w:rPr>
      <w:rFonts w:ascii="Times" w:eastAsia="Times New Roman" w:hAnsi="Times" w:cs="Times New Roman"/>
      <w:snapToGrid/>
      <w:spacing w:val="-2"/>
      <w:sz w:val="22"/>
      <w:szCs w:val="20"/>
      <w:lang w:eastAsia="en-US"/>
    </w:rPr>
  </w:style>
  <w:style w:type="paragraph" w:styleId="BodyTextIndent2">
    <w:name w:val="Body Text Indent 2"/>
    <w:basedOn w:val="Normal"/>
    <w:link w:val="BodyTextIndent2Char"/>
    <w:rsid w:val="002631E4"/>
    <w:pPr>
      <w:tabs>
        <w:tab w:val="left" w:pos="850"/>
        <w:tab w:val="left" w:pos="1191"/>
        <w:tab w:val="left" w:pos="1531"/>
      </w:tabs>
      <w:spacing w:after="120" w:line="480" w:lineRule="auto"/>
      <w:ind w:left="283"/>
      <w:jc w:val="both"/>
    </w:pPr>
    <w:rPr>
      <w:rFonts w:ascii="Times" w:hAnsi="Times"/>
      <w:snapToGrid/>
      <w:sz w:val="22"/>
    </w:rPr>
  </w:style>
  <w:style w:type="character" w:customStyle="1" w:styleId="BodyTextIndent2Char">
    <w:name w:val="Body Text Indent 2 Char"/>
    <w:basedOn w:val="DefaultParagraphFont"/>
    <w:link w:val="BodyTextIndent2"/>
    <w:rsid w:val="002631E4"/>
    <w:rPr>
      <w:rFonts w:ascii="Times" w:eastAsia="Times New Roman" w:hAnsi="Times" w:cs="Times New Roman"/>
      <w:sz w:val="22"/>
      <w:szCs w:val="20"/>
      <w:lang w:eastAsia="en-US"/>
    </w:rPr>
  </w:style>
  <w:style w:type="paragraph" w:styleId="BodyTextIndent3">
    <w:name w:val="Body Text Indent 3"/>
    <w:basedOn w:val="Normal"/>
    <w:link w:val="BodyTextIndent3Char"/>
    <w:rsid w:val="002631E4"/>
    <w:pPr>
      <w:tabs>
        <w:tab w:val="left" w:pos="850"/>
        <w:tab w:val="left" w:pos="1191"/>
        <w:tab w:val="left" w:pos="1531"/>
      </w:tabs>
      <w:spacing w:after="120"/>
      <w:ind w:left="283"/>
      <w:jc w:val="both"/>
    </w:pPr>
    <w:rPr>
      <w:rFonts w:ascii="Times" w:hAnsi="Times"/>
      <w:snapToGrid/>
      <w:sz w:val="16"/>
    </w:rPr>
  </w:style>
  <w:style w:type="character" w:customStyle="1" w:styleId="BodyTextIndent3Char">
    <w:name w:val="Body Text Indent 3 Char"/>
    <w:basedOn w:val="DefaultParagraphFont"/>
    <w:link w:val="BodyTextIndent3"/>
    <w:rsid w:val="002631E4"/>
    <w:rPr>
      <w:rFonts w:ascii="Times" w:eastAsia="Times New Roman" w:hAnsi="Times" w:cs="Times New Roman"/>
      <w:sz w:val="16"/>
      <w:szCs w:val="20"/>
      <w:lang w:eastAsia="en-US"/>
    </w:rPr>
  </w:style>
  <w:style w:type="paragraph" w:styleId="Caption">
    <w:name w:val="caption"/>
    <w:basedOn w:val="Normal"/>
    <w:next w:val="Normal"/>
    <w:qFormat/>
    <w:rsid w:val="002631E4"/>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link w:val="ClosingChar"/>
    <w:rsid w:val="002631E4"/>
    <w:pPr>
      <w:tabs>
        <w:tab w:val="left" w:pos="850"/>
        <w:tab w:val="left" w:pos="1191"/>
        <w:tab w:val="left" w:pos="1531"/>
      </w:tabs>
      <w:ind w:left="4252"/>
      <w:jc w:val="both"/>
    </w:pPr>
    <w:rPr>
      <w:rFonts w:ascii="Times" w:hAnsi="Times"/>
      <w:snapToGrid/>
      <w:sz w:val="22"/>
    </w:rPr>
  </w:style>
  <w:style w:type="character" w:customStyle="1" w:styleId="ClosingChar">
    <w:name w:val="Closing Char"/>
    <w:basedOn w:val="DefaultParagraphFont"/>
    <w:link w:val="Closing"/>
    <w:rsid w:val="002631E4"/>
    <w:rPr>
      <w:rFonts w:ascii="Times" w:eastAsia="Times New Roman" w:hAnsi="Times" w:cs="Times New Roman"/>
      <w:sz w:val="22"/>
      <w:szCs w:val="20"/>
      <w:lang w:eastAsia="en-US"/>
    </w:rPr>
  </w:style>
  <w:style w:type="paragraph" w:styleId="Date">
    <w:name w:val="Date"/>
    <w:basedOn w:val="Normal"/>
    <w:next w:val="Normal"/>
    <w:link w:val="DateChar"/>
    <w:rsid w:val="002631E4"/>
    <w:pPr>
      <w:tabs>
        <w:tab w:val="left" w:pos="850"/>
        <w:tab w:val="left" w:pos="1191"/>
        <w:tab w:val="left" w:pos="1531"/>
      </w:tabs>
      <w:jc w:val="both"/>
    </w:pPr>
    <w:rPr>
      <w:rFonts w:ascii="Times" w:hAnsi="Times"/>
      <w:snapToGrid/>
      <w:sz w:val="22"/>
    </w:rPr>
  </w:style>
  <w:style w:type="character" w:customStyle="1" w:styleId="DateChar">
    <w:name w:val="Date Char"/>
    <w:basedOn w:val="DefaultParagraphFont"/>
    <w:link w:val="Date"/>
    <w:rsid w:val="002631E4"/>
    <w:rPr>
      <w:rFonts w:ascii="Times" w:eastAsia="Times New Roman" w:hAnsi="Times" w:cs="Times New Roman"/>
      <w:sz w:val="22"/>
      <w:szCs w:val="20"/>
      <w:lang w:eastAsia="en-US"/>
    </w:rPr>
  </w:style>
  <w:style w:type="character" w:styleId="Emphasis">
    <w:name w:val="Emphasis"/>
    <w:qFormat/>
    <w:rsid w:val="002631E4"/>
    <w:rPr>
      <w:i/>
      <w:noProof w:val="0"/>
      <w:lang w:val="en-GB"/>
    </w:rPr>
  </w:style>
  <w:style w:type="character" w:styleId="EndnoteReference">
    <w:name w:val="endnote reference"/>
    <w:semiHidden/>
    <w:rsid w:val="002631E4"/>
    <w:rPr>
      <w:noProof w:val="0"/>
      <w:vertAlign w:val="superscript"/>
      <w:lang w:val="en-GB"/>
    </w:rPr>
  </w:style>
  <w:style w:type="paragraph" w:styleId="EnvelopeAddress">
    <w:name w:val="envelope address"/>
    <w:basedOn w:val="Normal"/>
    <w:rsid w:val="002631E4"/>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2631E4"/>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2631E4"/>
    <w:pPr>
      <w:ind w:left="440" w:hanging="220"/>
      <w:jc w:val="both"/>
    </w:pPr>
    <w:rPr>
      <w:rFonts w:ascii="Times" w:hAnsi="Times"/>
      <w:snapToGrid/>
      <w:sz w:val="22"/>
    </w:rPr>
  </w:style>
  <w:style w:type="paragraph" w:styleId="Index3">
    <w:name w:val="index 3"/>
    <w:basedOn w:val="Normal"/>
    <w:next w:val="Normal"/>
    <w:autoRedefine/>
    <w:semiHidden/>
    <w:rsid w:val="002631E4"/>
    <w:pPr>
      <w:ind w:left="660" w:hanging="220"/>
      <w:jc w:val="both"/>
    </w:pPr>
    <w:rPr>
      <w:rFonts w:ascii="Times" w:hAnsi="Times"/>
      <w:snapToGrid/>
      <w:sz w:val="22"/>
    </w:rPr>
  </w:style>
  <w:style w:type="paragraph" w:styleId="Index4">
    <w:name w:val="index 4"/>
    <w:basedOn w:val="Normal"/>
    <w:next w:val="Normal"/>
    <w:autoRedefine/>
    <w:semiHidden/>
    <w:rsid w:val="002631E4"/>
    <w:pPr>
      <w:ind w:left="880" w:hanging="220"/>
      <w:jc w:val="both"/>
    </w:pPr>
    <w:rPr>
      <w:rFonts w:ascii="Times" w:hAnsi="Times"/>
      <w:snapToGrid/>
      <w:sz w:val="22"/>
    </w:rPr>
  </w:style>
  <w:style w:type="paragraph" w:styleId="Index5">
    <w:name w:val="index 5"/>
    <w:basedOn w:val="Normal"/>
    <w:next w:val="Normal"/>
    <w:autoRedefine/>
    <w:semiHidden/>
    <w:rsid w:val="002631E4"/>
    <w:pPr>
      <w:ind w:left="1100" w:hanging="220"/>
      <w:jc w:val="both"/>
    </w:pPr>
    <w:rPr>
      <w:rFonts w:ascii="Times" w:hAnsi="Times"/>
      <w:snapToGrid/>
      <w:sz w:val="22"/>
    </w:rPr>
  </w:style>
  <w:style w:type="paragraph" w:styleId="Index6">
    <w:name w:val="index 6"/>
    <w:basedOn w:val="Normal"/>
    <w:next w:val="Normal"/>
    <w:autoRedefine/>
    <w:semiHidden/>
    <w:rsid w:val="002631E4"/>
    <w:pPr>
      <w:ind w:left="1320" w:hanging="220"/>
      <w:jc w:val="both"/>
    </w:pPr>
    <w:rPr>
      <w:rFonts w:ascii="Times" w:hAnsi="Times"/>
      <w:snapToGrid/>
      <w:sz w:val="22"/>
    </w:rPr>
  </w:style>
  <w:style w:type="paragraph" w:styleId="Index7">
    <w:name w:val="index 7"/>
    <w:basedOn w:val="Normal"/>
    <w:next w:val="Normal"/>
    <w:autoRedefine/>
    <w:semiHidden/>
    <w:rsid w:val="002631E4"/>
    <w:pPr>
      <w:ind w:left="1540" w:hanging="220"/>
      <w:jc w:val="both"/>
    </w:pPr>
    <w:rPr>
      <w:rFonts w:ascii="Times" w:hAnsi="Times"/>
      <w:snapToGrid/>
      <w:sz w:val="22"/>
    </w:rPr>
  </w:style>
  <w:style w:type="paragraph" w:styleId="Index8">
    <w:name w:val="index 8"/>
    <w:basedOn w:val="Normal"/>
    <w:next w:val="Normal"/>
    <w:autoRedefine/>
    <w:semiHidden/>
    <w:rsid w:val="002631E4"/>
    <w:pPr>
      <w:ind w:left="1760" w:hanging="220"/>
      <w:jc w:val="both"/>
    </w:pPr>
    <w:rPr>
      <w:rFonts w:ascii="Times" w:hAnsi="Times"/>
      <w:snapToGrid/>
      <w:sz w:val="22"/>
    </w:rPr>
  </w:style>
  <w:style w:type="paragraph" w:styleId="Index9">
    <w:name w:val="index 9"/>
    <w:basedOn w:val="Normal"/>
    <w:next w:val="Normal"/>
    <w:autoRedefine/>
    <w:semiHidden/>
    <w:rsid w:val="002631E4"/>
    <w:pPr>
      <w:ind w:left="1980" w:hanging="220"/>
      <w:jc w:val="both"/>
    </w:pPr>
    <w:rPr>
      <w:rFonts w:ascii="Times" w:hAnsi="Times"/>
      <w:snapToGrid/>
      <w:sz w:val="22"/>
    </w:rPr>
  </w:style>
  <w:style w:type="paragraph" w:styleId="MacroText">
    <w:name w:val="macro"/>
    <w:link w:val="MacroTextChar"/>
    <w:semiHidden/>
    <w:rsid w:val="002631E4"/>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lang w:val="en-GB" w:eastAsia="en-US"/>
    </w:rPr>
  </w:style>
  <w:style w:type="character" w:customStyle="1" w:styleId="MacroTextChar">
    <w:name w:val="Macro Text Char"/>
    <w:basedOn w:val="DefaultParagraphFont"/>
    <w:link w:val="MacroText"/>
    <w:semiHidden/>
    <w:rsid w:val="002631E4"/>
    <w:rPr>
      <w:rFonts w:ascii="Courier New" w:eastAsia="Times New Roman" w:hAnsi="Courier New" w:cs="Times New Roman"/>
      <w:sz w:val="20"/>
      <w:szCs w:val="20"/>
      <w:lang w:val="en-GB" w:eastAsia="en-US"/>
    </w:rPr>
  </w:style>
  <w:style w:type="paragraph" w:styleId="MessageHeader">
    <w:name w:val="Message Header"/>
    <w:basedOn w:val="Normal"/>
    <w:link w:val="MessageHeaderChar"/>
    <w:rsid w:val="002631E4"/>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character" w:customStyle="1" w:styleId="MessageHeaderChar">
    <w:name w:val="Message Header Char"/>
    <w:basedOn w:val="DefaultParagraphFont"/>
    <w:link w:val="MessageHeader"/>
    <w:rsid w:val="002631E4"/>
    <w:rPr>
      <w:rFonts w:ascii="Arial" w:eastAsia="Times New Roman" w:hAnsi="Arial" w:cs="Times New Roman"/>
      <w:szCs w:val="20"/>
      <w:shd w:val="pct20" w:color="auto" w:fill="auto"/>
      <w:lang w:eastAsia="en-US"/>
    </w:rPr>
  </w:style>
  <w:style w:type="paragraph" w:styleId="NormalIndent">
    <w:name w:val="Normal Indent"/>
    <w:basedOn w:val="Normal"/>
    <w:rsid w:val="002631E4"/>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link w:val="NoteHeadingChar"/>
    <w:rsid w:val="002631E4"/>
    <w:pPr>
      <w:tabs>
        <w:tab w:val="left" w:pos="850"/>
        <w:tab w:val="left" w:pos="1191"/>
        <w:tab w:val="left" w:pos="1531"/>
      </w:tabs>
      <w:jc w:val="both"/>
    </w:pPr>
    <w:rPr>
      <w:rFonts w:ascii="Times" w:hAnsi="Times"/>
      <w:snapToGrid/>
      <w:sz w:val="22"/>
    </w:rPr>
  </w:style>
  <w:style w:type="character" w:customStyle="1" w:styleId="NoteHeadingChar">
    <w:name w:val="Note Heading Char"/>
    <w:basedOn w:val="DefaultParagraphFont"/>
    <w:link w:val="NoteHeading"/>
    <w:rsid w:val="002631E4"/>
    <w:rPr>
      <w:rFonts w:ascii="Times" w:eastAsia="Times New Roman" w:hAnsi="Times" w:cs="Times New Roman"/>
      <w:sz w:val="22"/>
      <w:szCs w:val="20"/>
      <w:lang w:eastAsia="en-US"/>
    </w:rPr>
  </w:style>
  <w:style w:type="paragraph" w:styleId="PlainText">
    <w:name w:val="Plain Text"/>
    <w:basedOn w:val="Normal"/>
    <w:link w:val="PlainTextChar"/>
    <w:rsid w:val="002631E4"/>
    <w:pPr>
      <w:tabs>
        <w:tab w:val="left" w:pos="850"/>
        <w:tab w:val="left" w:pos="1191"/>
        <w:tab w:val="left" w:pos="1531"/>
      </w:tabs>
      <w:jc w:val="both"/>
    </w:pPr>
    <w:rPr>
      <w:rFonts w:ascii="Courier New" w:hAnsi="Courier New"/>
      <w:snapToGrid/>
      <w:sz w:val="20"/>
    </w:rPr>
  </w:style>
  <w:style w:type="character" w:customStyle="1" w:styleId="PlainTextChar">
    <w:name w:val="Plain Text Char"/>
    <w:basedOn w:val="DefaultParagraphFont"/>
    <w:link w:val="PlainText"/>
    <w:rsid w:val="002631E4"/>
    <w:rPr>
      <w:rFonts w:ascii="Courier New" w:eastAsia="Times New Roman" w:hAnsi="Courier New" w:cs="Times New Roman"/>
      <w:sz w:val="20"/>
      <w:szCs w:val="20"/>
      <w:lang w:eastAsia="en-US"/>
    </w:rPr>
  </w:style>
  <w:style w:type="paragraph" w:styleId="Salutation">
    <w:name w:val="Salutation"/>
    <w:basedOn w:val="Normal"/>
    <w:next w:val="Normal"/>
    <w:link w:val="SalutationChar"/>
    <w:rsid w:val="002631E4"/>
    <w:pPr>
      <w:tabs>
        <w:tab w:val="left" w:pos="850"/>
        <w:tab w:val="left" w:pos="1191"/>
        <w:tab w:val="left" w:pos="1531"/>
      </w:tabs>
      <w:jc w:val="both"/>
    </w:pPr>
    <w:rPr>
      <w:rFonts w:ascii="Times" w:hAnsi="Times"/>
      <w:snapToGrid/>
      <w:sz w:val="22"/>
    </w:rPr>
  </w:style>
  <w:style w:type="character" w:customStyle="1" w:styleId="SalutationChar">
    <w:name w:val="Salutation Char"/>
    <w:basedOn w:val="DefaultParagraphFont"/>
    <w:link w:val="Salutation"/>
    <w:rsid w:val="002631E4"/>
    <w:rPr>
      <w:rFonts w:ascii="Times" w:eastAsia="Times New Roman" w:hAnsi="Times" w:cs="Times New Roman"/>
      <w:sz w:val="22"/>
      <w:szCs w:val="20"/>
      <w:lang w:eastAsia="en-US"/>
    </w:rPr>
  </w:style>
  <w:style w:type="paragraph" w:styleId="Signature">
    <w:name w:val="Signature"/>
    <w:basedOn w:val="Normal"/>
    <w:link w:val="SignatureChar"/>
    <w:rsid w:val="002631E4"/>
    <w:pPr>
      <w:tabs>
        <w:tab w:val="left" w:pos="850"/>
        <w:tab w:val="left" w:pos="1191"/>
        <w:tab w:val="left" w:pos="1531"/>
      </w:tabs>
      <w:ind w:left="4252"/>
      <w:jc w:val="both"/>
    </w:pPr>
    <w:rPr>
      <w:rFonts w:ascii="Times" w:hAnsi="Times"/>
      <w:snapToGrid/>
      <w:sz w:val="22"/>
    </w:rPr>
  </w:style>
  <w:style w:type="character" w:customStyle="1" w:styleId="SignatureChar">
    <w:name w:val="Signature Char"/>
    <w:basedOn w:val="DefaultParagraphFont"/>
    <w:link w:val="Signature"/>
    <w:rsid w:val="002631E4"/>
    <w:rPr>
      <w:rFonts w:ascii="Times" w:eastAsia="Times New Roman" w:hAnsi="Times" w:cs="Times New Roman"/>
      <w:sz w:val="22"/>
      <w:szCs w:val="20"/>
      <w:lang w:eastAsia="en-US"/>
    </w:rPr>
  </w:style>
  <w:style w:type="character" w:styleId="Strong">
    <w:name w:val="Strong"/>
    <w:qFormat/>
    <w:rsid w:val="002631E4"/>
    <w:rPr>
      <w:b/>
      <w:noProof w:val="0"/>
      <w:lang w:val="en-GB"/>
    </w:rPr>
  </w:style>
  <w:style w:type="paragraph" w:styleId="TableofAuthorities">
    <w:name w:val="table of authorities"/>
    <w:basedOn w:val="Normal"/>
    <w:next w:val="Normal"/>
    <w:semiHidden/>
    <w:rsid w:val="002631E4"/>
    <w:pPr>
      <w:ind w:left="220" w:hanging="220"/>
      <w:jc w:val="both"/>
    </w:pPr>
    <w:rPr>
      <w:rFonts w:ascii="Times" w:hAnsi="Times"/>
      <w:snapToGrid/>
      <w:sz w:val="22"/>
    </w:rPr>
  </w:style>
  <w:style w:type="paragraph" w:styleId="TableofFigures">
    <w:name w:val="table of figures"/>
    <w:basedOn w:val="Normal"/>
    <w:next w:val="Normal"/>
    <w:semiHidden/>
    <w:rsid w:val="002631E4"/>
    <w:pPr>
      <w:ind w:left="440" w:hanging="440"/>
      <w:jc w:val="both"/>
    </w:pPr>
    <w:rPr>
      <w:rFonts w:ascii="Times" w:hAnsi="Times"/>
      <w:snapToGrid/>
      <w:sz w:val="22"/>
    </w:rPr>
  </w:style>
  <w:style w:type="paragraph" w:styleId="TOAHeading">
    <w:name w:val="toa heading"/>
    <w:basedOn w:val="Normal"/>
    <w:next w:val="Normal"/>
    <w:semiHidden/>
    <w:rsid w:val="002631E4"/>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2631E4"/>
    <w:pPr>
      <w:numPr>
        <w:numId w:val="0"/>
      </w:numPr>
      <w:tabs>
        <w:tab w:val="num" w:pos="1134"/>
      </w:tabs>
      <w:ind w:left="1134" w:hanging="567"/>
    </w:pPr>
  </w:style>
  <w:style w:type="paragraph" w:customStyle="1" w:styleId="bodytext1">
    <w:name w:val="@body text 1"/>
    <w:basedOn w:val="Normal"/>
    <w:rsid w:val="002631E4"/>
    <w:pPr>
      <w:numPr>
        <w:numId w:val="12"/>
      </w:numPr>
      <w:tabs>
        <w:tab w:val="clear" w:pos="360"/>
      </w:tabs>
      <w:spacing w:after="240"/>
    </w:pPr>
    <w:rPr>
      <w:snapToGrid/>
      <w:sz w:val="22"/>
    </w:rPr>
  </w:style>
  <w:style w:type="paragraph" w:customStyle="1" w:styleId="bullet1">
    <w:name w:val="@bullet 1"/>
    <w:basedOn w:val="bodytext1"/>
    <w:rsid w:val="002631E4"/>
    <w:pPr>
      <w:numPr>
        <w:numId w:val="13"/>
      </w:numPr>
    </w:pPr>
  </w:style>
  <w:style w:type="paragraph" w:customStyle="1" w:styleId="kwNOTE1">
    <w:name w:val="kwNOTE1"/>
    <w:rsid w:val="002631E4"/>
    <w:rPr>
      <w:rFonts w:ascii="Times New Roman" w:eastAsia="Times New Roman" w:hAnsi="Times New Roman" w:cs="Times New Roman"/>
      <w:sz w:val="22"/>
      <w:szCs w:val="20"/>
      <w:lang w:val="en-US" w:eastAsia="en-US"/>
    </w:rPr>
  </w:style>
  <w:style w:type="paragraph" w:customStyle="1" w:styleId="Abstract">
    <w:name w:val="Abstract"/>
    <w:basedOn w:val="BodyText"/>
    <w:rsid w:val="002631E4"/>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2631E4"/>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2631E4"/>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2631E4"/>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2631E4"/>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2631E4"/>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2631E4"/>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2631E4"/>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2631E4"/>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2631E4"/>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2631E4"/>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2631E4"/>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2631E4"/>
    <w:pPr>
      <w:numPr>
        <w:numId w:val="14"/>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2631E4"/>
    <w:pPr>
      <w:numPr>
        <w:numId w:val="15"/>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2631E4"/>
    <w:pPr>
      <w:numPr>
        <w:numId w:val="16"/>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2631E4"/>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2631E4"/>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2631E4"/>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2631E4"/>
    <w:pPr>
      <w:numPr>
        <w:numId w:val="17"/>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2631E4"/>
    <w:pPr>
      <w:numPr>
        <w:ilvl w:val="1"/>
        <w:numId w:val="17"/>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2631E4"/>
    <w:pPr>
      <w:numPr>
        <w:ilvl w:val="2"/>
        <w:numId w:val="17"/>
      </w:numPr>
      <w:tabs>
        <w:tab w:val="left" w:pos="1474"/>
      </w:tabs>
      <w:spacing w:after="240"/>
      <w:jc w:val="both"/>
    </w:pPr>
    <w:rPr>
      <w:rFonts w:ascii="Arial" w:hAnsi="Arial" w:cs="Arial"/>
      <w:snapToGrid/>
      <w:sz w:val="18"/>
      <w:szCs w:val="22"/>
      <w:lang w:val="en-US" w:eastAsia="zh-CN"/>
    </w:rPr>
  </w:style>
  <w:style w:type="character" w:customStyle="1" w:styleId="Cote">
    <w:name w:val="Cote"/>
    <w:rsid w:val="002631E4"/>
    <w:rPr>
      <w:caps/>
      <w:smallCaps w:val="0"/>
      <w:noProof w:val="0"/>
      <w:lang w:val="en-US"/>
    </w:rPr>
  </w:style>
  <w:style w:type="numbering" w:customStyle="1" w:styleId="NumericNote">
    <w:name w:val="Numeric Note"/>
    <w:basedOn w:val="NoList"/>
    <w:rsid w:val="002631E4"/>
    <w:pPr>
      <w:numPr>
        <w:numId w:val="18"/>
      </w:numPr>
    </w:pPr>
  </w:style>
  <w:style w:type="numbering" w:customStyle="1" w:styleId="AlphaNote">
    <w:name w:val="Alpha Note"/>
    <w:basedOn w:val="NoList"/>
    <w:rsid w:val="002631E4"/>
    <w:pPr>
      <w:numPr>
        <w:numId w:val="19"/>
      </w:numPr>
    </w:pPr>
  </w:style>
  <w:style w:type="paragraph" w:customStyle="1" w:styleId="IndexHeading1">
    <w:name w:val="Index Heading1"/>
    <w:basedOn w:val="Normal"/>
    <w:next w:val="BodyText"/>
    <w:rsid w:val="002631E4"/>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2631E4"/>
    <w:pPr>
      <w:numPr>
        <w:numId w:val="26"/>
      </w:numPr>
    </w:pPr>
  </w:style>
  <w:style w:type="numbering" w:customStyle="1" w:styleId="BulletedNote">
    <w:name w:val="Bulleted Note"/>
    <w:basedOn w:val="NoList"/>
    <w:rsid w:val="002631E4"/>
    <w:pPr>
      <w:numPr>
        <w:numId w:val="27"/>
      </w:numPr>
    </w:pPr>
  </w:style>
  <w:style w:type="paragraph" w:customStyle="1" w:styleId="AcknowledgmentHeading">
    <w:name w:val="Acknowledgment Heading"/>
    <w:basedOn w:val="Normal"/>
    <w:next w:val="BodyText"/>
    <w:rsid w:val="002631E4"/>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link w:val="HTMLAddressChar"/>
    <w:rsid w:val="002631E4"/>
    <w:pPr>
      <w:tabs>
        <w:tab w:val="left" w:pos="850"/>
        <w:tab w:val="left" w:pos="1191"/>
        <w:tab w:val="left" w:pos="1531"/>
      </w:tabs>
      <w:jc w:val="both"/>
    </w:pPr>
    <w:rPr>
      <w:i/>
      <w:iCs/>
      <w:snapToGrid/>
      <w:sz w:val="22"/>
      <w:szCs w:val="22"/>
      <w:lang w:val="en-GB" w:eastAsia="zh-CN"/>
    </w:rPr>
  </w:style>
  <w:style w:type="character" w:customStyle="1" w:styleId="HTMLAddressChar">
    <w:name w:val="HTML Address Char"/>
    <w:basedOn w:val="DefaultParagraphFont"/>
    <w:link w:val="HTMLAddress"/>
    <w:rsid w:val="002631E4"/>
    <w:rPr>
      <w:rFonts w:ascii="Times New Roman" w:eastAsia="Times New Roman" w:hAnsi="Times New Roman" w:cs="Times New Roman"/>
      <w:i/>
      <w:iCs/>
      <w:sz w:val="22"/>
      <w:szCs w:val="22"/>
      <w:lang w:val="en-GB" w:eastAsia="zh-CN"/>
    </w:rPr>
  </w:style>
  <w:style w:type="paragraph" w:styleId="NormalWeb">
    <w:name w:val="Normal (Web)"/>
    <w:basedOn w:val="Normal"/>
    <w:rsid w:val="002631E4"/>
    <w:pPr>
      <w:tabs>
        <w:tab w:val="left" w:pos="850"/>
        <w:tab w:val="left" w:pos="1191"/>
        <w:tab w:val="left" w:pos="1531"/>
      </w:tabs>
      <w:jc w:val="both"/>
    </w:pPr>
    <w:rPr>
      <w:snapToGrid/>
      <w:szCs w:val="24"/>
      <w:lang w:val="en-GB" w:eastAsia="zh-CN"/>
    </w:rPr>
  </w:style>
  <w:style w:type="paragraph" w:styleId="HTMLPreformatted">
    <w:name w:val="HTML Preformatted"/>
    <w:basedOn w:val="Normal"/>
    <w:link w:val="HTMLPreformattedChar"/>
    <w:rsid w:val="002631E4"/>
    <w:pPr>
      <w:tabs>
        <w:tab w:val="left" w:pos="850"/>
        <w:tab w:val="left" w:pos="1191"/>
        <w:tab w:val="left" w:pos="1531"/>
      </w:tabs>
      <w:jc w:val="both"/>
    </w:pPr>
    <w:rPr>
      <w:rFonts w:ascii="Courier New" w:hAnsi="Courier New" w:cs="Courier New"/>
      <w:snapToGrid/>
      <w:sz w:val="20"/>
      <w:lang w:val="en-GB" w:eastAsia="zh-CN"/>
    </w:rPr>
  </w:style>
  <w:style w:type="character" w:customStyle="1" w:styleId="HTMLPreformattedChar">
    <w:name w:val="HTML Preformatted Char"/>
    <w:basedOn w:val="DefaultParagraphFont"/>
    <w:link w:val="HTMLPreformatted"/>
    <w:rsid w:val="002631E4"/>
    <w:rPr>
      <w:rFonts w:ascii="Courier New" w:eastAsia="Times New Roman" w:hAnsi="Courier New" w:cs="Courier New"/>
      <w:sz w:val="20"/>
      <w:szCs w:val="20"/>
      <w:lang w:val="en-GB" w:eastAsia="zh-CN"/>
    </w:rPr>
  </w:style>
  <w:style w:type="paragraph" w:styleId="E-mailSignature">
    <w:name w:val="E-mail Signature"/>
    <w:basedOn w:val="Normal"/>
    <w:link w:val="E-mailSignatureChar"/>
    <w:rsid w:val="002631E4"/>
    <w:pPr>
      <w:tabs>
        <w:tab w:val="left" w:pos="850"/>
        <w:tab w:val="left" w:pos="1191"/>
        <w:tab w:val="left" w:pos="1531"/>
      </w:tabs>
      <w:jc w:val="both"/>
    </w:pPr>
    <w:rPr>
      <w:snapToGrid/>
      <w:sz w:val="22"/>
      <w:szCs w:val="22"/>
      <w:lang w:val="en-GB" w:eastAsia="zh-CN"/>
    </w:rPr>
  </w:style>
  <w:style w:type="character" w:customStyle="1" w:styleId="E-mailSignatureChar">
    <w:name w:val="E-mail Signature Char"/>
    <w:basedOn w:val="DefaultParagraphFont"/>
    <w:link w:val="E-mailSignature"/>
    <w:rsid w:val="002631E4"/>
    <w:rPr>
      <w:rFonts w:ascii="Times New Roman" w:eastAsia="Times New Roman" w:hAnsi="Times New Roman" w:cs="Times New Roman"/>
      <w:sz w:val="22"/>
      <w:szCs w:val="22"/>
      <w:lang w:val="en-GB" w:eastAsia="zh-CN"/>
    </w:rPr>
  </w:style>
  <w:style w:type="paragraph" w:customStyle="1" w:styleId="BoxBodyText">
    <w:name w:val="Box Body Text"/>
    <w:basedOn w:val="Normal"/>
    <w:rsid w:val="002631E4"/>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2631E4"/>
    <w:pPr>
      <w:tabs>
        <w:tab w:val="left" w:pos="850"/>
        <w:tab w:val="left" w:pos="1191"/>
        <w:tab w:val="left" w:pos="1531"/>
      </w:tabs>
      <w:spacing w:after="240"/>
      <w:ind w:left="442"/>
      <w:jc w:val="both"/>
    </w:pPr>
    <w:rPr>
      <w:rFonts w:ascii="Arial" w:hAnsi="Arial" w:cs="Arial"/>
      <w:snapToGrid/>
      <w:sz w:val="18"/>
      <w:szCs w:val="22"/>
      <w:lang w:val="en-US" w:eastAsia="zh-CN"/>
    </w:rPr>
  </w:style>
  <w:style w:type="paragraph" w:customStyle="1" w:styleId="Head-Sub2">
    <w:name w:val="Head-Sub2"/>
    <w:basedOn w:val="Normal"/>
    <w:next w:val="Para-Num-Doc"/>
    <w:rsid w:val="002631E4"/>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2631E4"/>
    <w:pPr>
      <w:tabs>
        <w:tab w:val="left" w:pos="851"/>
        <w:tab w:val="left" w:pos="1191"/>
        <w:tab w:val="left" w:pos="1531"/>
      </w:tabs>
      <w:spacing w:after="240"/>
      <w:jc w:val="both"/>
    </w:pPr>
    <w:rPr>
      <w:rFonts w:ascii="Times" w:hAnsi="Times"/>
      <w:snapToGrid/>
      <w:sz w:val="22"/>
      <w:lang w:val="en-GB"/>
    </w:rPr>
  </w:style>
  <w:style w:type="paragraph" w:customStyle="1" w:styleId="Char2">
    <w:name w:val="Char2"/>
    <w:basedOn w:val="Normal"/>
    <w:link w:val="FootnoteReference"/>
    <w:rsid w:val="002631E4"/>
    <w:pPr>
      <w:spacing w:after="160" w:line="240" w:lineRule="exact"/>
    </w:pPr>
    <w:rPr>
      <w:rFonts w:eastAsiaTheme="minorEastAsia" w:cstheme="minorBidi"/>
      <w:snapToGrid/>
      <w:szCs w:val="24"/>
      <w:vertAlign w:val="superscript"/>
      <w:lang w:val="en-US" w:eastAsia="fr-FR"/>
    </w:rPr>
  </w:style>
  <w:style w:type="paragraph" w:customStyle="1" w:styleId="Text2">
    <w:name w:val="Text 2"/>
    <w:basedOn w:val="Normal"/>
    <w:uiPriority w:val="99"/>
    <w:rsid w:val="002631E4"/>
    <w:pPr>
      <w:spacing w:before="120" w:after="120"/>
      <w:ind w:left="850"/>
      <w:jc w:val="both"/>
    </w:pPr>
    <w:rPr>
      <w:snapToGrid/>
      <w:szCs w:val="24"/>
    </w:rPr>
  </w:style>
  <w:style w:type="paragraph" w:styleId="ListParagraph">
    <w:name w:val="List Paragraph"/>
    <w:basedOn w:val="Normal"/>
    <w:uiPriority w:val="99"/>
    <w:qFormat/>
    <w:rsid w:val="002631E4"/>
    <w:pPr>
      <w:spacing w:after="200" w:line="276" w:lineRule="auto"/>
      <w:ind w:left="720"/>
      <w:contextualSpacing/>
    </w:pPr>
    <w:rPr>
      <w:rFonts w:ascii="Calibri" w:eastAsia="Calibri" w:hAnsi="Calibri"/>
      <w:snapToGrid/>
      <w:sz w:val="22"/>
      <w:szCs w:val="22"/>
      <w:lang w:val="fr-BE"/>
    </w:rPr>
  </w:style>
  <w:style w:type="paragraph" w:customStyle="1" w:styleId="PRAGListNumber1">
    <w:name w:val="PRAG List Number 1"/>
    <w:basedOn w:val="Normal"/>
    <w:uiPriority w:val="99"/>
    <w:rsid w:val="002631E4"/>
    <w:pPr>
      <w:numPr>
        <w:numId w:val="36"/>
      </w:numPr>
    </w:pPr>
    <w:rPr>
      <w:snapToGrid/>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1E4"/>
    <w:rPr>
      <w:rFonts w:ascii="Times New Roman" w:eastAsia="Times New Roman" w:hAnsi="Times New Roman" w:cs="Times New Roman"/>
      <w:snapToGrid w:val="0"/>
      <w:szCs w:val="20"/>
      <w:lang w:eastAsia="en-US"/>
    </w:rPr>
  </w:style>
  <w:style w:type="paragraph" w:styleId="Heading1">
    <w:name w:val="heading 1"/>
    <w:basedOn w:val="Normal"/>
    <w:next w:val="Normal"/>
    <w:link w:val="Heading1Char"/>
    <w:autoRedefine/>
    <w:qFormat/>
    <w:rsid w:val="002631E4"/>
    <w:pPr>
      <w:keepNext/>
      <w:numPr>
        <w:numId w:val="29"/>
      </w:numPr>
      <w:spacing w:before="240" w:after="60"/>
      <w:outlineLvl w:val="0"/>
    </w:pPr>
    <w:rPr>
      <w:b/>
      <w:caps/>
      <w:spacing w:val="20"/>
      <w:kern w:val="28"/>
      <w:sz w:val="32"/>
    </w:rPr>
  </w:style>
  <w:style w:type="paragraph" w:styleId="Heading2">
    <w:name w:val="heading 2"/>
    <w:basedOn w:val="Heading1"/>
    <w:next w:val="Normal"/>
    <w:link w:val="Heading2Char"/>
    <w:autoRedefine/>
    <w:qFormat/>
    <w:rsid w:val="002631E4"/>
    <w:pPr>
      <w:numPr>
        <w:ilvl w:val="1"/>
      </w:numPr>
      <w:spacing w:after="240"/>
      <w:jc w:val="both"/>
      <w:outlineLvl w:val="1"/>
    </w:pPr>
    <w:rPr>
      <w:rFonts w:ascii="Times New Roman Bold" w:hAnsi="Times New Roman Bold"/>
      <w:sz w:val="28"/>
      <w:lang w:val="x-none"/>
    </w:rPr>
  </w:style>
  <w:style w:type="paragraph" w:styleId="Heading3">
    <w:name w:val="heading 3"/>
    <w:basedOn w:val="Normal"/>
    <w:next w:val="Normal"/>
    <w:link w:val="Heading3Char"/>
    <w:autoRedefine/>
    <w:qFormat/>
    <w:rsid w:val="002631E4"/>
    <w:pPr>
      <w:keepNext/>
      <w:keepLines/>
      <w:numPr>
        <w:ilvl w:val="2"/>
        <w:numId w:val="29"/>
      </w:numPr>
      <w:spacing w:before="480" w:after="240"/>
      <w:ind w:left="1077" w:hanging="1077"/>
      <w:outlineLvl w:val="2"/>
    </w:pPr>
    <w:rPr>
      <w:rFonts w:ascii="Times New Roman Bold" w:hAnsi="Times New Roman Bold" w:cs="Arial"/>
      <w:b/>
      <w:bCs/>
      <w:sz w:val="28"/>
      <w:szCs w:val="28"/>
    </w:rPr>
  </w:style>
  <w:style w:type="paragraph" w:styleId="Heading4">
    <w:name w:val="heading 4"/>
    <w:basedOn w:val="Heading3"/>
    <w:next w:val="Normal"/>
    <w:link w:val="Heading4Char"/>
    <w:autoRedefine/>
    <w:qFormat/>
    <w:rsid w:val="00307588"/>
    <w:pPr>
      <w:numPr>
        <w:ilvl w:val="3"/>
      </w:numPr>
      <w:tabs>
        <w:tab w:val="clear" w:pos="1440"/>
        <w:tab w:val="num" w:pos="1080"/>
      </w:tabs>
      <w:spacing w:before="360" w:after="360"/>
      <w:outlineLvl w:val="3"/>
    </w:pPr>
    <w:rPr>
      <w:rFonts w:cs="Times New Roman"/>
      <w:bCs w:val="0"/>
      <w:sz w:val="22"/>
      <w:szCs w:val="24"/>
      <w:lang w:val="fr-BE"/>
    </w:rPr>
  </w:style>
  <w:style w:type="paragraph" w:styleId="Heading5">
    <w:name w:val="heading 5"/>
    <w:basedOn w:val="Normal"/>
    <w:next w:val="Normal"/>
    <w:link w:val="Heading5Char"/>
    <w:autoRedefine/>
    <w:qFormat/>
    <w:rsid w:val="002631E4"/>
    <w:pPr>
      <w:keepNext/>
      <w:spacing w:before="120"/>
      <w:ind w:left="1134" w:hanging="708"/>
      <w:outlineLvl w:val="4"/>
    </w:pPr>
    <w:rPr>
      <w:b/>
      <w:lang w:val="en-GB"/>
    </w:rPr>
  </w:style>
  <w:style w:type="paragraph" w:styleId="Heading6">
    <w:name w:val="heading 6"/>
    <w:basedOn w:val="Normal"/>
    <w:next w:val="Normal"/>
    <w:link w:val="Heading6Char"/>
    <w:qFormat/>
    <w:rsid w:val="002631E4"/>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2631E4"/>
    <w:pPr>
      <w:numPr>
        <w:ilvl w:val="6"/>
        <w:numId w:val="7"/>
      </w:numPr>
      <w:spacing w:before="240" w:after="60"/>
      <w:outlineLvl w:val="6"/>
    </w:pPr>
    <w:rPr>
      <w:szCs w:val="24"/>
    </w:rPr>
  </w:style>
  <w:style w:type="paragraph" w:styleId="Heading8">
    <w:name w:val="heading 8"/>
    <w:basedOn w:val="Normal"/>
    <w:next w:val="Normal"/>
    <w:link w:val="Heading8Char"/>
    <w:qFormat/>
    <w:rsid w:val="002631E4"/>
    <w:pPr>
      <w:numPr>
        <w:ilvl w:val="7"/>
        <w:numId w:val="7"/>
      </w:numPr>
      <w:spacing w:before="240" w:after="60"/>
      <w:outlineLvl w:val="7"/>
    </w:pPr>
    <w:rPr>
      <w:i/>
      <w:iCs/>
      <w:szCs w:val="24"/>
    </w:rPr>
  </w:style>
  <w:style w:type="paragraph" w:styleId="Heading9">
    <w:name w:val="heading 9"/>
    <w:basedOn w:val="Normal"/>
    <w:next w:val="Normal"/>
    <w:link w:val="Heading9Char"/>
    <w:qFormat/>
    <w:rsid w:val="002631E4"/>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1E4"/>
    <w:rPr>
      <w:rFonts w:ascii="Times New Roman" w:eastAsia="Times New Roman" w:hAnsi="Times New Roman" w:cs="Times New Roman"/>
      <w:b/>
      <w:caps/>
      <w:snapToGrid w:val="0"/>
      <w:spacing w:val="20"/>
      <w:kern w:val="28"/>
      <w:sz w:val="32"/>
      <w:szCs w:val="20"/>
      <w:lang w:eastAsia="en-US"/>
    </w:rPr>
  </w:style>
  <w:style w:type="character" w:customStyle="1" w:styleId="Heading2Char">
    <w:name w:val="Heading 2 Char"/>
    <w:basedOn w:val="DefaultParagraphFont"/>
    <w:link w:val="Heading2"/>
    <w:rsid w:val="002631E4"/>
    <w:rPr>
      <w:rFonts w:ascii="Times New Roman Bold" w:eastAsia="Times New Roman" w:hAnsi="Times New Roman Bold" w:cs="Times New Roman"/>
      <w:b/>
      <w:caps/>
      <w:snapToGrid w:val="0"/>
      <w:spacing w:val="20"/>
      <w:kern w:val="28"/>
      <w:sz w:val="28"/>
      <w:szCs w:val="20"/>
      <w:lang w:val="x-none" w:eastAsia="en-US"/>
    </w:rPr>
  </w:style>
  <w:style w:type="character" w:customStyle="1" w:styleId="Heading3Char">
    <w:name w:val="Heading 3 Char"/>
    <w:basedOn w:val="DefaultParagraphFont"/>
    <w:link w:val="Heading3"/>
    <w:rsid w:val="002631E4"/>
    <w:rPr>
      <w:rFonts w:ascii="Times New Roman Bold" w:eastAsia="Times New Roman" w:hAnsi="Times New Roman Bold" w:cs="Arial"/>
      <w:b/>
      <w:bCs/>
      <w:snapToGrid w:val="0"/>
      <w:sz w:val="28"/>
      <w:szCs w:val="28"/>
      <w:lang w:eastAsia="en-US"/>
    </w:rPr>
  </w:style>
  <w:style w:type="character" w:customStyle="1" w:styleId="Heading4Char">
    <w:name w:val="Heading 4 Char"/>
    <w:basedOn w:val="DefaultParagraphFont"/>
    <w:link w:val="Heading4"/>
    <w:rsid w:val="00307588"/>
    <w:rPr>
      <w:rFonts w:ascii="Times New Roman Bold" w:eastAsia="Times New Roman" w:hAnsi="Times New Roman Bold" w:cs="Times New Roman"/>
      <w:b/>
      <w:snapToGrid w:val="0"/>
      <w:sz w:val="22"/>
      <w:lang w:val="fr-BE" w:eastAsia="en-US"/>
    </w:rPr>
  </w:style>
  <w:style w:type="character" w:customStyle="1" w:styleId="Heading5Char">
    <w:name w:val="Heading 5 Char"/>
    <w:basedOn w:val="DefaultParagraphFont"/>
    <w:link w:val="Heading5"/>
    <w:rsid w:val="002631E4"/>
    <w:rPr>
      <w:rFonts w:ascii="Times New Roman" w:eastAsia="Times New Roman" w:hAnsi="Times New Roman" w:cs="Times New Roman"/>
      <w:b/>
      <w:snapToGrid w:val="0"/>
      <w:szCs w:val="20"/>
      <w:lang w:val="en-GB" w:eastAsia="en-US"/>
    </w:rPr>
  </w:style>
  <w:style w:type="character" w:customStyle="1" w:styleId="Heading6Char">
    <w:name w:val="Heading 6 Char"/>
    <w:basedOn w:val="DefaultParagraphFont"/>
    <w:link w:val="Heading6"/>
    <w:rsid w:val="002631E4"/>
    <w:rPr>
      <w:rFonts w:ascii="Times New Roman" w:eastAsia="Times New Roman" w:hAnsi="Times New Roman" w:cs="Times New Roman"/>
      <w:b/>
      <w:bCs/>
      <w:snapToGrid w:val="0"/>
      <w:sz w:val="22"/>
      <w:szCs w:val="22"/>
      <w:lang w:eastAsia="en-US"/>
    </w:rPr>
  </w:style>
  <w:style w:type="character" w:customStyle="1" w:styleId="Heading7Char">
    <w:name w:val="Heading 7 Char"/>
    <w:basedOn w:val="DefaultParagraphFont"/>
    <w:link w:val="Heading7"/>
    <w:rsid w:val="002631E4"/>
    <w:rPr>
      <w:rFonts w:ascii="Times New Roman" w:eastAsia="Times New Roman" w:hAnsi="Times New Roman" w:cs="Times New Roman"/>
      <w:snapToGrid w:val="0"/>
      <w:lang w:eastAsia="en-US"/>
    </w:rPr>
  </w:style>
  <w:style w:type="character" w:customStyle="1" w:styleId="Heading8Char">
    <w:name w:val="Heading 8 Char"/>
    <w:basedOn w:val="DefaultParagraphFont"/>
    <w:link w:val="Heading8"/>
    <w:rsid w:val="002631E4"/>
    <w:rPr>
      <w:rFonts w:ascii="Times New Roman" w:eastAsia="Times New Roman" w:hAnsi="Times New Roman" w:cs="Times New Roman"/>
      <w:i/>
      <w:iCs/>
      <w:snapToGrid w:val="0"/>
      <w:lang w:eastAsia="en-US"/>
    </w:rPr>
  </w:style>
  <w:style w:type="character" w:customStyle="1" w:styleId="Heading9Char">
    <w:name w:val="Heading 9 Char"/>
    <w:basedOn w:val="DefaultParagraphFont"/>
    <w:link w:val="Heading9"/>
    <w:rsid w:val="002631E4"/>
    <w:rPr>
      <w:rFonts w:ascii="Arial" w:eastAsia="Times New Roman" w:hAnsi="Arial" w:cs="Arial"/>
      <w:snapToGrid w:val="0"/>
      <w:sz w:val="22"/>
      <w:szCs w:val="22"/>
      <w:lang w:eastAsia="en-US"/>
    </w:rPr>
  </w:style>
  <w:style w:type="paragraph" w:customStyle="1" w:styleId="Application1">
    <w:name w:val="Application1"/>
    <w:basedOn w:val="Heading1"/>
    <w:next w:val="Application2"/>
    <w:rsid w:val="002631E4"/>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2631E4"/>
    <w:pPr>
      <w:widowControl w:val="0"/>
      <w:suppressAutoHyphens/>
      <w:spacing w:before="120" w:after="120"/>
      <w:jc w:val="both"/>
    </w:pPr>
    <w:rPr>
      <w:kern w:val="28"/>
      <w:sz w:val="22"/>
      <w:szCs w:val="22"/>
    </w:rPr>
  </w:style>
  <w:style w:type="paragraph" w:customStyle="1" w:styleId="Application3">
    <w:name w:val="Application3"/>
    <w:basedOn w:val="Normal"/>
    <w:autoRedefine/>
    <w:rsid w:val="002631E4"/>
    <w:pPr>
      <w:widowControl w:val="0"/>
      <w:tabs>
        <w:tab w:val="right" w:pos="8789"/>
      </w:tabs>
      <w:suppressAutoHyphens/>
      <w:ind w:left="567" w:hanging="567"/>
    </w:pPr>
    <w:rPr>
      <w:rFonts w:ascii="Arial" w:hAnsi="Arial"/>
      <w:spacing w:val="-2"/>
      <w:sz w:val="22"/>
    </w:rPr>
  </w:style>
  <w:style w:type="paragraph" w:styleId="Title">
    <w:name w:val="Title"/>
    <w:basedOn w:val="Normal"/>
    <w:link w:val="TitleChar"/>
    <w:qFormat/>
    <w:rsid w:val="002631E4"/>
    <w:pPr>
      <w:widowControl w:val="0"/>
      <w:tabs>
        <w:tab w:val="left" w:pos="-720"/>
      </w:tabs>
      <w:suppressAutoHyphens/>
      <w:jc w:val="center"/>
    </w:pPr>
    <w:rPr>
      <w:b/>
      <w:sz w:val="48"/>
      <w:lang w:val="en-US"/>
    </w:rPr>
  </w:style>
  <w:style w:type="character" w:customStyle="1" w:styleId="TitleChar">
    <w:name w:val="Title Char"/>
    <w:basedOn w:val="DefaultParagraphFont"/>
    <w:link w:val="Title"/>
    <w:rsid w:val="002631E4"/>
    <w:rPr>
      <w:rFonts w:ascii="Times New Roman" w:eastAsia="Times New Roman" w:hAnsi="Times New Roman" w:cs="Times New Roman"/>
      <w:b/>
      <w:snapToGrid w:val="0"/>
      <w:sz w:val="48"/>
      <w:szCs w:val="20"/>
      <w:lang w:val="en-US" w:eastAsia="en-US"/>
    </w:rPr>
  </w:style>
  <w:style w:type="paragraph" w:customStyle="1" w:styleId="Text1">
    <w:name w:val="Text 1"/>
    <w:rsid w:val="002631E4"/>
    <w:pPr>
      <w:widowControl w:val="0"/>
      <w:tabs>
        <w:tab w:val="left" w:pos="-720"/>
      </w:tabs>
      <w:suppressAutoHyphens/>
      <w:jc w:val="both"/>
    </w:pPr>
    <w:rPr>
      <w:rFonts w:ascii="Courier New" w:eastAsia="Times New Roman" w:hAnsi="Courier New" w:cs="Times New Roman"/>
      <w:snapToGrid w:val="0"/>
      <w:spacing w:val="-3"/>
      <w:szCs w:val="20"/>
      <w:lang w:val="en-GB" w:eastAsia="en-US"/>
    </w:rPr>
  </w:style>
  <w:style w:type="character" w:styleId="FootnoteReference">
    <w:name w:val="footnote reference"/>
    <w:aliases w:val=" BVI fnr,BVI fnr, BVI fnr Car Car,BVI fnr Car, BVI fnr Car Car Car Car, BVI fnr Car Car Car Car Char"/>
    <w:link w:val="Char2"/>
    <w:rsid w:val="002631E4"/>
    <w:rPr>
      <w:rFonts w:ascii="Times New Roman" w:hAnsi="Times New Roman"/>
      <w:vertAlign w:val="superscript"/>
      <w:lang w:val="en-US"/>
    </w:rPr>
  </w:style>
  <w:style w:type="paragraph" w:styleId="FootnoteText">
    <w:name w:val="footnote text"/>
    <w:aliases w:val="Footnote Text Char1,Footnote Text Char Char,Char"/>
    <w:basedOn w:val="Normal"/>
    <w:link w:val="FootnoteTextChar"/>
    <w:autoRedefine/>
    <w:semiHidden/>
    <w:rsid w:val="002631E4"/>
    <w:pPr>
      <w:widowControl w:val="0"/>
      <w:tabs>
        <w:tab w:val="left" w:pos="142"/>
      </w:tabs>
      <w:suppressAutoHyphens/>
      <w:spacing w:after="120"/>
      <w:ind w:left="142" w:hanging="142"/>
      <w:jc w:val="both"/>
    </w:pPr>
    <w:rPr>
      <w:spacing w:val="-2"/>
      <w:sz w:val="18"/>
    </w:rPr>
  </w:style>
  <w:style w:type="character" w:customStyle="1" w:styleId="FootnoteTextChar">
    <w:name w:val="Footnote Text Char"/>
    <w:aliases w:val="Footnote Text Char1 Char,Footnote Text Char Char Char,Char Char"/>
    <w:basedOn w:val="DefaultParagraphFont"/>
    <w:link w:val="FootnoteText"/>
    <w:semiHidden/>
    <w:rsid w:val="002631E4"/>
    <w:rPr>
      <w:rFonts w:ascii="Times New Roman" w:eastAsia="Times New Roman" w:hAnsi="Times New Roman" w:cs="Times New Roman"/>
      <w:snapToGrid w:val="0"/>
      <w:spacing w:val="-2"/>
      <w:sz w:val="18"/>
      <w:szCs w:val="20"/>
      <w:lang w:eastAsia="en-US"/>
    </w:rPr>
  </w:style>
  <w:style w:type="character" w:styleId="PageNumber">
    <w:name w:val="page number"/>
    <w:basedOn w:val="DefaultParagraphFont"/>
    <w:rsid w:val="002631E4"/>
  </w:style>
  <w:style w:type="paragraph" w:styleId="Index1">
    <w:name w:val="index 1"/>
    <w:basedOn w:val="Normal"/>
    <w:next w:val="Normal"/>
    <w:autoRedefine/>
    <w:semiHidden/>
    <w:rsid w:val="002631E4"/>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rsid w:val="002631E4"/>
    <w:pPr>
      <w:widowControl w:val="0"/>
      <w:tabs>
        <w:tab w:val="left" w:pos="0"/>
      </w:tabs>
      <w:suppressAutoHyphens/>
      <w:jc w:val="center"/>
    </w:pPr>
    <w:rPr>
      <w:b/>
      <w:caps/>
      <w:szCs w:val="24"/>
    </w:rPr>
  </w:style>
  <w:style w:type="character" w:customStyle="1" w:styleId="HeaderChar">
    <w:name w:val="Header Char"/>
    <w:basedOn w:val="DefaultParagraphFont"/>
    <w:link w:val="Header"/>
    <w:rsid w:val="002631E4"/>
    <w:rPr>
      <w:rFonts w:ascii="Times New Roman" w:eastAsia="Times New Roman" w:hAnsi="Times New Roman" w:cs="Times New Roman"/>
      <w:b/>
      <w:caps/>
      <w:snapToGrid w:val="0"/>
      <w:lang w:eastAsia="en-US"/>
    </w:rPr>
  </w:style>
  <w:style w:type="character" w:styleId="LineNumber">
    <w:name w:val="line number"/>
    <w:basedOn w:val="DefaultParagraphFont"/>
    <w:rsid w:val="002631E4"/>
  </w:style>
  <w:style w:type="paragraph" w:styleId="Footer">
    <w:name w:val="footer"/>
    <w:basedOn w:val="Normal"/>
    <w:link w:val="FooterChar"/>
    <w:rsid w:val="002631E4"/>
    <w:pPr>
      <w:widowControl w:val="0"/>
      <w:tabs>
        <w:tab w:val="left" w:pos="-720"/>
      </w:tabs>
      <w:suppressAutoHyphens/>
    </w:pPr>
    <w:rPr>
      <w:rFonts w:ascii="Arial" w:hAnsi="Arial"/>
      <w:sz w:val="16"/>
    </w:rPr>
  </w:style>
  <w:style w:type="character" w:customStyle="1" w:styleId="FooterChar">
    <w:name w:val="Footer Char"/>
    <w:basedOn w:val="DefaultParagraphFont"/>
    <w:link w:val="Footer"/>
    <w:rsid w:val="002631E4"/>
    <w:rPr>
      <w:rFonts w:ascii="Arial" w:eastAsia="Times New Roman" w:hAnsi="Arial" w:cs="Times New Roman"/>
      <w:snapToGrid w:val="0"/>
      <w:sz w:val="16"/>
      <w:szCs w:val="20"/>
      <w:lang w:eastAsia="en-US"/>
    </w:rPr>
  </w:style>
  <w:style w:type="paragraph" w:customStyle="1" w:styleId="SubTitle1">
    <w:name w:val="SubTitle 1"/>
    <w:basedOn w:val="Normal"/>
    <w:next w:val="Normal"/>
    <w:rsid w:val="002631E4"/>
    <w:pPr>
      <w:spacing w:after="240"/>
      <w:jc w:val="center"/>
    </w:pPr>
    <w:rPr>
      <w:b/>
      <w:sz w:val="40"/>
    </w:rPr>
  </w:style>
  <w:style w:type="paragraph" w:customStyle="1" w:styleId="Application4">
    <w:name w:val="Application4"/>
    <w:basedOn w:val="Application3"/>
    <w:autoRedefine/>
    <w:rsid w:val="002631E4"/>
    <w:pPr>
      <w:numPr>
        <w:numId w:val="1"/>
      </w:numPr>
    </w:pPr>
    <w:rPr>
      <w:sz w:val="20"/>
    </w:rPr>
  </w:style>
  <w:style w:type="paragraph" w:customStyle="1" w:styleId="Application5">
    <w:name w:val="Application5"/>
    <w:basedOn w:val="Application2"/>
    <w:autoRedefine/>
    <w:rsid w:val="002631E4"/>
    <w:pPr>
      <w:ind w:left="567" w:hanging="567"/>
    </w:pPr>
    <w:rPr>
      <w:b/>
      <w:sz w:val="24"/>
    </w:rPr>
  </w:style>
  <w:style w:type="paragraph" w:styleId="BodyText">
    <w:name w:val="Body Text"/>
    <w:basedOn w:val="Normal"/>
    <w:link w:val="BodyTextChar"/>
    <w:rsid w:val="002631E4"/>
    <w:pPr>
      <w:jc w:val="both"/>
    </w:pPr>
    <w:rPr>
      <w:rFonts w:ascii="Arial" w:hAnsi="Arial"/>
      <w:color w:val="000000"/>
      <w:sz w:val="20"/>
    </w:rPr>
  </w:style>
  <w:style w:type="character" w:customStyle="1" w:styleId="BodyTextChar">
    <w:name w:val="Body Text Char"/>
    <w:basedOn w:val="DefaultParagraphFont"/>
    <w:link w:val="BodyText"/>
    <w:rsid w:val="002631E4"/>
    <w:rPr>
      <w:rFonts w:ascii="Arial" w:eastAsia="Times New Roman" w:hAnsi="Arial" w:cs="Times New Roman"/>
      <w:snapToGrid w:val="0"/>
      <w:color w:val="000000"/>
      <w:sz w:val="20"/>
      <w:szCs w:val="20"/>
      <w:lang w:eastAsia="en-US"/>
    </w:rPr>
  </w:style>
  <w:style w:type="paragraph" w:styleId="BodyTextIndent">
    <w:name w:val="Body Text Indent"/>
    <w:basedOn w:val="Normal"/>
    <w:link w:val="BodyTextIndentChar"/>
    <w:rsid w:val="002631E4"/>
    <w:pPr>
      <w:tabs>
        <w:tab w:val="right" w:pos="8789"/>
      </w:tabs>
      <w:suppressAutoHyphens/>
      <w:spacing w:before="100"/>
    </w:pPr>
    <w:rPr>
      <w:rFonts w:ascii="Arial" w:hAnsi="Arial"/>
      <w:spacing w:val="-2"/>
      <w:sz w:val="20"/>
    </w:rPr>
  </w:style>
  <w:style w:type="character" w:customStyle="1" w:styleId="BodyTextIndentChar">
    <w:name w:val="Body Text Indent Char"/>
    <w:basedOn w:val="DefaultParagraphFont"/>
    <w:link w:val="BodyTextIndent"/>
    <w:rsid w:val="002631E4"/>
    <w:rPr>
      <w:rFonts w:ascii="Arial" w:eastAsia="Times New Roman" w:hAnsi="Arial" w:cs="Times New Roman"/>
      <w:snapToGrid w:val="0"/>
      <w:spacing w:val="-2"/>
      <w:sz w:val="20"/>
      <w:szCs w:val="20"/>
      <w:lang w:eastAsia="en-US"/>
    </w:rPr>
  </w:style>
  <w:style w:type="paragraph" w:styleId="BodyText3">
    <w:name w:val="Body Text 3"/>
    <w:basedOn w:val="Normal"/>
    <w:link w:val="BodyText3Char"/>
    <w:rsid w:val="002631E4"/>
    <w:pPr>
      <w:tabs>
        <w:tab w:val="left" w:pos="-720"/>
      </w:tabs>
      <w:suppressAutoHyphens/>
      <w:jc w:val="both"/>
    </w:pPr>
    <w:rPr>
      <w:rFonts w:ascii="Arial" w:hAnsi="Arial"/>
      <w:sz w:val="20"/>
    </w:rPr>
  </w:style>
  <w:style w:type="character" w:customStyle="1" w:styleId="BodyText3Char">
    <w:name w:val="Body Text 3 Char"/>
    <w:basedOn w:val="DefaultParagraphFont"/>
    <w:link w:val="BodyText3"/>
    <w:rsid w:val="002631E4"/>
    <w:rPr>
      <w:rFonts w:ascii="Arial" w:eastAsia="Times New Roman" w:hAnsi="Arial" w:cs="Times New Roman"/>
      <w:snapToGrid w:val="0"/>
      <w:sz w:val="20"/>
      <w:szCs w:val="20"/>
      <w:lang w:eastAsia="en-US"/>
    </w:rPr>
  </w:style>
  <w:style w:type="character" w:styleId="Hyperlink">
    <w:name w:val="Hyperlink"/>
    <w:uiPriority w:val="99"/>
    <w:rsid w:val="002631E4"/>
    <w:rPr>
      <w:color w:val="0000FF"/>
      <w:u w:val="single"/>
    </w:rPr>
  </w:style>
  <w:style w:type="character" w:styleId="FollowedHyperlink">
    <w:name w:val="FollowedHyperlink"/>
    <w:rsid w:val="002631E4"/>
    <w:rPr>
      <w:color w:val="800080"/>
      <w:u w:val="single"/>
    </w:rPr>
  </w:style>
  <w:style w:type="table" w:styleId="TableGrid">
    <w:name w:val="Table Grid"/>
    <w:basedOn w:val="TableNormal"/>
    <w:rsid w:val="002631E4"/>
    <w:pPr>
      <w:jc w:val="both"/>
    </w:pPr>
    <w:rPr>
      <w:rFonts w:ascii="Times New Roman" w:eastAsia="Times New Roman" w:hAnsi="Times New Roman" w:cs="Times New Roman"/>
      <w:sz w:val="20"/>
      <w:szCs w:val="20"/>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631E4"/>
    <w:rPr>
      <w:sz w:val="22"/>
    </w:rPr>
  </w:style>
  <w:style w:type="paragraph" w:customStyle="1" w:styleId="Style2">
    <w:name w:val="Style2"/>
    <w:basedOn w:val="Normal"/>
    <w:rsid w:val="002631E4"/>
    <w:pPr>
      <w:jc w:val="both"/>
    </w:pPr>
    <w:rPr>
      <w:sz w:val="20"/>
    </w:rPr>
  </w:style>
  <w:style w:type="paragraph" w:customStyle="1" w:styleId="Style11ptJustifiedBefore4ptAfter4ptLinespacing">
    <w:name w:val="Style 11 pt Justified Before:  4 pt After:  4 pt Line spacing: ..."/>
    <w:basedOn w:val="Normal"/>
    <w:rsid w:val="002631E4"/>
    <w:pPr>
      <w:spacing w:before="80" w:after="80" w:line="240" w:lineRule="exact"/>
      <w:jc w:val="both"/>
    </w:pPr>
    <w:rPr>
      <w:sz w:val="22"/>
    </w:rPr>
  </w:style>
  <w:style w:type="paragraph" w:customStyle="1" w:styleId="Style3">
    <w:name w:val="Style3"/>
    <w:basedOn w:val="Header"/>
    <w:rsid w:val="002631E4"/>
    <w:rPr>
      <w:b w:val="0"/>
    </w:rPr>
  </w:style>
  <w:style w:type="paragraph" w:customStyle="1" w:styleId="Style4">
    <w:name w:val="Style4"/>
    <w:basedOn w:val="Header"/>
    <w:rsid w:val="002631E4"/>
    <w:rPr>
      <w:b w:val="0"/>
    </w:rPr>
  </w:style>
  <w:style w:type="paragraph" w:customStyle="1" w:styleId="Style5">
    <w:name w:val="Style5"/>
    <w:basedOn w:val="Normal"/>
    <w:rsid w:val="002631E4"/>
    <w:pPr>
      <w:jc w:val="both"/>
    </w:pPr>
    <w:rPr>
      <w:bCs/>
      <w:sz w:val="20"/>
      <w:szCs w:val="24"/>
    </w:rPr>
  </w:style>
  <w:style w:type="paragraph" w:styleId="BalloonText">
    <w:name w:val="Balloon Text"/>
    <w:basedOn w:val="Normal"/>
    <w:link w:val="BalloonTextChar"/>
    <w:semiHidden/>
    <w:rsid w:val="002631E4"/>
    <w:rPr>
      <w:rFonts w:ascii="Tahoma" w:hAnsi="Tahoma" w:cs="Tahoma"/>
      <w:sz w:val="16"/>
      <w:szCs w:val="16"/>
    </w:rPr>
  </w:style>
  <w:style w:type="character" w:customStyle="1" w:styleId="BalloonTextChar">
    <w:name w:val="Balloon Text Char"/>
    <w:basedOn w:val="DefaultParagraphFont"/>
    <w:link w:val="BalloonText"/>
    <w:semiHidden/>
    <w:rsid w:val="002631E4"/>
    <w:rPr>
      <w:rFonts w:ascii="Tahoma" w:eastAsia="Times New Roman" w:hAnsi="Tahoma" w:cs="Tahoma"/>
      <w:snapToGrid w:val="0"/>
      <w:sz w:val="16"/>
      <w:szCs w:val="16"/>
      <w:lang w:eastAsia="en-US"/>
    </w:rPr>
  </w:style>
  <w:style w:type="character" w:customStyle="1" w:styleId="tw4winMark">
    <w:name w:val="tw4winMark"/>
    <w:rsid w:val="002631E4"/>
    <w:rPr>
      <w:rFonts w:ascii="Times New Roman" w:hAnsi="Times New Roman" w:cs="Times New Roman"/>
      <w:vanish/>
      <w:color w:val="800080"/>
      <w:sz w:val="24"/>
      <w:szCs w:val="24"/>
      <w:vertAlign w:val="subscript"/>
    </w:rPr>
  </w:style>
  <w:style w:type="paragraph" w:styleId="DocumentMap">
    <w:name w:val="Document Map"/>
    <w:basedOn w:val="Normal"/>
    <w:link w:val="DocumentMapChar"/>
    <w:semiHidden/>
    <w:rsid w:val="002631E4"/>
    <w:pPr>
      <w:shd w:val="clear" w:color="auto" w:fill="000080"/>
    </w:pPr>
    <w:rPr>
      <w:rFonts w:ascii="Tahoma" w:hAnsi="Tahoma" w:cs="Tahoma"/>
    </w:rPr>
  </w:style>
  <w:style w:type="character" w:customStyle="1" w:styleId="DocumentMapChar">
    <w:name w:val="Document Map Char"/>
    <w:basedOn w:val="DefaultParagraphFont"/>
    <w:link w:val="DocumentMap"/>
    <w:semiHidden/>
    <w:rsid w:val="002631E4"/>
    <w:rPr>
      <w:rFonts w:ascii="Tahoma" w:eastAsia="Times New Roman" w:hAnsi="Tahoma" w:cs="Tahoma"/>
      <w:snapToGrid w:val="0"/>
      <w:szCs w:val="20"/>
      <w:shd w:val="clear" w:color="auto" w:fill="000080"/>
      <w:lang w:eastAsia="en-US"/>
    </w:rPr>
  </w:style>
  <w:style w:type="paragraph" w:styleId="Subtitle">
    <w:name w:val="Subtitle"/>
    <w:basedOn w:val="Normal"/>
    <w:link w:val="SubtitleChar"/>
    <w:qFormat/>
    <w:rsid w:val="002631E4"/>
    <w:pPr>
      <w:spacing w:before="120" w:after="120"/>
      <w:jc w:val="center"/>
    </w:pPr>
    <w:rPr>
      <w:rFonts w:ascii="Arial" w:hAnsi="Arial"/>
      <w:b/>
      <w:sz w:val="28"/>
      <w:lang w:val="fr-BE"/>
    </w:rPr>
  </w:style>
  <w:style w:type="character" w:customStyle="1" w:styleId="SubtitleChar">
    <w:name w:val="Subtitle Char"/>
    <w:basedOn w:val="DefaultParagraphFont"/>
    <w:link w:val="Subtitle"/>
    <w:rsid w:val="002631E4"/>
    <w:rPr>
      <w:rFonts w:ascii="Arial" w:eastAsia="Times New Roman" w:hAnsi="Arial" w:cs="Times New Roman"/>
      <w:b/>
      <w:snapToGrid w:val="0"/>
      <w:sz w:val="28"/>
      <w:szCs w:val="20"/>
      <w:lang w:val="fr-BE" w:eastAsia="en-US"/>
    </w:rPr>
  </w:style>
  <w:style w:type="character" w:styleId="CommentReference">
    <w:name w:val="annotation reference"/>
    <w:semiHidden/>
    <w:rsid w:val="002631E4"/>
    <w:rPr>
      <w:sz w:val="16"/>
      <w:szCs w:val="16"/>
    </w:rPr>
  </w:style>
  <w:style w:type="paragraph" w:styleId="CommentText">
    <w:name w:val="annotation text"/>
    <w:basedOn w:val="Normal"/>
    <w:link w:val="CommentTextChar"/>
    <w:semiHidden/>
    <w:rsid w:val="002631E4"/>
    <w:rPr>
      <w:sz w:val="20"/>
    </w:rPr>
  </w:style>
  <w:style w:type="character" w:customStyle="1" w:styleId="CommentTextChar">
    <w:name w:val="Comment Text Char"/>
    <w:basedOn w:val="DefaultParagraphFont"/>
    <w:link w:val="CommentText"/>
    <w:semiHidden/>
    <w:rsid w:val="002631E4"/>
    <w:rPr>
      <w:rFonts w:ascii="Times New Roman" w:eastAsia="Times New Roman" w:hAnsi="Times New Roman" w:cs="Times New Roman"/>
      <w:snapToGrid w:val="0"/>
      <w:sz w:val="20"/>
      <w:szCs w:val="20"/>
      <w:lang w:eastAsia="en-US"/>
    </w:rPr>
  </w:style>
  <w:style w:type="paragraph" w:styleId="CommentSubject">
    <w:name w:val="annotation subject"/>
    <w:basedOn w:val="CommentText"/>
    <w:next w:val="CommentText"/>
    <w:link w:val="CommentSubjectChar"/>
    <w:semiHidden/>
    <w:rsid w:val="002631E4"/>
    <w:rPr>
      <w:b/>
      <w:bCs/>
    </w:rPr>
  </w:style>
  <w:style w:type="character" w:customStyle="1" w:styleId="CommentSubjectChar">
    <w:name w:val="Comment Subject Char"/>
    <w:basedOn w:val="CommentTextChar"/>
    <w:link w:val="CommentSubject"/>
    <w:semiHidden/>
    <w:rsid w:val="002631E4"/>
    <w:rPr>
      <w:rFonts w:ascii="Times New Roman" w:eastAsia="Times New Roman" w:hAnsi="Times New Roman" w:cs="Times New Roman"/>
      <w:b/>
      <w:bCs/>
      <w:snapToGrid w:val="0"/>
      <w:sz w:val="20"/>
      <w:szCs w:val="20"/>
      <w:lang w:eastAsia="en-US"/>
    </w:rPr>
  </w:style>
  <w:style w:type="numbering" w:styleId="111111">
    <w:name w:val="Outline List 2"/>
    <w:basedOn w:val="NoList"/>
    <w:rsid w:val="002631E4"/>
    <w:pPr>
      <w:numPr>
        <w:numId w:val="3"/>
      </w:numPr>
    </w:pPr>
  </w:style>
  <w:style w:type="paragraph" w:styleId="TOC1">
    <w:name w:val="toc 1"/>
    <w:basedOn w:val="Normal"/>
    <w:next w:val="Normal"/>
    <w:autoRedefine/>
    <w:uiPriority w:val="39"/>
    <w:rsid w:val="002631E4"/>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2631E4"/>
    <w:pPr>
      <w:numPr>
        <w:numId w:val="2"/>
      </w:numPr>
    </w:pPr>
  </w:style>
  <w:style w:type="paragraph" w:styleId="TOC2">
    <w:name w:val="toc 2"/>
    <w:basedOn w:val="Normal"/>
    <w:next w:val="Normal"/>
    <w:autoRedefine/>
    <w:uiPriority w:val="39"/>
    <w:rsid w:val="002631E4"/>
    <w:pPr>
      <w:tabs>
        <w:tab w:val="left" w:pos="480"/>
        <w:tab w:val="right" w:leader="dot" w:pos="9061"/>
      </w:tabs>
      <w:spacing w:before="240"/>
    </w:pPr>
    <w:rPr>
      <w:rFonts w:ascii="Times New Roman Bold" w:hAnsi="Times New Roman Bold"/>
      <w:b/>
      <w:bCs/>
      <w:smallCaps/>
      <w:noProof/>
      <w:sz w:val="22"/>
      <w:szCs w:val="22"/>
    </w:rPr>
  </w:style>
  <w:style w:type="paragraph" w:styleId="TOC3">
    <w:name w:val="toc 3"/>
    <w:basedOn w:val="Normal"/>
    <w:next w:val="Normal"/>
    <w:autoRedefine/>
    <w:uiPriority w:val="39"/>
    <w:rsid w:val="002631E4"/>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2631E4"/>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631E4"/>
    <w:pPr>
      <w:ind w:left="720"/>
    </w:pPr>
    <w:rPr>
      <w:sz w:val="20"/>
    </w:rPr>
  </w:style>
  <w:style w:type="paragraph" w:styleId="TOC6">
    <w:name w:val="toc 6"/>
    <w:basedOn w:val="Normal"/>
    <w:next w:val="Normal"/>
    <w:autoRedefine/>
    <w:semiHidden/>
    <w:rsid w:val="002631E4"/>
    <w:pPr>
      <w:ind w:left="960"/>
    </w:pPr>
    <w:rPr>
      <w:sz w:val="20"/>
    </w:rPr>
  </w:style>
  <w:style w:type="paragraph" w:styleId="TOC7">
    <w:name w:val="toc 7"/>
    <w:basedOn w:val="Normal"/>
    <w:next w:val="Normal"/>
    <w:autoRedefine/>
    <w:semiHidden/>
    <w:rsid w:val="002631E4"/>
    <w:pPr>
      <w:ind w:left="1200"/>
    </w:pPr>
    <w:rPr>
      <w:sz w:val="20"/>
    </w:rPr>
  </w:style>
  <w:style w:type="paragraph" w:styleId="TOC8">
    <w:name w:val="toc 8"/>
    <w:basedOn w:val="Normal"/>
    <w:next w:val="Normal"/>
    <w:autoRedefine/>
    <w:semiHidden/>
    <w:rsid w:val="002631E4"/>
    <w:pPr>
      <w:ind w:left="1440"/>
    </w:pPr>
    <w:rPr>
      <w:sz w:val="20"/>
    </w:rPr>
  </w:style>
  <w:style w:type="paragraph" w:styleId="TOC9">
    <w:name w:val="toc 9"/>
    <w:basedOn w:val="Normal"/>
    <w:next w:val="Normal"/>
    <w:autoRedefine/>
    <w:semiHidden/>
    <w:rsid w:val="002631E4"/>
    <w:pPr>
      <w:ind w:left="1680"/>
    </w:pPr>
    <w:rPr>
      <w:sz w:val="20"/>
    </w:rPr>
  </w:style>
  <w:style w:type="paragraph" w:customStyle="1" w:styleId="AHEADING1">
    <w:name w:val="A_HEADING 1"/>
    <w:basedOn w:val="Normal"/>
    <w:next w:val="BodyText"/>
    <w:autoRedefine/>
    <w:rsid w:val="002631E4"/>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31E4"/>
    <w:pPr>
      <w:keepNext/>
      <w:numPr>
        <w:ilvl w:val="1"/>
        <w:numId w:val="6"/>
      </w:numPr>
      <w:spacing w:before="120" w:after="120"/>
      <w:jc w:val="center"/>
    </w:pPr>
    <w:rPr>
      <w:b/>
      <w:caps/>
      <w:spacing w:val="20"/>
      <w:sz w:val="28"/>
    </w:rPr>
  </w:style>
  <w:style w:type="numbering" w:customStyle="1" w:styleId="Style8">
    <w:name w:val="Style8"/>
    <w:rsid w:val="002631E4"/>
    <w:pPr>
      <w:numPr>
        <w:numId w:val="9"/>
      </w:numPr>
    </w:pPr>
  </w:style>
  <w:style w:type="numbering" w:customStyle="1" w:styleId="Style7">
    <w:name w:val="Style7"/>
    <w:rsid w:val="002631E4"/>
    <w:pPr>
      <w:numPr>
        <w:numId w:val="8"/>
      </w:numPr>
    </w:pPr>
  </w:style>
  <w:style w:type="numbering" w:styleId="1ai">
    <w:name w:val="Outline List 1"/>
    <w:basedOn w:val="NoList"/>
    <w:rsid w:val="002631E4"/>
  </w:style>
  <w:style w:type="paragraph" w:customStyle="1" w:styleId="Num-DocParagraph">
    <w:name w:val="Num-Doc Paragraph"/>
    <w:basedOn w:val="BodyText"/>
    <w:rsid w:val="002631E4"/>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2631E4"/>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2631E4"/>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2631E4"/>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2631E4"/>
    <w:rPr>
      <w:rFonts w:ascii="Helvetica" w:hAnsi="Helvetica"/>
      <w:snapToGrid/>
      <w:sz w:val="18"/>
    </w:rPr>
  </w:style>
  <w:style w:type="paragraph" w:customStyle="1" w:styleId="ColumnsHeading">
    <w:name w:val="Columns Heading"/>
    <w:basedOn w:val="Normal"/>
    <w:rsid w:val="002631E4"/>
    <w:pPr>
      <w:jc w:val="center"/>
    </w:pPr>
    <w:rPr>
      <w:rFonts w:ascii="Helvetica" w:hAnsi="Helvetica"/>
      <w:snapToGrid/>
      <w:sz w:val="18"/>
    </w:rPr>
  </w:style>
  <w:style w:type="paragraph" w:customStyle="1" w:styleId="ConclusionHeading">
    <w:name w:val="Conclusion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2631E4"/>
    <w:pPr>
      <w:spacing w:after="240"/>
      <w:ind w:left="1984" w:hanging="1984"/>
      <w:jc w:val="center"/>
    </w:pPr>
    <w:rPr>
      <w:rFonts w:ascii="Times" w:hAnsi="Times"/>
      <w:snapToGrid/>
      <w:color w:val="auto"/>
      <w:sz w:val="22"/>
    </w:rPr>
  </w:style>
  <w:style w:type="paragraph" w:styleId="EndnoteText">
    <w:name w:val="endnote text"/>
    <w:basedOn w:val="Normal"/>
    <w:link w:val="EndnoteTextChar"/>
    <w:semiHidden/>
    <w:rsid w:val="002631E4"/>
    <w:pPr>
      <w:tabs>
        <w:tab w:val="left" w:pos="850"/>
        <w:tab w:val="left" w:pos="1191"/>
        <w:tab w:val="left" w:pos="1531"/>
      </w:tabs>
      <w:spacing w:after="240"/>
      <w:ind w:left="850" w:hanging="850"/>
      <w:jc w:val="both"/>
    </w:pPr>
    <w:rPr>
      <w:rFonts w:ascii="Times" w:hAnsi="Times"/>
      <w:snapToGrid/>
      <w:sz w:val="20"/>
    </w:rPr>
  </w:style>
  <w:style w:type="character" w:customStyle="1" w:styleId="EndnoteTextChar">
    <w:name w:val="Endnote Text Char"/>
    <w:basedOn w:val="DefaultParagraphFont"/>
    <w:link w:val="EndnoteText"/>
    <w:semiHidden/>
    <w:rsid w:val="002631E4"/>
    <w:rPr>
      <w:rFonts w:ascii="Times" w:eastAsia="Times New Roman" w:hAnsi="Times" w:cs="Times New Roman"/>
      <w:sz w:val="20"/>
      <w:szCs w:val="20"/>
      <w:lang w:eastAsia="en-US"/>
    </w:rPr>
  </w:style>
  <w:style w:type="paragraph" w:customStyle="1" w:styleId="EndnotesHeading">
    <w:name w:val="Endnotes Heading"/>
    <w:basedOn w:val="Normal"/>
    <w:next w:val="BodyText"/>
    <w:rsid w:val="002631E4"/>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2631E4"/>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2631E4"/>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2631E4"/>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2631E4"/>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2631E4"/>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2631E4"/>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2631E4"/>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2631E4"/>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2631E4"/>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2631E4"/>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2631E4"/>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2631E4"/>
    <w:pPr>
      <w:numPr>
        <w:numId w:val="20"/>
      </w:numPr>
      <w:spacing w:after="240"/>
      <w:jc w:val="both"/>
    </w:pPr>
    <w:rPr>
      <w:rFonts w:ascii="Times" w:hAnsi="Times"/>
      <w:snapToGrid/>
      <w:sz w:val="22"/>
    </w:rPr>
  </w:style>
  <w:style w:type="paragraph" w:styleId="ListBullet2">
    <w:name w:val="List Bullet 2"/>
    <w:basedOn w:val="Normal"/>
    <w:rsid w:val="002631E4"/>
    <w:pPr>
      <w:numPr>
        <w:numId w:val="21"/>
      </w:numPr>
      <w:spacing w:after="240"/>
      <w:jc w:val="both"/>
    </w:pPr>
    <w:rPr>
      <w:rFonts w:ascii="Times" w:hAnsi="Times"/>
      <w:snapToGrid/>
      <w:sz w:val="22"/>
    </w:rPr>
  </w:style>
  <w:style w:type="paragraph" w:styleId="ListBullet3">
    <w:name w:val="List Bullet 3"/>
    <w:basedOn w:val="Normal"/>
    <w:rsid w:val="002631E4"/>
    <w:pPr>
      <w:numPr>
        <w:numId w:val="22"/>
      </w:numPr>
      <w:spacing w:after="240"/>
      <w:jc w:val="both"/>
    </w:pPr>
    <w:rPr>
      <w:rFonts w:ascii="Times" w:hAnsi="Times"/>
      <w:snapToGrid/>
      <w:sz w:val="22"/>
    </w:rPr>
  </w:style>
  <w:style w:type="paragraph" w:styleId="ListBullet4">
    <w:name w:val="List Bullet 4"/>
    <w:basedOn w:val="Normal"/>
    <w:rsid w:val="002631E4"/>
    <w:pPr>
      <w:numPr>
        <w:numId w:val="23"/>
      </w:numPr>
      <w:spacing w:after="240"/>
      <w:jc w:val="both"/>
    </w:pPr>
    <w:rPr>
      <w:rFonts w:ascii="Times" w:hAnsi="Times"/>
      <w:snapToGrid/>
      <w:sz w:val="22"/>
    </w:rPr>
  </w:style>
  <w:style w:type="paragraph" w:styleId="ListBullet5">
    <w:name w:val="List Bullet 5"/>
    <w:basedOn w:val="Normal"/>
    <w:rsid w:val="002631E4"/>
    <w:pPr>
      <w:numPr>
        <w:numId w:val="24"/>
      </w:numPr>
      <w:spacing w:after="240"/>
      <w:jc w:val="both"/>
    </w:pPr>
    <w:rPr>
      <w:rFonts w:ascii="Times" w:hAnsi="Times"/>
      <w:snapToGrid/>
      <w:sz w:val="22"/>
    </w:rPr>
  </w:style>
  <w:style w:type="paragraph" w:styleId="ListContinue">
    <w:name w:val="List Continue"/>
    <w:basedOn w:val="Normal"/>
    <w:rsid w:val="002631E4"/>
    <w:pPr>
      <w:spacing w:after="240"/>
      <w:ind w:left="1191"/>
      <w:jc w:val="both"/>
    </w:pPr>
    <w:rPr>
      <w:rFonts w:ascii="Times" w:hAnsi="Times"/>
      <w:snapToGrid/>
      <w:sz w:val="22"/>
    </w:rPr>
  </w:style>
  <w:style w:type="paragraph" w:styleId="ListContinue2">
    <w:name w:val="List Continue 2"/>
    <w:basedOn w:val="Normal"/>
    <w:rsid w:val="002631E4"/>
    <w:pPr>
      <w:spacing w:after="240"/>
      <w:ind w:left="1474"/>
      <w:jc w:val="both"/>
    </w:pPr>
    <w:rPr>
      <w:rFonts w:ascii="Times" w:hAnsi="Times"/>
      <w:snapToGrid/>
      <w:sz w:val="22"/>
    </w:rPr>
  </w:style>
  <w:style w:type="paragraph" w:styleId="ListContinue3">
    <w:name w:val="List Continue 3"/>
    <w:basedOn w:val="Normal"/>
    <w:rsid w:val="002631E4"/>
    <w:pPr>
      <w:spacing w:after="240"/>
      <w:ind w:left="1757"/>
      <w:jc w:val="both"/>
    </w:pPr>
    <w:rPr>
      <w:rFonts w:ascii="Times" w:hAnsi="Times"/>
      <w:snapToGrid/>
      <w:sz w:val="22"/>
    </w:rPr>
  </w:style>
  <w:style w:type="paragraph" w:styleId="ListContinue4">
    <w:name w:val="List Continue 4"/>
    <w:basedOn w:val="Normal"/>
    <w:rsid w:val="002631E4"/>
    <w:pPr>
      <w:spacing w:after="240"/>
      <w:ind w:left="2041"/>
      <w:jc w:val="both"/>
    </w:pPr>
    <w:rPr>
      <w:rFonts w:ascii="Times" w:hAnsi="Times"/>
      <w:snapToGrid/>
      <w:sz w:val="22"/>
    </w:rPr>
  </w:style>
  <w:style w:type="paragraph" w:styleId="ListContinue5">
    <w:name w:val="List Continue 5"/>
    <w:basedOn w:val="Normal"/>
    <w:rsid w:val="002631E4"/>
    <w:pPr>
      <w:spacing w:after="240"/>
      <w:ind w:left="2324"/>
      <w:jc w:val="both"/>
    </w:pPr>
    <w:rPr>
      <w:rFonts w:ascii="Times" w:hAnsi="Times"/>
      <w:snapToGrid/>
      <w:sz w:val="22"/>
    </w:rPr>
  </w:style>
  <w:style w:type="paragraph" w:styleId="ListNumber">
    <w:name w:val="List Number"/>
    <w:basedOn w:val="Normal"/>
    <w:rsid w:val="002631E4"/>
    <w:pPr>
      <w:numPr>
        <w:numId w:val="25"/>
      </w:numPr>
      <w:spacing w:after="240"/>
      <w:jc w:val="both"/>
    </w:pPr>
    <w:rPr>
      <w:rFonts w:ascii="Times" w:hAnsi="Times"/>
      <w:snapToGrid/>
      <w:sz w:val="22"/>
    </w:rPr>
  </w:style>
  <w:style w:type="paragraph" w:styleId="ListNumber2">
    <w:name w:val="List Number 2"/>
    <w:basedOn w:val="Normal"/>
    <w:rsid w:val="002631E4"/>
    <w:pPr>
      <w:numPr>
        <w:ilvl w:val="1"/>
        <w:numId w:val="25"/>
      </w:numPr>
      <w:spacing w:after="240"/>
      <w:jc w:val="both"/>
    </w:pPr>
    <w:rPr>
      <w:rFonts w:ascii="Times" w:hAnsi="Times"/>
      <w:snapToGrid/>
      <w:sz w:val="22"/>
    </w:rPr>
  </w:style>
  <w:style w:type="paragraph" w:styleId="ListNumber3">
    <w:name w:val="List Number 3"/>
    <w:basedOn w:val="Normal"/>
    <w:rsid w:val="002631E4"/>
    <w:pPr>
      <w:numPr>
        <w:ilvl w:val="2"/>
        <w:numId w:val="25"/>
      </w:numPr>
      <w:spacing w:after="240"/>
      <w:jc w:val="both"/>
    </w:pPr>
    <w:rPr>
      <w:rFonts w:ascii="Times" w:hAnsi="Times"/>
      <w:snapToGrid/>
      <w:sz w:val="22"/>
    </w:rPr>
  </w:style>
  <w:style w:type="paragraph" w:styleId="ListNumber4">
    <w:name w:val="List Number 4"/>
    <w:basedOn w:val="Normal"/>
    <w:rsid w:val="002631E4"/>
    <w:pPr>
      <w:numPr>
        <w:ilvl w:val="3"/>
        <w:numId w:val="25"/>
      </w:numPr>
      <w:spacing w:after="240"/>
      <w:jc w:val="both"/>
    </w:pPr>
    <w:rPr>
      <w:rFonts w:ascii="Times" w:hAnsi="Times"/>
      <w:snapToGrid/>
      <w:sz w:val="22"/>
    </w:rPr>
  </w:style>
  <w:style w:type="paragraph" w:styleId="ListNumber5">
    <w:name w:val="List Number 5"/>
    <w:basedOn w:val="Normal"/>
    <w:rsid w:val="002631E4"/>
    <w:pPr>
      <w:numPr>
        <w:ilvl w:val="4"/>
        <w:numId w:val="25"/>
      </w:numPr>
      <w:spacing w:after="240"/>
      <w:jc w:val="both"/>
    </w:pPr>
    <w:rPr>
      <w:rFonts w:ascii="Times" w:hAnsi="Times"/>
      <w:snapToGrid/>
      <w:sz w:val="22"/>
    </w:rPr>
  </w:style>
  <w:style w:type="paragraph" w:customStyle="1" w:styleId="Num-ChapParagraph">
    <w:name w:val="Num-Chap Paragraph"/>
    <w:basedOn w:val="BodyText"/>
    <w:rsid w:val="002631E4"/>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2631E4"/>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2631E4"/>
    <w:rPr>
      <w:rFonts w:ascii="Helvetica" w:hAnsi="Helvetica"/>
      <w:snapToGrid/>
      <w:sz w:val="18"/>
    </w:rPr>
  </w:style>
  <w:style w:type="paragraph" w:customStyle="1" w:styleId="SourceDescription">
    <w:name w:val="Source Description"/>
    <w:basedOn w:val="Normal"/>
    <w:rsid w:val="002631E4"/>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2631E4"/>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2631E4"/>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2631E4"/>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2631E4"/>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2631E4"/>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2631E4"/>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2631E4"/>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2631E4"/>
    <w:pPr>
      <w:jc w:val="center"/>
    </w:pPr>
    <w:rPr>
      <w:b/>
    </w:rPr>
  </w:style>
  <w:style w:type="paragraph" w:styleId="BlockText">
    <w:name w:val="Block Text"/>
    <w:basedOn w:val="Normal"/>
    <w:rsid w:val="002631E4"/>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link w:val="BodyText2Char"/>
    <w:rsid w:val="002631E4"/>
    <w:pPr>
      <w:tabs>
        <w:tab w:val="left" w:pos="850"/>
        <w:tab w:val="left" w:pos="1191"/>
        <w:tab w:val="left" w:pos="1531"/>
      </w:tabs>
      <w:spacing w:after="120" w:line="480" w:lineRule="auto"/>
      <w:jc w:val="both"/>
    </w:pPr>
    <w:rPr>
      <w:rFonts w:ascii="Times" w:hAnsi="Times"/>
      <w:snapToGrid/>
      <w:sz w:val="22"/>
    </w:rPr>
  </w:style>
  <w:style w:type="character" w:customStyle="1" w:styleId="BodyText2Char">
    <w:name w:val="Body Text 2 Char"/>
    <w:basedOn w:val="DefaultParagraphFont"/>
    <w:link w:val="BodyText2"/>
    <w:rsid w:val="002631E4"/>
    <w:rPr>
      <w:rFonts w:ascii="Times" w:eastAsia="Times New Roman" w:hAnsi="Times" w:cs="Times New Roman"/>
      <w:sz w:val="22"/>
      <w:szCs w:val="20"/>
      <w:lang w:eastAsia="en-US"/>
    </w:rPr>
  </w:style>
  <w:style w:type="paragraph" w:styleId="BodyTextFirstIndent">
    <w:name w:val="Body Text First Indent"/>
    <w:basedOn w:val="BodyText"/>
    <w:link w:val="BodyTextFirstIndentChar"/>
    <w:rsid w:val="002631E4"/>
    <w:pPr>
      <w:tabs>
        <w:tab w:val="left" w:pos="850"/>
        <w:tab w:val="left" w:pos="1191"/>
        <w:tab w:val="left" w:pos="1531"/>
      </w:tabs>
      <w:spacing w:after="120"/>
      <w:ind w:firstLine="210"/>
    </w:pPr>
    <w:rPr>
      <w:rFonts w:ascii="Times" w:hAnsi="Times"/>
      <w:snapToGrid/>
      <w:color w:val="auto"/>
      <w:sz w:val="22"/>
    </w:rPr>
  </w:style>
  <w:style w:type="character" w:customStyle="1" w:styleId="BodyTextFirstIndentChar">
    <w:name w:val="Body Text First Indent Char"/>
    <w:basedOn w:val="BodyTextChar"/>
    <w:link w:val="BodyTextFirstIndent"/>
    <w:rsid w:val="002631E4"/>
    <w:rPr>
      <w:rFonts w:ascii="Times" w:eastAsia="Times New Roman" w:hAnsi="Times" w:cs="Times New Roman"/>
      <w:snapToGrid/>
      <w:color w:val="000000"/>
      <w:sz w:val="22"/>
      <w:szCs w:val="20"/>
      <w:lang w:eastAsia="en-US"/>
    </w:rPr>
  </w:style>
  <w:style w:type="paragraph" w:styleId="BodyTextFirstIndent2">
    <w:name w:val="Body Text First Indent 2"/>
    <w:basedOn w:val="BodyTextIndent"/>
    <w:link w:val="BodyTextFirstIndent2Char"/>
    <w:rsid w:val="002631E4"/>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character" w:customStyle="1" w:styleId="BodyTextFirstIndent2Char">
    <w:name w:val="Body Text First Indent 2 Char"/>
    <w:basedOn w:val="BodyTextIndentChar"/>
    <w:link w:val="BodyTextFirstIndent2"/>
    <w:rsid w:val="002631E4"/>
    <w:rPr>
      <w:rFonts w:ascii="Times" w:eastAsia="Times New Roman" w:hAnsi="Times" w:cs="Times New Roman"/>
      <w:snapToGrid/>
      <w:spacing w:val="-2"/>
      <w:sz w:val="22"/>
      <w:szCs w:val="20"/>
      <w:lang w:eastAsia="en-US"/>
    </w:rPr>
  </w:style>
  <w:style w:type="paragraph" w:styleId="BodyTextIndent2">
    <w:name w:val="Body Text Indent 2"/>
    <w:basedOn w:val="Normal"/>
    <w:link w:val="BodyTextIndent2Char"/>
    <w:rsid w:val="002631E4"/>
    <w:pPr>
      <w:tabs>
        <w:tab w:val="left" w:pos="850"/>
        <w:tab w:val="left" w:pos="1191"/>
        <w:tab w:val="left" w:pos="1531"/>
      </w:tabs>
      <w:spacing w:after="120" w:line="480" w:lineRule="auto"/>
      <w:ind w:left="283"/>
      <w:jc w:val="both"/>
    </w:pPr>
    <w:rPr>
      <w:rFonts w:ascii="Times" w:hAnsi="Times"/>
      <w:snapToGrid/>
      <w:sz w:val="22"/>
    </w:rPr>
  </w:style>
  <w:style w:type="character" w:customStyle="1" w:styleId="BodyTextIndent2Char">
    <w:name w:val="Body Text Indent 2 Char"/>
    <w:basedOn w:val="DefaultParagraphFont"/>
    <w:link w:val="BodyTextIndent2"/>
    <w:rsid w:val="002631E4"/>
    <w:rPr>
      <w:rFonts w:ascii="Times" w:eastAsia="Times New Roman" w:hAnsi="Times" w:cs="Times New Roman"/>
      <w:sz w:val="22"/>
      <w:szCs w:val="20"/>
      <w:lang w:eastAsia="en-US"/>
    </w:rPr>
  </w:style>
  <w:style w:type="paragraph" w:styleId="BodyTextIndent3">
    <w:name w:val="Body Text Indent 3"/>
    <w:basedOn w:val="Normal"/>
    <w:link w:val="BodyTextIndent3Char"/>
    <w:rsid w:val="002631E4"/>
    <w:pPr>
      <w:tabs>
        <w:tab w:val="left" w:pos="850"/>
        <w:tab w:val="left" w:pos="1191"/>
        <w:tab w:val="left" w:pos="1531"/>
      </w:tabs>
      <w:spacing w:after="120"/>
      <w:ind w:left="283"/>
      <w:jc w:val="both"/>
    </w:pPr>
    <w:rPr>
      <w:rFonts w:ascii="Times" w:hAnsi="Times"/>
      <w:snapToGrid/>
      <w:sz w:val="16"/>
    </w:rPr>
  </w:style>
  <w:style w:type="character" w:customStyle="1" w:styleId="BodyTextIndent3Char">
    <w:name w:val="Body Text Indent 3 Char"/>
    <w:basedOn w:val="DefaultParagraphFont"/>
    <w:link w:val="BodyTextIndent3"/>
    <w:rsid w:val="002631E4"/>
    <w:rPr>
      <w:rFonts w:ascii="Times" w:eastAsia="Times New Roman" w:hAnsi="Times" w:cs="Times New Roman"/>
      <w:sz w:val="16"/>
      <w:szCs w:val="20"/>
      <w:lang w:eastAsia="en-US"/>
    </w:rPr>
  </w:style>
  <w:style w:type="paragraph" w:styleId="Caption">
    <w:name w:val="caption"/>
    <w:basedOn w:val="Normal"/>
    <w:next w:val="Normal"/>
    <w:qFormat/>
    <w:rsid w:val="002631E4"/>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link w:val="ClosingChar"/>
    <w:rsid w:val="002631E4"/>
    <w:pPr>
      <w:tabs>
        <w:tab w:val="left" w:pos="850"/>
        <w:tab w:val="left" w:pos="1191"/>
        <w:tab w:val="left" w:pos="1531"/>
      </w:tabs>
      <w:ind w:left="4252"/>
      <w:jc w:val="both"/>
    </w:pPr>
    <w:rPr>
      <w:rFonts w:ascii="Times" w:hAnsi="Times"/>
      <w:snapToGrid/>
      <w:sz w:val="22"/>
    </w:rPr>
  </w:style>
  <w:style w:type="character" w:customStyle="1" w:styleId="ClosingChar">
    <w:name w:val="Closing Char"/>
    <w:basedOn w:val="DefaultParagraphFont"/>
    <w:link w:val="Closing"/>
    <w:rsid w:val="002631E4"/>
    <w:rPr>
      <w:rFonts w:ascii="Times" w:eastAsia="Times New Roman" w:hAnsi="Times" w:cs="Times New Roman"/>
      <w:sz w:val="22"/>
      <w:szCs w:val="20"/>
      <w:lang w:eastAsia="en-US"/>
    </w:rPr>
  </w:style>
  <w:style w:type="paragraph" w:styleId="Date">
    <w:name w:val="Date"/>
    <w:basedOn w:val="Normal"/>
    <w:next w:val="Normal"/>
    <w:link w:val="DateChar"/>
    <w:rsid w:val="002631E4"/>
    <w:pPr>
      <w:tabs>
        <w:tab w:val="left" w:pos="850"/>
        <w:tab w:val="left" w:pos="1191"/>
        <w:tab w:val="left" w:pos="1531"/>
      </w:tabs>
      <w:jc w:val="both"/>
    </w:pPr>
    <w:rPr>
      <w:rFonts w:ascii="Times" w:hAnsi="Times"/>
      <w:snapToGrid/>
      <w:sz w:val="22"/>
    </w:rPr>
  </w:style>
  <w:style w:type="character" w:customStyle="1" w:styleId="DateChar">
    <w:name w:val="Date Char"/>
    <w:basedOn w:val="DefaultParagraphFont"/>
    <w:link w:val="Date"/>
    <w:rsid w:val="002631E4"/>
    <w:rPr>
      <w:rFonts w:ascii="Times" w:eastAsia="Times New Roman" w:hAnsi="Times" w:cs="Times New Roman"/>
      <w:sz w:val="22"/>
      <w:szCs w:val="20"/>
      <w:lang w:eastAsia="en-US"/>
    </w:rPr>
  </w:style>
  <w:style w:type="character" w:styleId="Emphasis">
    <w:name w:val="Emphasis"/>
    <w:qFormat/>
    <w:rsid w:val="002631E4"/>
    <w:rPr>
      <w:i/>
      <w:noProof w:val="0"/>
      <w:lang w:val="en-GB"/>
    </w:rPr>
  </w:style>
  <w:style w:type="character" w:styleId="EndnoteReference">
    <w:name w:val="endnote reference"/>
    <w:semiHidden/>
    <w:rsid w:val="002631E4"/>
    <w:rPr>
      <w:noProof w:val="0"/>
      <w:vertAlign w:val="superscript"/>
      <w:lang w:val="en-GB"/>
    </w:rPr>
  </w:style>
  <w:style w:type="paragraph" w:styleId="EnvelopeAddress">
    <w:name w:val="envelope address"/>
    <w:basedOn w:val="Normal"/>
    <w:rsid w:val="002631E4"/>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2631E4"/>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2631E4"/>
    <w:pPr>
      <w:ind w:left="440" w:hanging="220"/>
      <w:jc w:val="both"/>
    </w:pPr>
    <w:rPr>
      <w:rFonts w:ascii="Times" w:hAnsi="Times"/>
      <w:snapToGrid/>
      <w:sz w:val="22"/>
    </w:rPr>
  </w:style>
  <w:style w:type="paragraph" w:styleId="Index3">
    <w:name w:val="index 3"/>
    <w:basedOn w:val="Normal"/>
    <w:next w:val="Normal"/>
    <w:autoRedefine/>
    <w:semiHidden/>
    <w:rsid w:val="002631E4"/>
    <w:pPr>
      <w:ind w:left="660" w:hanging="220"/>
      <w:jc w:val="both"/>
    </w:pPr>
    <w:rPr>
      <w:rFonts w:ascii="Times" w:hAnsi="Times"/>
      <w:snapToGrid/>
      <w:sz w:val="22"/>
    </w:rPr>
  </w:style>
  <w:style w:type="paragraph" w:styleId="Index4">
    <w:name w:val="index 4"/>
    <w:basedOn w:val="Normal"/>
    <w:next w:val="Normal"/>
    <w:autoRedefine/>
    <w:semiHidden/>
    <w:rsid w:val="002631E4"/>
    <w:pPr>
      <w:ind w:left="880" w:hanging="220"/>
      <w:jc w:val="both"/>
    </w:pPr>
    <w:rPr>
      <w:rFonts w:ascii="Times" w:hAnsi="Times"/>
      <w:snapToGrid/>
      <w:sz w:val="22"/>
    </w:rPr>
  </w:style>
  <w:style w:type="paragraph" w:styleId="Index5">
    <w:name w:val="index 5"/>
    <w:basedOn w:val="Normal"/>
    <w:next w:val="Normal"/>
    <w:autoRedefine/>
    <w:semiHidden/>
    <w:rsid w:val="002631E4"/>
    <w:pPr>
      <w:ind w:left="1100" w:hanging="220"/>
      <w:jc w:val="both"/>
    </w:pPr>
    <w:rPr>
      <w:rFonts w:ascii="Times" w:hAnsi="Times"/>
      <w:snapToGrid/>
      <w:sz w:val="22"/>
    </w:rPr>
  </w:style>
  <w:style w:type="paragraph" w:styleId="Index6">
    <w:name w:val="index 6"/>
    <w:basedOn w:val="Normal"/>
    <w:next w:val="Normal"/>
    <w:autoRedefine/>
    <w:semiHidden/>
    <w:rsid w:val="002631E4"/>
    <w:pPr>
      <w:ind w:left="1320" w:hanging="220"/>
      <w:jc w:val="both"/>
    </w:pPr>
    <w:rPr>
      <w:rFonts w:ascii="Times" w:hAnsi="Times"/>
      <w:snapToGrid/>
      <w:sz w:val="22"/>
    </w:rPr>
  </w:style>
  <w:style w:type="paragraph" w:styleId="Index7">
    <w:name w:val="index 7"/>
    <w:basedOn w:val="Normal"/>
    <w:next w:val="Normal"/>
    <w:autoRedefine/>
    <w:semiHidden/>
    <w:rsid w:val="002631E4"/>
    <w:pPr>
      <w:ind w:left="1540" w:hanging="220"/>
      <w:jc w:val="both"/>
    </w:pPr>
    <w:rPr>
      <w:rFonts w:ascii="Times" w:hAnsi="Times"/>
      <w:snapToGrid/>
      <w:sz w:val="22"/>
    </w:rPr>
  </w:style>
  <w:style w:type="paragraph" w:styleId="Index8">
    <w:name w:val="index 8"/>
    <w:basedOn w:val="Normal"/>
    <w:next w:val="Normal"/>
    <w:autoRedefine/>
    <w:semiHidden/>
    <w:rsid w:val="002631E4"/>
    <w:pPr>
      <w:ind w:left="1760" w:hanging="220"/>
      <w:jc w:val="both"/>
    </w:pPr>
    <w:rPr>
      <w:rFonts w:ascii="Times" w:hAnsi="Times"/>
      <w:snapToGrid/>
      <w:sz w:val="22"/>
    </w:rPr>
  </w:style>
  <w:style w:type="paragraph" w:styleId="Index9">
    <w:name w:val="index 9"/>
    <w:basedOn w:val="Normal"/>
    <w:next w:val="Normal"/>
    <w:autoRedefine/>
    <w:semiHidden/>
    <w:rsid w:val="002631E4"/>
    <w:pPr>
      <w:ind w:left="1980" w:hanging="220"/>
      <w:jc w:val="both"/>
    </w:pPr>
    <w:rPr>
      <w:rFonts w:ascii="Times" w:hAnsi="Times"/>
      <w:snapToGrid/>
      <w:sz w:val="22"/>
    </w:rPr>
  </w:style>
  <w:style w:type="paragraph" w:styleId="MacroText">
    <w:name w:val="macro"/>
    <w:link w:val="MacroTextChar"/>
    <w:semiHidden/>
    <w:rsid w:val="002631E4"/>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lang w:val="en-GB" w:eastAsia="en-US"/>
    </w:rPr>
  </w:style>
  <w:style w:type="character" w:customStyle="1" w:styleId="MacroTextChar">
    <w:name w:val="Macro Text Char"/>
    <w:basedOn w:val="DefaultParagraphFont"/>
    <w:link w:val="MacroText"/>
    <w:semiHidden/>
    <w:rsid w:val="002631E4"/>
    <w:rPr>
      <w:rFonts w:ascii="Courier New" w:eastAsia="Times New Roman" w:hAnsi="Courier New" w:cs="Times New Roman"/>
      <w:sz w:val="20"/>
      <w:szCs w:val="20"/>
      <w:lang w:val="en-GB" w:eastAsia="en-US"/>
    </w:rPr>
  </w:style>
  <w:style w:type="paragraph" w:styleId="MessageHeader">
    <w:name w:val="Message Header"/>
    <w:basedOn w:val="Normal"/>
    <w:link w:val="MessageHeaderChar"/>
    <w:rsid w:val="002631E4"/>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character" w:customStyle="1" w:styleId="MessageHeaderChar">
    <w:name w:val="Message Header Char"/>
    <w:basedOn w:val="DefaultParagraphFont"/>
    <w:link w:val="MessageHeader"/>
    <w:rsid w:val="002631E4"/>
    <w:rPr>
      <w:rFonts w:ascii="Arial" w:eastAsia="Times New Roman" w:hAnsi="Arial" w:cs="Times New Roman"/>
      <w:szCs w:val="20"/>
      <w:shd w:val="pct20" w:color="auto" w:fill="auto"/>
      <w:lang w:eastAsia="en-US"/>
    </w:rPr>
  </w:style>
  <w:style w:type="paragraph" w:styleId="NormalIndent">
    <w:name w:val="Normal Indent"/>
    <w:basedOn w:val="Normal"/>
    <w:rsid w:val="002631E4"/>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link w:val="NoteHeadingChar"/>
    <w:rsid w:val="002631E4"/>
    <w:pPr>
      <w:tabs>
        <w:tab w:val="left" w:pos="850"/>
        <w:tab w:val="left" w:pos="1191"/>
        <w:tab w:val="left" w:pos="1531"/>
      </w:tabs>
      <w:jc w:val="both"/>
    </w:pPr>
    <w:rPr>
      <w:rFonts w:ascii="Times" w:hAnsi="Times"/>
      <w:snapToGrid/>
      <w:sz w:val="22"/>
    </w:rPr>
  </w:style>
  <w:style w:type="character" w:customStyle="1" w:styleId="NoteHeadingChar">
    <w:name w:val="Note Heading Char"/>
    <w:basedOn w:val="DefaultParagraphFont"/>
    <w:link w:val="NoteHeading"/>
    <w:rsid w:val="002631E4"/>
    <w:rPr>
      <w:rFonts w:ascii="Times" w:eastAsia="Times New Roman" w:hAnsi="Times" w:cs="Times New Roman"/>
      <w:sz w:val="22"/>
      <w:szCs w:val="20"/>
      <w:lang w:eastAsia="en-US"/>
    </w:rPr>
  </w:style>
  <w:style w:type="paragraph" w:styleId="PlainText">
    <w:name w:val="Plain Text"/>
    <w:basedOn w:val="Normal"/>
    <w:link w:val="PlainTextChar"/>
    <w:rsid w:val="002631E4"/>
    <w:pPr>
      <w:tabs>
        <w:tab w:val="left" w:pos="850"/>
        <w:tab w:val="left" w:pos="1191"/>
        <w:tab w:val="left" w:pos="1531"/>
      </w:tabs>
      <w:jc w:val="both"/>
    </w:pPr>
    <w:rPr>
      <w:rFonts w:ascii="Courier New" w:hAnsi="Courier New"/>
      <w:snapToGrid/>
      <w:sz w:val="20"/>
    </w:rPr>
  </w:style>
  <w:style w:type="character" w:customStyle="1" w:styleId="PlainTextChar">
    <w:name w:val="Plain Text Char"/>
    <w:basedOn w:val="DefaultParagraphFont"/>
    <w:link w:val="PlainText"/>
    <w:rsid w:val="002631E4"/>
    <w:rPr>
      <w:rFonts w:ascii="Courier New" w:eastAsia="Times New Roman" w:hAnsi="Courier New" w:cs="Times New Roman"/>
      <w:sz w:val="20"/>
      <w:szCs w:val="20"/>
      <w:lang w:eastAsia="en-US"/>
    </w:rPr>
  </w:style>
  <w:style w:type="paragraph" w:styleId="Salutation">
    <w:name w:val="Salutation"/>
    <w:basedOn w:val="Normal"/>
    <w:next w:val="Normal"/>
    <w:link w:val="SalutationChar"/>
    <w:rsid w:val="002631E4"/>
    <w:pPr>
      <w:tabs>
        <w:tab w:val="left" w:pos="850"/>
        <w:tab w:val="left" w:pos="1191"/>
        <w:tab w:val="left" w:pos="1531"/>
      </w:tabs>
      <w:jc w:val="both"/>
    </w:pPr>
    <w:rPr>
      <w:rFonts w:ascii="Times" w:hAnsi="Times"/>
      <w:snapToGrid/>
      <w:sz w:val="22"/>
    </w:rPr>
  </w:style>
  <w:style w:type="character" w:customStyle="1" w:styleId="SalutationChar">
    <w:name w:val="Salutation Char"/>
    <w:basedOn w:val="DefaultParagraphFont"/>
    <w:link w:val="Salutation"/>
    <w:rsid w:val="002631E4"/>
    <w:rPr>
      <w:rFonts w:ascii="Times" w:eastAsia="Times New Roman" w:hAnsi="Times" w:cs="Times New Roman"/>
      <w:sz w:val="22"/>
      <w:szCs w:val="20"/>
      <w:lang w:eastAsia="en-US"/>
    </w:rPr>
  </w:style>
  <w:style w:type="paragraph" w:styleId="Signature">
    <w:name w:val="Signature"/>
    <w:basedOn w:val="Normal"/>
    <w:link w:val="SignatureChar"/>
    <w:rsid w:val="002631E4"/>
    <w:pPr>
      <w:tabs>
        <w:tab w:val="left" w:pos="850"/>
        <w:tab w:val="left" w:pos="1191"/>
        <w:tab w:val="left" w:pos="1531"/>
      </w:tabs>
      <w:ind w:left="4252"/>
      <w:jc w:val="both"/>
    </w:pPr>
    <w:rPr>
      <w:rFonts w:ascii="Times" w:hAnsi="Times"/>
      <w:snapToGrid/>
      <w:sz w:val="22"/>
    </w:rPr>
  </w:style>
  <w:style w:type="character" w:customStyle="1" w:styleId="SignatureChar">
    <w:name w:val="Signature Char"/>
    <w:basedOn w:val="DefaultParagraphFont"/>
    <w:link w:val="Signature"/>
    <w:rsid w:val="002631E4"/>
    <w:rPr>
      <w:rFonts w:ascii="Times" w:eastAsia="Times New Roman" w:hAnsi="Times" w:cs="Times New Roman"/>
      <w:sz w:val="22"/>
      <w:szCs w:val="20"/>
      <w:lang w:eastAsia="en-US"/>
    </w:rPr>
  </w:style>
  <w:style w:type="character" w:styleId="Strong">
    <w:name w:val="Strong"/>
    <w:qFormat/>
    <w:rsid w:val="002631E4"/>
    <w:rPr>
      <w:b/>
      <w:noProof w:val="0"/>
      <w:lang w:val="en-GB"/>
    </w:rPr>
  </w:style>
  <w:style w:type="paragraph" w:styleId="TableofAuthorities">
    <w:name w:val="table of authorities"/>
    <w:basedOn w:val="Normal"/>
    <w:next w:val="Normal"/>
    <w:semiHidden/>
    <w:rsid w:val="002631E4"/>
    <w:pPr>
      <w:ind w:left="220" w:hanging="220"/>
      <w:jc w:val="both"/>
    </w:pPr>
    <w:rPr>
      <w:rFonts w:ascii="Times" w:hAnsi="Times"/>
      <w:snapToGrid/>
      <w:sz w:val="22"/>
    </w:rPr>
  </w:style>
  <w:style w:type="paragraph" w:styleId="TableofFigures">
    <w:name w:val="table of figures"/>
    <w:basedOn w:val="Normal"/>
    <w:next w:val="Normal"/>
    <w:semiHidden/>
    <w:rsid w:val="002631E4"/>
    <w:pPr>
      <w:ind w:left="440" w:hanging="440"/>
      <w:jc w:val="both"/>
    </w:pPr>
    <w:rPr>
      <w:rFonts w:ascii="Times" w:hAnsi="Times"/>
      <w:snapToGrid/>
      <w:sz w:val="22"/>
    </w:rPr>
  </w:style>
  <w:style w:type="paragraph" w:styleId="TOAHeading">
    <w:name w:val="toa heading"/>
    <w:basedOn w:val="Normal"/>
    <w:next w:val="Normal"/>
    <w:semiHidden/>
    <w:rsid w:val="002631E4"/>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2631E4"/>
    <w:pPr>
      <w:numPr>
        <w:numId w:val="0"/>
      </w:numPr>
      <w:tabs>
        <w:tab w:val="num" w:pos="1134"/>
      </w:tabs>
      <w:ind w:left="1134" w:hanging="567"/>
    </w:pPr>
  </w:style>
  <w:style w:type="paragraph" w:customStyle="1" w:styleId="bodytext1">
    <w:name w:val="@body text 1"/>
    <w:basedOn w:val="Normal"/>
    <w:rsid w:val="002631E4"/>
    <w:pPr>
      <w:numPr>
        <w:numId w:val="12"/>
      </w:numPr>
      <w:tabs>
        <w:tab w:val="clear" w:pos="360"/>
      </w:tabs>
      <w:spacing w:after="240"/>
    </w:pPr>
    <w:rPr>
      <w:snapToGrid/>
      <w:sz w:val="22"/>
    </w:rPr>
  </w:style>
  <w:style w:type="paragraph" w:customStyle="1" w:styleId="bullet1">
    <w:name w:val="@bullet 1"/>
    <w:basedOn w:val="bodytext1"/>
    <w:rsid w:val="002631E4"/>
    <w:pPr>
      <w:numPr>
        <w:numId w:val="13"/>
      </w:numPr>
    </w:pPr>
  </w:style>
  <w:style w:type="paragraph" w:customStyle="1" w:styleId="kwNOTE1">
    <w:name w:val="kwNOTE1"/>
    <w:rsid w:val="002631E4"/>
    <w:rPr>
      <w:rFonts w:ascii="Times New Roman" w:eastAsia="Times New Roman" w:hAnsi="Times New Roman" w:cs="Times New Roman"/>
      <w:sz w:val="22"/>
      <w:szCs w:val="20"/>
      <w:lang w:val="en-US" w:eastAsia="en-US"/>
    </w:rPr>
  </w:style>
  <w:style w:type="paragraph" w:customStyle="1" w:styleId="Abstract">
    <w:name w:val="Abstract"/>
    <w:basedOn w:val="BodyText"/>
    <w:rsid w:val="002631E4"/>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2631E4"/>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2631E4"/>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2631E4"/>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2631E4"/>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2631E4"/>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2631E4"/>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2631E4"/>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2631E4"/>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2631E4"/>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2631E4"/>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2631E4"/>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2631E4"/>
    <w:pPr>
      <w:numPr>
        <w:numId w:val="14"/>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2631E4"/>
    <w:pPr>
      <w:numPr>
        <w:numId w:val="15"/>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2631E4"/>
    <w:pPr>
      <w:numPr>
        <w:numId w:val="16"/>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2631E4"/>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2631E4"/>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2631E4"/>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2631E4"/>
    <w:pPr>
      <w:numPr>
        <w:numId w:val="17"/>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2631E4"/>
    <w:pPr>
      <w:numPr>
        <w:ilvl w:val="1"/>
        <w:numId w:val="17"/>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2631E4"/>
    <w:pPr>
      <w:numPr>
        <w:ilvl w:val="2"/>
        <w:numId w:val="17"/>
      </w:numPr>
      <w:tabs>
        <w:tab w:val="left" w:pos="1474"/>
      </w:tabs>
      <w:spacing w:after="240"/>
      <w:jc w:val="both"/>
    </w:pPr>
    <w:rPr>
      <w:rFonts w:ascii="Arial" w:hAnsi="Arial" w:cs="Arial"/>
      <w:snapToGrid/>
      <w:sz w:val="18"/>
      <w:szCs w:val="22"/>
      <w:lang w:val="en-US" w:eastAsia="zh-CN"/>
    </w:rPr>
  </w:style>
  <w:style w:type="character" w:customStyle="1" w:styleId="Cote">
    <w:name w:val="Cote"/>
    <w:rsid w:val="002631E4"/>
    <w:rPr>
      <w:caps/>
      <w:smallCaps w:val="0"/>
      <w:noProof w:val="0"/>
      <w:lang w:val="en-US"/>
    </w:rPr>
  </w:style>
  <w:style w:type="numbering" w:customStyle="1" w:styleId="NumericNote">
    <w:name w:val="Numeric Note"/>
    <w:basedOn w:val="NoList"/>
    <w:rsid w:val="002631E4"/>
    <w:pPr>
      <w:numPr>
        <w:numId w:val="18"/>
      </w:numPr>
    </w:pPr>
  </w:style>
  <w:style w:type="numbering" w:customStyle="1" w:styleId="AlphaNote">
    <w:name w:val="Alpha Note"/>
    <w:basedOn w:val="NoList"/>
    <w:rsid w:val="002631E4"/>
    <w:pPr>
      <w:numPr>
        <w:numId w:val="19"/>
      </w:numPr>
    </w:pPr>
  </w:style>
  <w:style w:type="paragraph" w:customStyle="1" w:styleId="IndexHeading1">
    <w:name w:val="Index Heading1"/>
    <w:basedOn w:val="Normal"/>
    <w:next w:val="BodyText"/>
    <w:rsid w:val="002631E4"/>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2631E4"/>
    <w:pPr>
      <w:numPr>
        <w:numId w:val="26"/>
      </w:numPr>
    </w:pPr>
  </w:style>
  <w:style w:type="numbering" w:customStyle="1" w:styleId="BulletedNote">
    <w:name w:val="Bulleted Note"/>
    <w:basedOn w:val="NoList"/>
    <w:rsid w:val="002631E4"/>
    <w:pPr>
      <w:numPr>
        <w:numId w:val="27"/>
      </w:numPr>
    </w:pPr>
  </w:style>
  <w:style w:type="paragraph" w:customStyle="1" w:styleId="AcknowledgmentHeading">
    <w:name w:val="Acknowledgment Heading"/>
    <w:basedOn w:val="Normal"/>
    <w:next w:val="BodyText"/>
    <w:rsid w:val="002631E4"/>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link w:val="HTMLAddressChar"/>
    <w:rsid w:val="002631E4"/>
    <w:pPr>
      <w:tabs>
        <w:tab w:val="left" w:pos="850"/>
        <w:tab w:val="left" w:pos="1191"/>
        <w:tab w:val="left" w:pos="1531"/>
      </w:tabs>
      <w:jc w:val="both"/>
    </w:pPr>
    <w:rPr>
      <w:i/>
      <w:iCs/>
      <w:snapToGrid/>
      <w:sz w:val="22"/>
      <w:szCs w:val="22"/>
      <w:lang w:val="en-GB" w:eastAsia="zh-CN"/>
    </w:rPr>
  </w:style>
  <w:style w:type="character" w:customStyle="1" w:styleId="HTMLAddressChar">
    <w:name w:val="HTML Address Char"/>
    <w:basedOn w:val="DefaultParagraphFont"/>
    <w:link w:val="HTMLAddress"/>
    <w:rsid w:val="002631E4"/>
    <w:rPr>
      <w:rFonts w:ascii="Times New Roman" w:eastAsia="Times New Roman" w:hAnsi="Times New Roman" w:cs="Times New Roman"/>
      <w:i/>
      <w:iCs/>
      <w:sz w:val="22"/>
      <w:szCs w:val="22"/>
      <w:lang w:val="en-GB" w:eastAsia="zh-CN"/>
    </w:rPr>
  </w:style>
  <w:style w:type="paragraph" w:styleId="NormalWeb">
    <w:name w:val="Normal (Web)"/>
    <w:basedOn w:val="Normal"/>
    <w:rsid w:val="002631E4"/>
    <w:pPr>
      <w:tabs>
        <w:tab w:val="left" w:pos="850"/>
        <w:tab w:val="left" w:pos="1191"/>
        <w:tab w:val="left" w:pos="1531"/>
      </w:tabs>
      <w:jc w:val="both"/>
    </w:pPr>
    <w:rPr>
      <w:snapToGrid/>
      <w:szCs w:val="24"/>
      <w:lang w:val="en-GB" w:eastAsia="zh-CN"/>
    </w:rPr>
  </w:style>
  <w:style w:type="paragraph" w:styleId="HTMLPreformatted">
    <w:name w:val="HTML Preformatted"/>
    <w:basedOn w:val="Normal"/>
    <w:link w:val="HTMLPreformattedChar"/>
    <w:rsid w:val="002631E4"/>
    <w:pPr>
      <w:tabs>
        <w:tab w:val="left" w:pos="850"/>
        <w:tab w:val="left" w:pos="1191"/>
        <w:tab w:val="left" w:pos="1531"/>
      </w:tabs>
      <w:jc w:val="both"/>
    </w:pPr>
    <w:rPr>
      <w:rFonts w:ascii="Courier New" w:hAnsi="Courier New" w:cs="Courier New"/>
      <w:snapToGrid/>
      <w:sz w:val="20"/>
      <w:lang w:val="en-GB" w:eastAsia="zh-CN"/>
    </w:rPr>
  </w:style>
  <w:style w:type="character" w:customStyle="1" w:styleId="HTMLPreformattedChar">
    <w:name w:val="HTML Preformatted Char"/>
    <w:basedOn w:val="DefaultParagraphFont"/>
    <w:link w:val="HTMLPreformatted"/>
    <w:rsid w:val="002631E4"/>
    <w:rPr>
      <w:rFonts w:ascii="Courier New" w:eastAsia="Times New Roman" w:hAnsi="Courier New" w:cs="Courier New"/>
      <w:sz w:val="20"/>
      <w:szCs w:val="20"/>
      <w:lang w:val="en-GB" w:eastAsia="zh-CN"/>
    </w:rPr>
  </w:style>
  <w:style w:type="paragraph" w:styleId="E-mailSignature">
    <w:name w:val="E-mail Signature"/>
    <w:basedOn w:val="Normal"/>
    <w:link w:val="E-mailSignatureChar"/>
    <w:rsid w:val="002631E4"/>
    <w:pPr>
      <w:tabs>
        <w:tab w:val="left" w:pos="850"/>
        <w:tab w:val="left" w:pos="1191"/>
        <w:tab w:val="left" w:pos="1531"/>
      </w:tabs>
      <w:jc w:val="both"/>
    </w:pPr>
    <w:rPr>
      <w:snapToGrid/>
      <w:sz w:val="22"/>
      <w:szCs w:val="22"/>
      <w:lang w:val="en-GB" w:eastAsia="zh-CN"/>
    </w:rPr>
  </w:style>
  <w:style w:type="character" w:customStyle="1" w:styleId="E-mailSignatureChar">
    <w:name w:val="E-mail Signature Char"/>
    <w:basedOn w:val="DefaultParagraphFont"/>
    <w:link w:val="E-mailSignature"/>
    <w:rsid w:val="002631E4"/>
    <w:rPr>
      <w:rFonts w:ascii="Times New Roman" w:eastAsia="Times New Roman" w:hAnsi="Times New Roman" w:cs="Times New Roman"/>
      <w:sz w:val="22"/>
      <w:szCs w:val="22"/>
      <w:lang w:val="en-GB" w:eastAsia="zh-CN"/>
    </w:rPr>
  </w:style>
  <w:style w:type="paragraph" w:customStyle="1" w:styleId="BoxBodyText">
    <w:name w:val="Box Body Text"/>
    <w:basedOn w:val="Normal"/>
    <w:rsid w:val="002631E4"/>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2631E4"/>
    <w:pPr>
      <w:tabs>
        <w:tab w:val="left" w:pos="850"/>
        <w:tab w:val="left" w:pos="1191"/>
        <w:tab w:val="left" w:pos="1531"/>
      </w:tabs>
      <w:spacing w:after="240"/>
      <w:ind w:left="442"/>
      <w:jc w:val="both"/>
    </w:pPr>
    <w:rPr>
      <w:rFonts w:ascii="Arial" w:hAnsi="Arial" w:cs="Arial"/>
      <w:snapToGrid/>
      <w:sz w:val="18"/>
      <w:szCs w:val="22"/>
      <w:lang w:val="en-US" w:eastAsia="zh-CN"/>
    </w:rPr>
  </w:style>
  <w:style w:type="paragraph" w:customStyle="1" w:styleId="Head-Sub2">
    <w:name w:val="Head-Sub2"/>
    <w:basedOn w:val="Normal"/>
    <w:next w:val="Para-Num-Doc"/>
    <w:rsid w:val="002631E4"/>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2631E4"/>
    <w:pPr>
      <w:tabs>
        <w:tab w:val="left" w:pos="851"/>
        <w:tab w:val="left" w:pos="1191"/>
        <w:tab w:val="left" w:pos="1531"/>
      </w:tabs>
      <w:spacing w:after="240"/>
      <w:jc w:val="both"/>
    </w:pPr>
    <w:rPr>
      <w:rFonts w:ascii="Times" w:hAnsi="Times"/>
      <w:snapToGrid/>
      <w:sz w:val="22"/>
      <w:lang w:val="en-GB"/>
    </w:rPr>
  </w:style>
  <w:style w:type="paragraph" w:customStyle="1" w:styleId="Char2">
    <w:name w:val="Char2"/>
    <w:basedOn w:val="Normal"/>
    <w:link w:val="FootnoteReference"/>
    <w:rsid w:val="002631E4"/>
    <w:pPr>
      <w:spacing w:after="160" w:line="240" w:lineRule="exact"/>
    </w:pPr>
    <w:rPr>
      <w:rFonts w:eastAsiaTheme="minorEastAsia" w:cstheme="minorBidi"/>
      <w:snapToGrid/>
      <w:szCs w:val="24"/>
      <w:vertAlign w:val="superscript"/>
      <w:lang w:val="en-US" w:eastAsia="fr-FR"/>
    </w:rPr>
  </w:style>
  <w:style w:type="paragraph" w:customStyle="1" w:styleId="Text2">
    <w:name w:val="Text 2"/>
    <w:basedOn w:val="Normal"/>
    <w:uiPriority w:val="99"/>
    <w:rsid w:val="002631E4"/>
    <w:pPr>
      <w:spacing w:before="120" w:after="120"/>
      <w:ind w:left="850"/>
      <w:jc w:val="both"/>
    </w:pPr>
    <w:rPr>
      <w:snapToGrid/>
      <w:szCs w:val="24"/>
    </w:rPr>
  </w:style>
  <w:style w:type="paragraph" w:styleId="ListParagraph">
    <w:name w:val="List Paragraph"/>
    <w:basedOn w:val="Normal"/>
    <w:uiPriority w:val="99"/>
    <w:qFormat/>
    <w:rsid w:val="002631E4"/>
    <w:pPr>
      <w:spacing w:after="200" w:line="276" w:lineRule="auto"/>
      <w:ind w:left="720"/>
      <w:contextualSpacing/>
    </w:pPr>
    <w:rPr>
      <w:rFonts w:ascii="Calibri" w:eastAsia="Calibri" w:hAnsi="Calibri"/>
      <w:snapToGrid/>
      <w:sz w:val="22"/>
      <w:szCs w:val="22"/>
      <w:lang w:val="fr-BE"/>
    </w:rPr>
  </w:style>
  <w:style w:type="paragraph" w:customStyle="1" w:styleId="PRAGListNumber1">
    <w:name w:val="PRAG List Number 1"/>
    <w:basedOn w:val="Normal"/>
    <w:uiPriority w:val="99"/>
    <w:rsid w:val="002631E4"/>
    <w:pPr>
      <w:numPr>
        <w:numId w:val="36"/>
      </w:numPr>
    </w:pPr>
    <w:rPr>
      <w:snapToGrid/>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c.europa.eu/europeaid/work/procedures/implementation/index_fr.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rican-parks.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mailto:ayeshaj@african-parks.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peaid/reports/index_fr.pdf" TargetMode="External"/><Relationship Id="rId1" Type="http://schemas.openxmlformats.org/officeDocument/2006/relationships/hyperlink" Target="http://ec.europa.eu/europeaid/onlineservices/pado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438B-3F8F-49CB-9F1B-8C76A087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11355</Words>
  <Characters>64730</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APN</Company>
  <LinksUpToDate>false</LinksUpToDate>
  <CharactersWithSpaces>75934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Froment</dc:creator>
  <cp:lastModifiedBy>KLONSKI Sarah Jee (DEVCO-EXT)</cp:lastModifiedBy>
  <cp:revision>2</cp:revision>
  <cp:lastPrinted>2017-01-04T07:53:00Z</cp:lastPrinted>
  <dcterms:created xsi:type="dcterms:W3CDTF">2017-01-04T07:59:00Z</dcterms:created>
  <dcterms:modified xsi:type="dcterms:W3CDTF">2017-01-04T07:59:00Z</dcterms:modified>
</cp:coreProperties>
</file>